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9"/>
        <w:tblW w:w="16408" w:type="dxa"/>
        <w:jc w:val="center"/>
        <w:tblLayout w:type="autofit"/>
        <w:tblCellMar>
          <w:top w:w="0" w:type="dxa"/>
          <w:left w:w="108" w:type="dxa"/>
          <w:bottom w:w="0" w:type="dxa"/>
          <w:right w:w="108" w:type="dxa"/>
        </w:tblCellMar>
      </w:tblPr>
      <w:tblGrid>
        <w:gridCol w:w="639"/>
        <w:gridCol w:w="694"/>
        <w:gridCol w:w="704"/>
        <w:gridCol w:w="902"/>
        <w:gridCol w:w="729"/>
        <w:gridCol w:w="867"/>
        <w:gridCol w:w="1301"/>
        <w:gridCol w:w="1572"/>
        <w:gridCol w:w="1151"/>
        <w:gridCol w:w="1724"/>
        <w:gridCol w:w="2287"/>
        <w:gridCol w:w="2885"/>
        <w:gridCol w:w="953"/>
      </w:tblGrid>
      <w:tr w14:paraId="687D1F0C">
        <w:tblPrEx>
          <w:tblCellMar>
            <w:top w:w="0" w:type="dxa"/>
            <w:left w:w="108" w:type="dxa"/>
            <w:bottom w:w="0" w:type="dxa"/>
            <w:right w:w="108" w:type="dxa"/>
          </w:tblCellMar>
        </w:tblPrEx>
        <w:trPr>
          <w:trHeight w:val="1700" w:hRule="atLeast"/>
          <w:jc w:val="center"/>
        </w:trPr>
        <w:tc>
          <w:tcPr>
            <w:tcW w:w="16408" w:type="dxa"/>
            <w:gridSpan w:val="13"/>
            <w:tcBorders>
              <w:top w:val="nil"/>
              <w:left w:val="nil"/>
              <w:bottom w:val="nil"/>
              <w:right w:val="nil"/>
            </w:tcBorders>
            <w:noWrap w:val="0"/>
            <w:vAlign w:val="top"/>
          </w:tcPr>
          <w:p w14:paraId="0E176661">
            <w:pPr>
              <w:keepNext w:val="0"/>
              <w:keepLines w:val="0"/>
              <w:pageBreakBefore w:val="0"/>
              <w:kinsoku/>
              <w:wordWrap/>
              <w:overflowPunct/>
              <w:topLinePunct w:val="0"/>
              <w:autoSpaceDE/>
              <w:autoSpaceDN/>
              <w:bidi w:val="0"/>
              <w:adjustRightInd/>
              <w:snapToGrid/>
              <w:spacing w:line="560" w:lineRule="exact"/>
              <w:ind w:firstLine="0" w:firstLineChars="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附件</w:t>
            </w:r>
            <w:r>
              <w:rPr>
                <w:rFonts w:hint="eastAsia" w:ascii="Times New Roman" w:hAnsi="Times New Roman" w:eastAsia="方正仿宋_GBK" w:cs="Times New Roman"/>
                <w:color w:val="auto"/>
                <w:sz w:val="32"/>
                <w:szCs w:val="32"/>
              </w:rPr>
              <w:t>1</w:t>
            </w:r>
          </w:p>
          <w:p w14:paraId="368E637D">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center"/>
              <w:rPr>
                <w:rFonts w:ascii="方正小标宋简体" w:hAnsi="方正小标宋简体" w:eastAsia="方正小标宋简体" w:cs="方正小标宋简体"/>
                <w:color w:val="auto"/>
                <w:kern w:val="0"/>
                <w:sz w:val="44"/>
                <w:szCs w:val="44"/>
                <w:lang w:bidi="ar"/>
              </w:rPr>
            </w:pPr>
            <w:r>
              <w:rPr>
                <w:rFonts w:hint="eastAsia" w:ascii="方正小标宋简体" w:hAnsi="方正小标宋简体" w:eastAsia="方正小标宋简体" w:cs="方正小标宋简体"/>
                <w:color w:val="auto"/>
                <w:kern w:val="0"/>
                <w:sz w:val="44"/>
                <w:szCs w:val="44"/>
                <w:lang w:bidi="ar"/>
              </w:rPr>
              <w:t>云南水务投资股份有限公司华南大区2026年社会</w:t>
            </w:r>
            <w:r>
              <w:rPr>
                <w:rFonts w:hint="eastAsia" w:ascii="方正小标宋简体" w:hAnsi="方正小标宋简体" w:eastAsia="方正小标宋简体" w:cs="方正小标宋简体"/>
                <w:color w:val="auto"/>
                <w:kern w:val="0"/>
                <w:sz w:val="44"/>
                <w:szCs w:val="44"/>
                <w:lang w:val="en-US" w:eastAsia="zh-CN" w:bidi="ar"/>
              </w:rPr>
              <w:t>公开招聘岗位</w:t>
            </w:r>
            <w:r>
              <w:rPr>
                <w:rFonts w:hint="eastAsia" w:ascii="方正小标宋简体" w:hAnsi="方正小标宋简体" w:eastAsia="方正小标宋简体" w:cs="方正小标宋简体"/>
                <w:color w:val="auto"/>
                <w:kern w:val="0"/>
                <w:sz w:val="44"/>
                <w:szCs w:val="44"/>
                <w:lang w:bidi="ar"/>
              </w:rPr>
              <w:t>需求表</w:t>
            </w:r>
          </w:p>
        </w:tc>
      </w:tr>
      <w:tr w14:paraId="665573BB">
        <w:tblPrEx>
          <w:tblCellMar>
            <w:top w:w="0" w:type="dxa"/>
            <w:left w:w="108" w:type="dxa"/>
            <w:bottom w:w="0" w:type="dxa"/>
            <w:right w:w="108" w:type="dxa"/>
          </w:tblCellMar>
        </w:tblPrEx>
        <w:trPr>
          <w:trHeight w:val="1270" w:hRule="atLeast"/>
          <w:jc w:val="center"/>
        </w:trPr>
        <w:tc>
          <w:tcPr>
            <w:tcW w:w="639"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493DB1D3">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序号</w:t>
            </w:r>
          </w:p>
        </w:tc>
        <w:tc>
          <w:tcPr>
            <w:tcW w:w="694" w:type="dxa"/>
            <w:tcBorders>
              <w:top w:val="single" w:color="000000" w:sz="4" w:space="0"/>
              <w:left w:val="single" w:color="000000" w:sz="4" w:space="0"/>
              <w:right w:val="single" w:color="000000" w:sz="4" w:space="0"/>
            </w:tcBorders>
            <w:shd w:val="clear" w:color="auto" w:fill="C0C0C0"/>
            <w:noWrap w:val="0"/>
            <w:vAlign w:val="center"/>
          </w:tcPr>
          <w:p w14:paraId="3AEF2513">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kern w:val="0"/>
                <w:sz w:val="32"/>
                <w:szCs w:val="22"/>
                <w:lang w:bidi="ar"/>
              </w:rPr>
            </w:pPr>
            <w:r>
              <w:rPr>
                <w:rFonts w:hint="default" w:ascii="Times New Roman" w:hAnsi="Times New Roman" w:eastAsia="方正仿宋_GBK" w:cs="Times New Roman"/>
                <w:b/>
                <w:bCs/>
                <w:color w:val="auto"/>
                <w:kern w:val="0"/>
                <w:sz w:val="22"/>
                <w:szCs w:val="22"/>
                <w:lang w:bidi="ar"/>
              </w:rPr>
              <w:t>需求</w:t>
            </w:r>
            <w:r>
              <w:rPr>
                <w:rFonts w:hint="eastAsia" w:ascii="Times New Roman" w:hAnsi="Times New Roman" w:eastAsia="方正仿宋_GBK" w:cs="Times New Roman"/>
                <w:b/>
                <w:bCs/>
                <w:color w:val="auto"/>
                <w:kern w:val="0"/>
                <w:sz w:val="22"/>
                <w:szCs w:val="22"/>
                <w:lang w:eastAsia="zh-CN" w:bidi="ar"/>
              </w:rPr>
              <w:t>项目公司</w:t>
            </w:r>
          </w:p>
        </w:tc>
        <w:tc>
          <w:tcPr>
            <w:tcW w:w="704"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2F310609">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需求部门</w:t>
            </w:r>
          </w:p>
        </w:tc>
        <w:tc>
          <w:tcPr>
            <w:tcW w:w="902"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6E02F20E">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需求岗位名称</w:t>
            </w:r>
          </w:p>
        </w:tc>
        <w:tc>
          <w:tcPr>
            <w:tcW w:w="729"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2914415F">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需求人数</w:t>
            </w:r>
          </w:p>
        </w:tc>
        <w:tc>
          <w:tcPr>
            <w:tcW w:w="867"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7B2A687D">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学历</w:t>
            </w:r>
          </w:p>
        </w:tc>
        <w:tc>
          <w:tcPr>
            <w:tcW w:w="1301"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752EE358">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专业</w:t>
            </w:r>
          </w:p>
        </w:tc>
        <w:tc>
          <w:tcPr>
            <w:tcW w:w="1572"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70237366">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工作年限要求</w:t>
            </w:r>
          </w:p>
        </w:tc>
        <w:tc>
          <w:tcPr>
            <w:tcW w:w="1151"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5AB194AD">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职称要求</w:t>
            </w:r>
          </w:p>
        </w:tc>
        <w:tc>
          <w:tcPr>
            <w:tcW w:w="1724"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05903E0A">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执业资格要求</w:t>
            </w:r>
          </w:p>
        </w:tc>
        <w:tc>
          <w:tcPr>
            <w:tcW w:w="2287"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63250240">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岗位职责</w:t>
            </w:r>
          </w:p>
        </w:tc>
        <w:tc>
          <w:tcPr>
            <w:tcW w:w="2885"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1E009699">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能力要求</w:t>
            </w:r>
          </w:p>
        </w:tc>
        <w:tc>
          <w:tcPr>
            <w:tcW w:w="953"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15761C9D">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eastAsia" w:ascii="Times New Roman" w:hAnsi="Times New Roman" w:eastAsia="方正仿宋_GBK" w:cs="Times New Roman"/>
                <w:b/>
                <w:bCs/>
                <w:color w:val="auto"/>
                <w:sz w:val="22"/>
                <w:szCs w:val="22"/>
                <w:highlight w:val="none"/>
                <w:lang w:val="en-US" w:eastAsia="zh-CN"/>
              </w:rPr>
              <w:t>工作地点</w:t>
            </w:r>
          </w:p>
        </w:tc>
      </w:tr>
      <w:tr w14:paraId="29970518">
        <w:tblPrEx>
          <w:tblCellMar>
            <w:top w:w="0" w:type="dxa"/>
            <w:left w:w="108" w:type="dxa"/>
            <w:bottom w:w="0" w:type="dxa"/>
            <w:right w:w="108" w:type="dxa"/>
          </w:tblCellMar>
        </w:tblPrEx>
        <w:trPr>
          <w:trHeight w:val="2438" w:hRule="atLeast"/>
          <w:jc w:val="center"/>
        </w:trPr>
        <w:tc>
          <w:tcPr>
            <w:tcW w:w="639" w:type="dxa"/>
            <w:tcBorders>
              <w:top w:val="single" w:color="000000" w:sz="4" w:space="0"/>
              <w:left w:val="single" w:color="000000" w:sz="4" w:space="0"/>
              <w:bottom w:val="single" w:color="000000" w:sz="4" w:space="0"/>
              <w:right w:val="single" w:color="000000" w:sz="4" w:space="0"/>
            </w:tcBorders>
            <w:noWrap w:val="0"/>
            <w:vAlign w:val="center"/>
          </w:tcPr>
          <w:p w14:paraId="79C98F5F">
            <w:pPr>
              <w:widowControl/>
              <w:spacing w:line="240" w:lineRule="auto"/>
              <w:ind w:firstLine="0" w:firstLineChars="0"/>
              <w:jc w:val="center"/>
              <w:textAlignment w:val="center"/>
              <w:rPr>
                <w:rFonts w:ascii="Times New Roman" w:hAnsi="Times New Roman" w:eastAsia="方正仿宋_GBK" w:cs="Times New Roman"/>
                <w:color w:val="auto"/>
                <w:sz w:val="32"/>
                <w:szCs w:val="21"/>
              </w:rPr>
            </w:pPr>
            <w:r>
              <w:rPr>
                <w:rFonts w:hint="default" w:ascii="Times New Roman" w:hAnsi="Times New Roman" w:eastAsia="方正仿宋_GBK" w:cs="Times New Roman"/>
                <w:color w:val="auto"/>
                <w:sz w:val="21"/>
                <w:szCs w:val="21"/>
                <w:highlight w:val="none"/>
              </w:rPr>
              <w:t>1</w:t>
            </w:r>
          </w:p>
        </w:tc>
        <w:tc>
          <w:tcPr>
            <w:tcW w:w="694" w:type="dxa"/>
            <w:vMerge w:val="restart"/>
            <w:tcBorders>
              <w:top w:val="single" w:color="000000" w:sz="4" w:space="0"/>
              <w:left w:val="single" w:color="000000" w:sz="4" w:space="0"/>
              <w:bottom w:val="single" w:color="000000" w:sz="4" w:space="0"/>
              <w:right w:val="single" w:color="000000" w:sz="4" w:space="0"/>
            </w:tcBorders>
            <w:noWrap w:val="0"/>
            <w:vAlign w:val="center"/>
          </w:tcPr>
          <w:p w14:paraId="14CC1CBB">
            <w:pPr>
              <w:widowControl/>
              <w:spacing w:line="240" w:lineRule="auto"/>
              <w:ind w:firstLine="0" w:firstLineChars="0"/>
              <w:jc w:val="center"/>
              <w:textAlignment w:val="center"/>
              <w:rPr>
                <w:rFonts w:ascii="Times New Roman" w:hAnsi="Times New Roman" w:eastAsia="方正仿宋_GBK" w:cs="Times New Roman"/>
                <w:color w:val="auto"/>
                <w:sz w:val="32"/>
                <w:szCs w:val="21"/>
              </w:rPr>
            </w:pPr>
            <w:r>
              <w:rPr>
                <w:rFonts w:hint="default" w:ascii="Times New Roman" w:hAnsi="Times New Roman" w:eastAsia="方正仿宋_GBK" w:cs="Times New Roman"/>
                <w:color w:val="auto"/>
                <w:sz w:val="21"/>
                <w:szCs w:val="21"/>
                <w:highlight w:val="none"/>
              </w:rPr>
              <w:t>海丰云水科技有限公司</w:t>
            </w:r>
          </w:p>
        </w:tc>
        <w:tc>
          <w:tcPr>
            <w:tcW w:w="704" w:type="dxa"/>
            <w:tcBorders>
              <w:top w:val="single" w:color="000000" w:sz="4" w:space="0"/>
              <w:left w:val="single" w:color="000000" w:sz="4" w:space="0"/>
              <w:bottom w:val="single" w:color="000000" w:sz="4" w:space="0"/>
              <w:right w:val="single" w:color="000000" w:sz="4" w:space="0"/>
            </w:tcBorders>
            <w:noWrap w:val="0"/>
            <w:vAlign w:val="center"/>
          </w:tcPr>
          <w:p w14:paraId="2A18BF2C">
            <w:pPr>
              <w:widowControl/>
              <w:spacing w:line="240" w:lineRule="auto"/>
              <w:ind w:firstLine="0" w:firstLineChars="0"/>
              <w:jc w:val="center"/>
              <w:textAlignment w:val="center"/>
              <w:rPr>
                <w:rFonts w:ascii="Times New Roman" w:hAnsi="Times New Roman" w:eastAsia="方正仿宋_GBK" w:cs="Times New Roman"/>
                <w:color w:val="auto"/>
                <w:sz w:val="32"/>
                <w:szCs w:val="21"/>
              </w:rPr>
            </w:pPr>
            <w:r>
              <w:rPr>
                <w:rFonts w:hint="default" w:ascii="Times New Roman" w:hAnsi="Times New Roman" w:eastAsia="方正仿宋_GBK" w:cs="Times New Roman"/>
                <w:color w:val="auto"/>
                <w:sz w:val="21"/>
                <w:szCs w:val="21"/>
                <w:highlight w:val="none"/>
              </w:rPr>
              <w:t>运营部</w:t>
            </w:r>
          </w:p>
        </w:tc>
        <w:tc>
          <w:tcPr>
            <w:tcW w:w="902" w:type="dxa"/>
            <w:tcBorders>
              <w:top w:val="single" w:color="000000" w:sz="4" w:space="0"/>
              <w:left w:val="single" w:color="000000" w:sz="4" w:space="0"/>
              <w:bottom w:val="single" w:color="000000" w:sz="4" w:space="0"/>
              <w:right w:val="single" w:color="000000" w:sz="4" w:space="0"/>
            </w:tcBorders>
            <w:noWrap w:val="0"/>
            <w:vAlign w:val="center"/>
          </w:tcPr>
          <w:p w14:paraId="059AEFBD">
            <w:pPr>
              <w:widowControl/>
              <w:spacing w:line="240" w:lineRule="auto"/>
              <w:ind w:firstLine="0" w:firstLineChars="0"/>
              <w:jc w:val="center"/>
              <w:textAlignment w:val="center"/>
              <w:rPr>
                <w:rFonts w:ascii="Times New Roman" w:hAnsi="Times New Roman" w:eastAsia="方正仿宋_GBK" w:cs="Times New Roman"/>
                <w:color w:val="auto"/>
                <w:sz w:val="32"/>
                <w:szCs w:val="21"/>
              </w:rPr>
            </w:pPr>
            <w:r>
              <w:rPr>
                <w:rFonts w:hint="default" w:ascii="Times New Roman" w:hAnsi="Times New Roman" w:eastAsia="方正仿宋_GBK" w:cs="Times New Roman"/>
                <w:color w:val="auto"/>
                <w:sz w:val="21"/>
                <w:szCs w:val="21"/>
                <w:highlight w:val="none"/>
              </w:rPr>
              <w:t>运营副经理</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14:paraId="38EF67A0">
            <w:pPr>
              <w:widowControl/>
              <w:spacing w:line="240" w:lineRule="auto"/>
              <w:ind w:firstLine="0" w:firstLineChars="0"/>
              <w:jc w:val="center"/>
              <w:textAlignment w:val="center"/>
              <w:rPr>
                <w:rFonts w:ascii="Times New Roman" w:hAnsi="Times New Roman" w:eastAsia="方正仿宋_GBK" w:cs="Times New Roman"/>
                <w:color w:val="auto"/>
                <w:sz w:val="32"/>
                <w:szCs w:val="21"/>
              </w:rPr>
            </w:pPr>
            <w:r>
              <w:rPr>
                <w:rFonts w:hint="default" w:ascii="Times New Roman" w:hAnsi="Times New Roman" w:eastAsia="方正仿宋_GBK" w:cs="Times New Roman"/>
                <w:color w:val="auto"/>
                <w:sz w:val="21"/>
                <w:szCs w:val="21"/>
                <w:highlight w:val="none"/>
              </w:rPr>
              <w:t>1</w:t>
            </w:r>
          </w:p>
        </w:tc>
        <w:tc>
          <w:tcPr>
            <w:tcW w:w="867" w:type="dxa"/>
            <w:tcBorders>
              <w:top w:val="single" w:color="000000" w:sz="4" w:space="0"/>
              <w:left w:val="single" w:color="000000" w:sz="4" w:space="0"/>
              <w:bottom w:val="single" w:color="000000" w:sz="4" w:space="0"/>
              <w:right w:val="single" w:color="000000" w:sz="4" w:space="0"/>
            </w:tcBorders>
            <w:noWrap w:val="0"/>
            <w:vAlign w:val="center"/>
          </w:tcPr>
          <w:p w14:paraId="74FCE59B">
            <w:pPr>
              <w:widowControl/>
              <w:spacing w:line="240" w:lineRule="auto"/>
              <w:ind w:firstLine="0" w:firstLineChars="0"/>
              <w:jc w:val="center"/>
              <w:textAlignment w:val="center"/>
              <w:rPr>
                <w:rFonts w:ascii="Times New Roman" w:hAnsi="Times New Roman" w:eastAsia="方正仿宋_GBK" w:cs="Times New Roman"/>
                <w:color w:val="auto"/>
                <w:sz w:val="32"/>
                <w:szCs w:val="21"/>
              </w:rPr>
            </w:pPr>
            <w:r>
              <w:rPr>
                <w:rFonts w:hint="default" w:ascii="Times New Roman" w:hAnsi="Times New Roman" w:eastAsia="方正仿宋_GBK" w:cs="Times New Roman"/>
                <w:color w:val="auto"/>
                <w:sz w:val="21"/>
                <w:szCs w:val="21"/>
                <w:highlight w:val="none"/>
              </w:rPr>
              <w:t>大专</w:t>
            </w:r>
            <w:r>
              <w:rPr>
                <w:rFonts w:hint="default" w:ascii="Times New Roman" w:hAnsi="Times New Roman" w:eastAsia="方正仿宋_GBK" w:cs="Times New Roman"/>
                <w:color w:val="auto"/>
                <w:sz w:val="21"/>
                <w:szCs w:val="21"/>
                <w:highlight w:val="none"/>
                <w:lang w:val="en-US" w:eastAsia="zh-CN"/>
              </w:rPr>
              <w:t>及</w:t>
            </w:r>
            <w:r>
              <w:rPr>
                <w:rFonts w:hint="default" w:ascii="Times New Roman" w:hAnsi="Times New Roman" w:eastAsia="方正仿宋_GBK" w:cs="Times New Roman"/>
                <w:color w:val="auto"/>
                <w:sz w:val="21"/>
                <w:szCs w:val="21"/>
                <w:highlight w:val="none"/>
              </w:rPr>
              <w:t>以上</w:t>
            </w:r>
          </w:p>
        </w:tc>
        <w:tc>
          <w:tcPr>
            <w:tcW w:w="1301" w:type="dxa"/>
            <w:tcBorders>
              <w:top w:val="single" w:color="000000" w:sz="4" w:space="0"/>
              <w:left w:val="single" w:color="000000" w:sz="4" w:space="0"/>
              <w:bottom w:val="single" w:color="000000" w:sz="4" w:space="0"/>
              <w:right w:val="single" w:color="000000" w:sz="4" w:space="0"/>
            </w:tcBorders>
            <w:noWrap w:val="0"/>
            <w:vAlign w:val="center"/>
          </w:tcPr>
          <w:p w14:paraId="086DAFE5">
            <w:pPr>
              <w:widowControl/>
              <w:spacing w:line="240" w:lineRule="auto"/>
              <w:ind w:firstLine="0" w:firstLineChars="0"/>
              <w:jc w:val="center"/>
              <w:textAlignment w:val="center"/>
              <w:rPr>
                <w:rFonts w:ascii="Times New Roman" w:hAnsi="Times New Roman" w:eastAsia="方正仿宋_GBK" w:cs="Times New Roman"/>
                <w:color w:val="auto"/>
                <w:sz w:val="32"/>
                <w:szCs w:val="21"/>
              </w:rPr>
            </w:pPr>
            <w:r>
              <w:rPr>
                <w:rFonts w:hint="default" w:ascii="Times New Roman" w:hAnsi="Times New Roman" w:eastAsia="方正仿宋_GBK" w:cs="Times New Roman"/>
                <w:color w:val="auto"/>
                <w:sz w:val="21"/>
                <w:szCs w:val="21"/>
                <w:highlight w:val="none"/>
              </w:rPr>
              <w:t>环境工程、给排水等相关专业</w:t>
            </w:r>
          </w:p>
        </w:tc>
        <w:tc>
          <w:tcPr>
            <w:tcW w:w="1572" w:type="dxa"/>
            <w:tcBorders>
              <w:top w:val="single" w:color="000000" w:sz="4" w:space="0"/>
              <w:left w:val="single" w:color="000000" w:sz="4" w:space="0"/>
              <w:bottom w:val="single" w:color="000000" w:sz="4" w:space="0"/>
              <w:right w:val="single" w:color="000000" w:sz="4" w:space="0"/>
            </w:tcBorders>
            <w:noWrap w:val="0"/>
            <w:vAlign w:val="center"/>
          </w:tcPr>
          <w:p w14:paraId="44BFD77D">
            <w:pPr>
              <w:widowControl/>
              <w:spacing w:line="240" w:lineRule="auto"/>
              <w:ind w:firstLine="0" w:firstLineChars="0"/>
              <w:jc w:val="center"/>
              <w:textAlignment w:val="center"/>
              <w:rPr>
                <w:rFonts w:ascii="Times New Roman" w:hAnsi="Times New Roman" w:eastAsia="方正仿宋_GBK" w:cs="Times New Roman"/>
                <w:color w:val="auto"/>
                <w:sz w:val="32"/>
                <w:szCs w:val="21"/>
              </w:rPr>
            </w:pPr>
            <w:r>
              <w:rPr>
                <w:rFonts w:hint="default" w:ascii="Times New Roman" w:hAnsi="Times New Roman" w:eastAsia="方正仿宋_GBK" w:cs="Times New Roman"/>
                <w:color w:val="auto"/>
                <w:sz w:val="21"/>
                <w:szCs w:val="21"/>
                <w:highlight w:val="none"/>
              </w:rPr>
              <w:t>5年及以上水务领域运营管理工作，具有丰富的行业资源</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2BF993EF">
            <w:pPr>
              <w:widowControl/>
              <w:spacing w:line="240" w:lineRule="auto"/>
              <w:ind w:firstLine="0" w:firstLineChars="0"/>
              <w:jc w:val="center"/>
              <w:textAlignment w:val="center"/>
              <w:rPr>
                <w:rFonts w:ascii="Times New Roman" w:hAnsi="Times New Roman" w:eastAsia="方正仿宋_GBK" w:cs="Times New Roman"/>
                <w:color w:val="auto"/>
                <w:sz w:val="32"/>
                <w:szCs w:val="21"/>
              </w:rPr>
            </w:pPr>
            <w:r>
              <w:rPr>
                <w:rFonts w:hint="default" w:ascii="Times New Roman" w:hAnsi="Times New Roman" w:eastAsia="方正仿宋_GBK" w:cs="Times New Roman"/>
                <w:color w:val="auto"/>
                <w:sz w:val="21"/>
                <w:szCs w:val="21"/>
                <w:highlight w:val="none"/>
              </w:rPr>
              <w:t>持初级环境工程等相关或以上职称</w:t>
            </w:r>
          </w:p>
        </w:tc>
        <w:tc>
          <w:tcPr>
            <w:tcW w:w="1724" w:type="dxa"/>
            <w:tcBorders>
              <w:top w:val="single" w:color="000000" w:sz="4" w:space="0"/>
              <w:left w:val="single" w:color="000000" w:sz="4" w:space="0"/>
              <w:bottom w:val="single" w:color="000000" w:sz="4" w:space="0"/>
              <w:right w:val="single" w:color="000000" w:sz="4" w:space="0"/>
            </w:tcBorders>
            <w:noWrap w:val="0"/>
            <w:vAlign w:val="center"/>
          </w:tcPr>
          <w:p w14:paraId="419FA231">
            <w:pPr>
              <w:widowControl/>
              <w:spacing w:line="240" w:lineRule="auto"/>
              <w:ind w:firstLine="0" w:firstLineChars="0"/>
              <w:jc w:val="center"/>
              <w:textAlignment w:val="center"/>
              <w:rPr>
                <w:rFonts w:ascii="Times New Roman" w:hAnsi="Times New Roman" w:eastAsia="方正仿宋_GBK" w:cs="Times New Roman"/>
                <w:color w:val="auto"/>
                <w:sz w:val="32"/>
                <w:szCs w:val="21"/>
              </w:rPr>
            </w:pPr>
            <w:r>
              <w:rPr>
                <w:rFonts w:hint="default" w:ascii="Times New Roman" w:hAnsi="Times New Roman" w:eastAsia="方正仿宋_GBK" w:cs="Times New Roman"/>
                <w:color w:val="auto"/>
                <w:sz w:val="21"/>
                <w:szCs w:val="21"/>
                <w:highlight w:val="none"/>
              </w:rPr>
              <w:t>持初级环境工程等相关或以上职称</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4EE0D4A5">
            <w:pPr>
              <w:widowControl/>
              <w:spacing w:line="240" w:lineRule="auto"/>
              <w:ind w:firstLine="0" w:firstLineChars="0"/>
              <w:jc w:val="both"/>
              <w:textAlignment w:val="center"/>
              <w:rPr>
                <w:rFonts w:ascii="Times New Roman" w:hAnsi="Times New Roman" w:eastAsia="方正仿宋_GBK" w:cs="Times New Roman"/>
                <w:color w:val="auto"/>
                <w:sz w:val="32"/>
                <w:szCs w:val="28"/>
              </w:rPr>
            </w:pPr>
            <w:r>
              <w:rPr>
                <w:rFonts w:hint="default" w:ascii="Times New Roman" w:hAnsi="Times New Roman" w:eastAsia="方正仿宋_GBK" w:cs="Times New Roman"/>
                <w:color w:val="auto"/>
                <w:sz w:val="21"/>
                <w:szCs w:val="21"/>
                <w:highlight w:val="none"/>
              </w:rPr>
              <w:t>负责管理海丰项目各镇区污水厂及农村站点的运营统筹管理工作。如：人员培训、运营成本控制、运营制度建设等。</w:t>
            </w:r>
          </w:p>
        </w:tc>
        <w:tc>
          <w:tcPr>
            <w:tcW w:w="2885" w:type="dxa"/>
            <w:tcBorders>
              <w:top w:val="single" w:color="000000" w:sz="4" w:space="0"/>
              <w:left w:val="single" w:color="000000" w:sz="4" w:space="0"/>
              <w:bottom w:val="single" w:color="000000" w:sz="4" w:space="0"/>
              <w:right w:val="single" w:color="000000" w:sz="4" w:space="0"/>
            </w:tcBorders>
            <w:noWrap w:val="0"/>
            <w:vAlign w:val="center"/>
          </w:tcPr>
          <w:p w14:paraId="6FD39F55">
            <w:pPr>
              <w:widowControl/>
              <w:spacing w:line="240" w:lineRule="auto"/>
              <w:ind w:firstLine="0" w:firstLineChars="0"/>
              <w:jc w:val="both"/>
              <w:textAlignment w:val="center"/>
              <w:rPr>
                <w:rFonts w:ascii="Times New Roman" w:hAnsi="Times New Roman" w:eastAsia="方正仿宋_GBK" w:cs="Times New Roman"/>
                <w:color w:val="auto"/>
                <w:sz w:val="32"/>
                <w:szCs w:val="28"/>
              </w:rPr>
            </w:pPr>
            <w:r>
              <w:rPr>
                <w:rFonts w:hint="default" w:ascii="Times New Roman" w:hAnsi="Times New Roman" w:eastAsia="方正仿宋_GBK" w:cs="Times New Roman"/>
                <w:color w:val="auto"/>
                <w:sz w:val="21"/>
                <w:szCs w:val="21"/>
                <w:highlight w:val="none"/>
              </w:rPr>
              <w:t>知识体系全面，熟悉污水全流程处理工艺，精通污水处理厂的日常运营管理及技术控制，具有丰富的污水处理项目运行管理经验，掌握运营管理办法。</w:t>
            </w:r>
          </w:p>
        </w:tc>
        <w:tc>
          <w:tcPr>
            <w:tcW w:w="953" w:type="dxa"/>
            <w:vMerge w:val="restart"/>
            <w:tcBorders>
              <w:top w:val="single" w:color="000000" w:sz="4" w:space="0"/>
              <w:left w:val="single" w:color="000000" w:sz="4" w:space="0"/>
              <w:bottom w:val="single" w:color="000000" w:sz="4" w:space="0"/>
              <w:right w:val="single" w:color="000000" w:sz="4" w:space="0"/>
            </w:tcBorders>
            <w:noWrap w:val="0"/>
            <w:vAlign w:val="center"/>
          </w:tcPr>
          <w:p w14:paraId="1901A6CE">
            <w:pPr>
              <w:spacing w:line="240" w:lineRule="auto"/>
              <w:ind w:left="0" w:leftChars="0" w:firstLine="0" w:firstLineChars="0"/>
              <w:jc w:val="center"/>
              <w:rPr>
                <w:rFonts w:ascii="Times New Roman" w:hAnsi="Times New Roman" w:eastAsia="方正仿宋_GBK" w:cs="Times New Roman"/>
                <w:color w:val="auto"/>
                <w:sz w:val="32"/>
                <w:szCs w:val="21"/>
              </w:rPr>
            </w:pPr>
            <w:r>
              <w:rPr>
                <w:rFonts w:hint="default" w:ascii="Times New Roman" w:hAnsi="Times New Roman" w:eastAsia="方正仿宋_GBK" w:cs="Times New Roman"/>
                <w:color w:val="auto"/>
                <w:sz w:val="21"/>
                <w:szCs w:val="21"/>
                <w:highlight w:val="none"/>
              </w:rPr>
              <w:t>广东省汕尾市海丰县海城镇</w:t>
            </w:r>
          </w:p>
        </w:tc>
      </w:tr>
      <w:tr w14:paraId="2183F863">
        <w:tblPrEx>
          <w:tblCellMar>
            <w:top w:w="0" w:type="dxa"/>
            <w:left w:w="108" w:type="dxa"/>
            <w:bottom w:w="0" w:type="dxa"/>
            <w:right w:w="108" w:type="dxa"/>
          </w:tblCellMar>
        </w:tblPrEx>
        <w:trPr>
          <w:trHeight w:val="2438" w:hRule="atLeast"/>
          <w:jc w:val="center"/>
        </w:trPr>
        <w:tc>
          <w:tcPr>
            <w:tcW w:w="639" w:type="dxa"/>
            <w:tcBorders>
              <w:top w:val="single" w:color="000000" w:sz="4" w:space="0"/>
              <w:left w:val="single" w:color="000000" w:sz="4" w:space="0"/>
              <w:bottom w:val="single" w:color="000000" w:sz="4" w:space="0"/>
              <w:right w:val="single" w:color="000000" w:sz="4" w:space="0"/>
            </w:tcBorders>
            <w:noWrap w:val="0"/>
            <w:vAlign w:val="center"/>
          </w:tcPr>
          <w:p w14:paraId="36EEEA9E">
            <w:pPr>
              <w:widowControl/>
              <w:spacing w:line="240" w:lineRule="auto"/>
              <w:ind w:firstLine="0" w:firstLineChars="0"/>
              <w:jc w:val="center"/>
              <w:textAlignment w:val="center"/>
              <w:rPr>
                <w:rFonts w:ascii="Times New Roman" w:hAnsi="Times New Roman" w:eastAsia="方正仿宋_GBK" w:cs="Times New Roman"/>
                <w:color w:val="auto"/>
                <w:sz w:val="32"/>
                <w:szCs w:val="21"/>
              </w:rPr>
            </w:pPr>
            <w:r>
              <w:rPr>
                <w:rFonts w:hint="eastAsia" w:ascii="Times New Roman" w:hAnsi="Times New Roman" w:eastAsia="方正仿宋_GBK" w:cs="Times New Roman"/>
                <w:color w:val="auto"/>
                <w:sz w:val="21"/>
                <w:szCs w:val="21"/>
                <w:highlight w:val="none"/>
                <w:lang w:val="en-US" w:eastAsia="zh-CN"/>
              </w:rPr>
              <w:t>2</w:t>
            </w:r>
          </w:p>
        </w:tc>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E259FB">
            <w:pPr>
              <w:widowControl/>
              <w:spacing w:line="240" w:lineRule="auto"/>
              <w:ind w:firstLine="0" w:firstLineChars="0"/>
              <w:jc w:val="center"/>
              <w:textAlignment w:val="center"/>
              <w:rPr>
                <w:rFonts w:ascii="Times New Roman" w:hAnsi="Times New Roman" w:eastAsia="方正仿宋_GBK" w:cs="Times New Roman"/>
                <w:color w:val="auto"/>
                <w:sz w:val="32"/>
                <w:szCs w:val="21"/>
              </w:rPr>
            </w:pPr>
          </w:p>
        </w:tc>
        <w:tc>
          <w:tcPr>
            <w:tcW w:w="704" w:type="dxa"/>
            <w:tcBorders>
              <w:top w:val="single" w:color="000000" w:sz="4" w:space="0"/>
              <w:left w:val="single" w:color="000000" w:sz="4" w:space="0"/>
              <w:bottom w:val="single" w:color="000000" w:sz="4" w:space="0"/>
              <w:right w:val="single" w:color="000000" w:sz="4" w:space="0"/>
            </w:tcBorders>
            <w:noWrap w:val="0"/>
            <w:vAlign w:val="center"/>
          </w:tcPr>
          <w:p w14:paraId="18179321">
            <w:pPr>
              <w:widowControl/>
              <w:spacing w:line="240" w:lineRule="auto"/>
              <w:ind w:firstLine="0" w:firstLineChars="0"/>
              <w:jc w:val="center"/>
              <w:textAlignment w:val="center"/>
              <w:rPr>
                <w:rFonts w:ascii="Times New Roman" w:hAnsi="Times New Roman" w:eastAsia="方正仿宋_GBK" w:cs="Times New Roman"/>
                <w:color w:val="auto"/>
                <w:sz w:val="32"/>
                <w:szCs w:val="21"/>
              </w:rPr>
            </w:pPr>
            <w:r>
              <w:rPr>
                <w:rFonts w:ascii="Times New Roman" w:hAnsi="Times New Roman" w:eastAsia="方正仿宋_GBK" w:cs="Times New Roman"/>
                <w:color w:val="auto"/>
                <w:sz w:val="21"/>
                <w:szCs w:val="21"/>
                <w:highlight w:val="none"/>
              </w:rPr>
              <w:t>综合办</w:t>
            </w:r>
          </w:p>
        </w:tc>
        <w:tc>
          <w:tcPr>
            <w:tcW w:w="902" w:type="dxa"/>
            <w:tcBorders>
              <w:top w:val="single" w:color="000000" w:sz="4" w:space="0"/>
              <w:left w:val="single" w:color="000000" w:sz="4" w:space="0"/>
              <w:bottom w:val="single" w:color="000000" w:sz="4" w:space="0"/>
              <w:right w:val="single" w:color="000000" w:sz="4" w:space="0"/>
            </w:tcBorders>
            <w:noWrap w:val="0"/>
            <w:vAlign w:val="center"/>
          </w:tcPr>
          <w:p w14:paraId="32163854">
            <w:pPr>
              <w:widowControl/>
              <w:spacing w:line="240" w:lineRule="auto"/>
              <w:ind w:firstLine="0" w:firstLineChars="0"/>
              <w:jc w:val="center"/>
              <w:textAlignment w:val="center"/>
              <w:rPr>
                <w:rFonts w:ascii="Times New Roman" w:hAnsi="Times New Roman" w:eastAsia="方正仿宋_GBK" w:cs="Times New Roman"/>
                <w:color w:val="auto"/>
                <w:sz w:val="32"/>
                <w:szCs w:val="21"/>
              </w:rPr>
            </w:pPr>
            <w:r>
              <w:rPr>
                <w:rFonts w:ascii="Times New Roman" w:hAnsi="Times New Roman" w:eastAsia="方正仿宋_GBK" w:cs="Times New Roman"/>
                <w:color w:val="auto"/>
                <w:sz w:val="21"/>
                <w:szCs w:val="21"/>
                <w:highlight w:val="none"/>
              </w:rPr>
              <w:t>综合办副经理</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14:paraId="224D45F3">
            <w:pPr>
              <w:widowControl/>
              <w:spacing w:line="240" w:lineRule="auto"/>
              <w:ind w:firstLine="0" w:firstLineChars="0"/>
              <w:jc w:val="center"/>
              <w:textAlignment w:val="center"/>
              <w:rPr>
                <w:rFonts w:ascii="Times New Roman" w:hAnsi="Times New Roman" w:eastAsia="方正仿宋_GBK" w:cs="Times New Roman"/>
                <w:color w:val="auto"/>
                <w:sz w:val="32"/>
                <w:szCs w:val="21"/>
              </w:rPr>
            </w:pPr>
            <w:r>
              <w:rPr>
                <w:rFonts w:hint="eastAsia" w:ascii="Times New Roman" w:hAnsi="Times New Roman" w:eastAsia="方正仿宋_GBK" w:cs="Times New Roman"/>
                <w:color w:val="auto"/>
                <w:sz w:val="21"/>
                <w:szCs w:val="21"/>
                <w:highlight w:val="none"/>
              </w:rPr>
              <w:t>1</w:t>
            </w:r>
          </w:p>
        </w:tc>
        <w:tc>
          <w:tcPr>
            <w:tcW w:w="867" w:type="dxa"/>
            <w:tcBorders>
              <w:top w:val="single" w:color="000000" w:sz="4" w:space="0"/>
              <w:left w:val="single" w:color="000000" w:sz="4" w:space="0"/>
              <w:bottom w:val="single" w:color="000000" w:sz="4" w:space="0"/>
              <w:right w:val="single" w:color="000000" w:sz="4" w:space="0"/>
            </w:tcBorders>
            <w:noWrap w:val="0"/>
            <w:vAlign w:val="center"/>
          </w:tcPr>
          <w:p w14:paraId="48E9365B">
            <w:pPr>
              <w:widowControl/>
              <w:spacing w:line="240" w:lineRule="auto"/>
              <w:ind w:firstLine="0" w:firstLineChars="0"/>
              <w:jc w:val="center"/>
              <w:textAlignment w:val="center"/>
              <w:rPr>
                <w:rFonts w:ascii="Times New Roman" w:hAnsi="Times New Roman" w:eastAsia="方正仿宋_GBK" w:cs="Times New Roman"/>
                <w:color w:val="auto"/>
                <w:sz w:val="32"/>
                <w:szCs w:val="21"/>
              </w:rPr>
            </w:pPr>
            <w:r>
              <w:rPr>
                <w:rFonts w:ascii="Times New Roman" w:hAnsi="Times New Roman" w:eastAsia="方正仿宋_GBK" w:cs="Times New Roman"/>
                <w:color w:val="auto"/>
                <w:sz w:val="21"/>
                <w:szCs w:val="21"/>
                <w:highlight w:val="none"/>
              </w:rPr>
              <w:t>大专</w:t>
            </w:r>
            <w:r>
              <w:rPr>
                <w:rFonts w:hint="eastAsia" w:ascii="Times New Roman" w:hAnsi="Times New Roman" w:eastAsia="方正仿宋_GBK" w:cs="Times New Roman"/>
                <w:color w:val="auto"/>
                <w:sz w:val="21"/>
                <w:szCs w:val="21"/>
                <w:highlight w:val="none"/>
                <w:lang w:eastAsia="zh-CN"/>
              </w:rPr>
              <w:t>及</w:t>
            </w:r>
            <w:r>
              <w:rPr>
                <w:rFonts w:ascii="Times New Roman" w:hAnsi="Times New Roman" w:eastAsia="方正仿宋_GBK" w:cs="Times New Roman"/>
                <w:color w:val="auto"/>
                <w:sz w:val="21"/>
                <w:szCs w:val="21"/>
                <w:highlight w:val="none"/>
              </w:rPr>
              <w:t>以上</w:t>
            </w:r>
          </w:p>
        </w:tc>
        <w:tc>
          <w:tcPr>
            <w:tcW w:w="1301" w:type="dxa"/>
            <w:tcBorders>
              <w:top w:val="single" w:color="000000" w:sz="4" w:space="0"/>
              <w:left w:val="single" w:color="000000" w:sz="4" w:space="0"/>
              <w:bottom w:val="single" w:color="000000" w:sz="4" w:space="0"/>
              <w:right w:val="single" w:color="000000" w:sz="4" w:space="0"/>
            </w:tcBorders>
            <w:noWrap w:val="0"/>
            <w:vAlign w:val="center"/>
          </w:tcPr>
          <w:p w14:paraId="313B7076">
            <w:pPr>
              <w:widowControl/>
              <w:spacing w:line="240" w:lineRule="auto"/>
              <w:ind w:firstLine="0" w:firstLineChars="0"/>
              <w:jc w:val="center"/>
              <w:textAlignment w:val="center"/>
              <w:rPr>
                <w:rFonts w:ascii="Times New Roman" w:hAnsi="Times New Roman" w:eastAsia="方正仿宋_GBK" w:cs="Times New Roman"/>
                <w:color w:val="auto"/>
                <w:sz w:val="32"/>
                <w:szCs w:val="21"/>
              </w:rPr>
            </w:pPr>
            <w:r>
              <w:rPr>
                <w:rFonts w:ascii="Times New Roman" w:hAnsi="Times New Roman" w:eastAsia="方正仿宋_GBK" w:cs="Times New Roman"/>
                <w:color w:val="auto"/>
                <w:sz w:val="21"/>
                <w:szCs w:val="21"/>
                <w:highlight w:val="none"/>
              </w:rPr>
              <w:t>不限</w:t>
            </w:r>
          </w:p>
        </w:tc>
        <w:tc>
          <w:tcPr>
            <w:tcW w:w="1572" w:type="dxa"/>
            <w:tcBorders>
              <w:top w:val="single" w:color="000000" w:sz="4" w:space="0"/>
              <w:left w:val="single" w:color="000000" w:sz="4" w:space="0"/>
              <w:bottom w:val="single" w:color="000000" w:sz="4" w:space="0"/>
              <w:right w:val="single" w:color="000000" w:sz="4" w:space="0"/>
            </w:tcBorders>
            <w:noWrap w:val="0"/>
            <w:vAlign w:val="center"/>
          </w:tcPr>
          <w:p w14:paraId="5F409DFB">
            <w:pPr>
              <w:widowControl/>
              <w:spacing w:line="240" w:lineRule="auto"/>
              <w:ind w:firstLine="0" w:firstLineChars="0"/>
              <w:jc w:val="center"/>
              <w:textAlignment w:val="center"/>
              <w:rPr>
                <w:rFonts w:ascii="Times New Roman" w:hAnsi="Times New Roman" w:eastAsia="方正仿宋_GBK" w:cs="Times New Roman"/>
                <w:color w:val="auto"/>
                <w:sz w:val="32"/>
                <w:szCs w:val="21"/>
              </w:rPr>
            </w:pPr>
            <w:r>
              <w:rPr>
                <w:rFonts w:hint="eastAsia" w:ascii="Times New Roman" w:hAnsi="Times New Roman" w:eastAsia="方正仿宋_GBK" w:cs="Times New Roman"/>
                <w:color w:val="auto"/>
                <w:sz w:val="21"/>
                <w:szCs w:val="21"/>
                <w:highlight w:val="none"/>
              </w:rPr>
              <w:t>5年及以上相关工作经验</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3D4D8C52">
            <w:pPr>
              <w:widowControl/>
              <w:spacing w:line="240" w:lineRule="auto"/>
              <w:ind w:firstLine="0" w:firstLineChars="0"/>
              <w:jc w:val="center"/>
              <w:textAlignment w:val="center"/>
              <w:rPr>
                <w:rFonts w:ascii="Times New Roman" w:hAnsi="Times New Roman" w:eastAsia="方正仿宋_GBK" w:cs="Times New Roman"/>
                <w:color w:val="auto"/>
                <w:sz w:val="32"/>
                <w:szCs w:val="21"/>
              </w:rPr>
            </w:pPr>
            <w:r>
              <w:rPr>
                <w:rFonts w:ascii="Times New Roman" w:hAnsi="Times New Roman" w:eastAsia="方正仿宋_GBK" w:cs="Times New Roman"/>
                <w:color w:val="auto"/>
                <w:sz w:val="21"/>
                <w:szCs w:val="21"/>
                <w:highlight w:val="none"/>
              </w:rPr>
              <w:t>不限</w:t>
            </w:r>
          </w:p>
        </w:tc>
        <w:tc>
          <w:tcPr>
            <w:tcW w:w="1724" w:type="dxa"/>
            <w:tcBorders>
              <w:top w:val="single" w:color="000000" w:sz="4" w:space="0"/>
              <w:left w:val="single" w:color="000000" w:sz="4" w:space="0"/>
              <w:bottom w:val="single" w:color="000000" w:sz="4" w:space="0"/>
              <w:right w:val="single" w:color="000000" w:sz="4" w:space="0"/>
            </w:tcBorders>
            <w:noWrap w:val="0"/>
            <w:vAlign w:val="center"/>
          </w:tcPr>
          <w:p w14:paraId="70180BE2">
            <w:pPr>
              <w:widowControl/>
              <w:spacing w:line="240" w:lineRule="auto"/>
              <w:ind w:firstLine="0" w:firstLineChars="0"/>
              <w:jc w:val="center"/>
              <w:textAlignment w:val="center"/>
              <w:rPr>
                <w:rFonts w:ascii="Times New Roman" w:hAnsi="Times New Roman" w:eastAsia="方正仿宋_GBK" w:cs="Times New Roman"/>
                <w:color w:val="auto"/>
                <w:sz w:val="32"/>
                <w:szCs w:val="21"/>
              </w:rPr>
            </w:pPr>
            <w:r>
              <w:rPr>
                <w:rFonts w:ascii="Times New Roman" w:hAnsi="Times New Roman" w:eastAsia="方正仿宋_GBK" w:cs="Times New Roman"/>
                <w:color w:val="auto"/>
                <w:sz w:val="21"/>
                <w:szCs w:val="21"/>
                <w:highlight w:val="none"/>
              </w:rPr>
              <w:t>不限</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6A664DCB">
            <w:pPr>
              <w:widowControl/>
              <w:spacing w:line="240" w:lineRule="auto"/>
              <w:ind w:firstLine="0" w:firstLineChars="0"/>
              <w:jc w:val="both"/>
              <w:textAlignment w:val="center"/>
              <w:rPr>
                <w:rFonts w:ascii="Times New Roman" w:hAnsi="Times New Roman" w:eastAsia="方正仿宋_GBK" w:cs="Times New Roman"/>
                <w:color w:val="auto"/>
                <w:sz w:val="32"/>
                <w:szCs w:val="28"/>
              </w:rPr>
            </w:pPr>
            <w:r>
              <w:rPr>
                <w:rFonts w:hint="eastAsia" w:ascii="Times New Roman" w:hAnsi="Times New Roman" w:eastAsia="方正仿宋_GBK" w:cs="Times New Roman"/>
                <w:color w:val="auto"/>
                <w:sz w:val="21"/>
                <w:szCs w:val="21"/>
                <w:highlight w:val="none"/>
              </w:rPr>
              <w:t>负责综合办日常行政人事的统筹管理工作并协调好内外部各方工作关系，确保公司的正常运营。</w:t>
            </w:r>
          </w:p>
        </w:tc>
        <w:tc>
          <w:tcPr>
            <w:tcW w:w="2885" w:type="dxa"/>
            <w:tcBorders>
              <w:top w:val="single" w:color="000000" w:sz="4" w:space="0"/>
              <w:left w:val="single" w:color="000000" w:sz="4" w:space="0"/>
              <w:bottom w:val="single" w:color="000000" w:sz="4" w:space="0"/>
              <w:right w:val="single" w:color="000000" w:sz="4" w:space="0"/>
            </w:tcBorders>
            <w:noWrap w:val="0"/>
            <w:vAlign w:val="center"/>
          </w:tcPr>
          <w:p w14:paraId="6A34E376">
            <w:pPr>
              <w:widowControl/>
              <w:spacing w:line="240" w:lineRule="auto"/>
              <w:ind w:firstLine="0" w:firstLineChars="0"/>
              <w:jc w:val="both"/>
              <w:textAlignment w:val="center"/>
              <w:rPr>
                <w:rFonts w:ascii="Times New Roman" w:hAnsi="Times New Roman" w:eastAsia="方正仿宋_GBK" w:cs="Times New Roman"/>
                <w:color w:val="auto"/>
                <w:sz w:val="32"/>
                <w:szCs w:val="28"/>
              </w:rPr>
            </w:pPr>
            <w:r>
              <w:rPr>
                <w:rFonts w:hint="eastAsia" w:ascii="Times New Roman" w:hAnsi="Times New Roman" w:eastAsia="方正仿宋_GBK" w:cs="Times New Roman"/>
                <w:color w:val="auto"/>
                <w:sz w:val="21"/>
                <w:szCs w:val="21"/>
                <w:highlight w:val="none"/>
              </w:rPr>
              <w:t>熟悉人力资源招聘、薪酬、绩效考核、培训等规定和流程，熟悉国家各项劳动人事法规政策，熟悉公司行政人事管理制度和专业流程，能独立完成行政人事各项工作。</w:t>
            </w: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D124DF">
            <w:pPr>
              <w:spacing w:line="240" w:lineRule="auto"/>
              <w:ind w:firstLine="0" w:firstLineChars="0"/>
              <w:jc w:val="center"/>
              <w:rPr>
                <w:rFonts w:ascii="Times New Roman" w:hAnsi="Times New Roman" w:eastAsia="方正仿宋_GBK" w:cs="Times New Roman"/>
                <w:color w:val="auto"/>
                <w:sz w:val="32"/>
                <w:szCs w:val="21"/>
              </w:rPr>
            </w:pPr>
          </w:p>
        </w:tc>
      </w:tr>
      <w:tr w14:paraId="49BCF0B7">
        <w:tblPrEx>
          <w:tblCellMar>
            <w:top w:w="0" w:type="dxa"/>
            <w:left w:w="108" w:type="dxa"/>
            <w:bottom w:w="0" w:type="dxa"/>
            <w:right w:w="108" w:type="dxa"/>
          </w:tblCellMar>
        </w:tblPrEx>
        <w:trPr>
          <w:trHeight w:val="1270" w:hRule="atLeast"/>
          <w:jc w:val="center"/>
        </w:trPr>
        <w:tc>
          <w:tcPr>
            <w:tcW w:w="639"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65B0A97E">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序号</w:t>
            </w:r>
          </w:p>
        </w:tc>
        <w:tc>
          <w:tcPr>
            <w:tcW w:w="694" w:type="dxa"/>
            <w:tcBorders>
              <w:top w:val="single" w:color="000000" w:sz="4" w:space="0"/>
              <w:left w:val="single" w:color="000000" w:sz="4" w:space="0"/>
              <w:right w:val="single" w:color="000000" w:sz="4" w:space="0"/>
            </w:tcBorders>
            <w:shd w:val="clear" w:color="auto" w:fill="C0C0C0"/>
            <w:noWrap w:val="0"/>
            <w:vAlign w:val="center"/>
          </w:tcPr>
          <w:p w14:paraId="6F022802">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kern w:val="0"/>
                <w:sz w:val="32"/>
                <w:szCs w:val="22"/>
                <w:lang w:bidi="ar"/>
              </w:rPr>
            </w:pPr>
            <w:r>
              <w:rPr>
                <w:rFonts w:hint="default" w:ascii="Times New Roman" w:hAnsi="Times New Roman" w:eastAsia="方正仿宋_GBK" w:cs="Times New Roman"/>
                <w:b/>
                <w:bCs/>
                <w:color w:val="auto"/>
                <w:kern w:val="0"/>
                <w:sz w:val="22"/>
                <w:szCs w:val="22"/>
                <w:lang w:bidi="ar"/>
              </w:rPr>
              <w:t>需求</w:t>
            </w:r>
            <w:r>
              <w:rPr>
                <w:rFonts w:hint="eastAsia" w:ascii="Times New Roman" w:hAnsi="Times New Roman" w:eastAsia="方正仿宋_GBK" w:cs="Times New Roman"/>
                <w:b/>
                <w:bCs/>
                <w:color w:val="auto"/>
                <w:kern w:val="0"/>
                <w:sz w:val="22"/>
                <w:szCs w:val="22"/>
                <w:lang w:eastAsia="zh-CN" w:bidi="ar"/>
              </w:rPr>
              <w:t>项目公司</w:t>
            </w:r>
          </w:p>
        </w:tc>
        <w:tc>
          <w:tcPr>
            <w:tcW w:w="704"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1CC96952">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需求部门</w:t>
            </w:r>
          </w:p>
        </w:tc>
        <w:tc>
          <w:tcPr>
            <w:tcW w:w="902"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77F41767">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需求岗位名称</w:t>
            </w:r>
          </w:p>
        </w:tc>
        <w:tc>
          <w:tcPr>
            <w:tcW w:w="729"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7532CD27">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需求人数</w:t>
            </w:r>
          </w:p>
        </w:tc>
        <w:tc>
          <w:tcPr>
            <w:tcW w:w="867"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4441DF83">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学历</w:t>
            </w:r>
          </w:p>
        </w:tc>
        <w:tc>
          <w:tcPr>
            <w:tcW w:w="1301"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46416E41">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专业</w:t>
            </w:r>
          </w:p>
        </w:tc>
        <w:tc>
          <w:tcPr>
            <w:tcW w:w="1572"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41894147">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工作年限要求</w:t>
            </w:r>
          </w:p>
        </w:tc>
        <w:tc>
          <w:tcPr>
            <w:tcW w:w="1151"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0A04C190">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职称要求</w:t>
            </w:r>
          </w:p>
        </w:tc>
        <w:tc>
          <w:tcPr>
            <w:tcW w:w="1724"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1AB92617">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执业资格要求</w:t>
            </w:r>
          </w:p>
        </w:tc>
        <w:tc>
          <w:tcPr>
            <w:tcW w:w="2287"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7EA41179">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岗位职责</w:t>
            </w:r>
          </w:p>
        </w:tc>
        <w:tc>
          <w:tcPr>
            <w:tcW w:w="2885"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285B5EBC">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能力要求</w:t>
            </w:r>
          </w:p>
        </w:tc>
        <w:tc>
          <w:tcPr>
            <w:tcW w:w="953"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3C6DAFE8">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eastAsia" w:ascii="Times New Roman" w:hAnsi="Times New Roman" w:eastAsia="方正仿宋_GBK" w:cs="Times New Roman"/>
                <w:b/>
                <w:bCs/>
                <w:color w:val="auto"/>
                <w:sz w:val="22"/>
                <w:szCs w:val="22"/>
                <w:highlight w:val="none"/>
                <w:lang w:val="en-US" w:eastAsia="zh-CN"/>
              </w:rPr>
              <w:t>工作地点</w:t>
            </w:r>
          </w:p>
        </w:tc>
      </w:tr>
      <w:tr w14:paraId="2428CACA">
        <w:tblPrEx>
          <w:tblCellMar>
            <w:top w:w="0" w:type="dxa"/>
            <w:left w:w="108" w:type="dxa"/>
            <w:bottom w:w="0" w:type="dxa"/>
            <w:right w:w="108" w:type="dxa"/>
          </w:tblCellMar>
        </w:tblPrEx>
        <w:trPr>
          <w:trHeight w:val="2611" w:hRule="atLeast"/>
          <w:jc w:val="center"/>
        </w:trPr>
        <w:tc>
          <w:tcPr>
            <w:tcW w:w="639" w:type="dxa"/>
            <w:tcBorders>
              <w:top w:val="single" w:color="000000" w:sz="4" w:space="0"/>
              <w:left w:val="single" w:color="000000" w:sz="4" w:space="0"/>
              <w:bottom w:val="single" w:color="000000" w:sz="4" w:space="0"/>
              <w:right w:val="single" w:color="000000" w:sz="4" w:space="0"/>
            </w:tcBorders>
            <w:noWrap w:val="0"/>
            <w:vAlign w:val="center"/>
          </w:tcPr>
          <w:p w14:paraId="32E8C2A6">
            <w:pPr>
              <w:widowControl/>
              <w:spacing w:line="240" w:lineRule="auto"/>
              <w:ind w:firstLine="0" w:firstLineChars="0"/>
              <w:jc w:val="center"/>
              <w:textAlignment w:val="center"/>
              <w:rPr>
                <w:rFonts w:hint="eastAsia" w:ascii="Times New Roman" w:hAnsi="Times New Roman" w:eastAsia="方正仿宋_GBK" w:cs="Times New Roman"/>
                <w:color w:val="auto"/>
                <w:sz w:val="21"/>
                <w:szCs w:val="21"/>
                <w:highlight w:val="none"/>
                <w:lang w:val="en-US" w:eastAsia="zh-CN"/>
              </w:rPr>
            </w:pPr>
            <w:r>
              <w:rPr>
                <w:rFonts w:hint="eastAsia" w:ascii="Times New Roman" w:hAnsi="Times New Roman" w:eastAsia="方正仿宋_GBK" w:cs="Times New Roman"/>
                <w:color w:val="auto"/>
                <w:sz w:val="21"/>
                <w:szCs w:val="21"/>
                <w:highlight w:val="none"/>
                <w:lang w:val="en-US" w:eastAsia="zh-CN"/>
              </w:rPr>
              <w:t>3</w:t>
            </w:r>
          </w:p>
        </w:tc>
        <w:tc>
          <w:tcPr>
            <w:tcW w:w="694" w:type="dxa"/>
            <w:tcBorders>
              <w:top w:val="single" w:color="000000" w:sz="4" w:space="0"/>
              <w:left w:val="single" w:color="000000" w:sz="4" w:space="0"/>
              <w:bottom w:val="single" w:color="000000" w:sz="4" w:space="0"/>
              <w:right w:val="single" w:color="000000" w:sz="4" w:space="0"/>
            </w:tcBorders>
            <w:noWrap w:val="0"/>
            <w:vAlign w:val="center"/>
          </w:tcPr>
          <w:p w14:paraId="7B67554D">
            <w:pPr>
              <w:widowControl/>
              <w:spacing w:line="240" w:lineRule="auto"/>
              <w:ind w:firstLine="0" w:firstLineChars="0"/>
              <w:jc w:val="center"/>
              <w:textAlignment w:val="center"/>
              <w:rPr>
                <w:rFonts w:ascii="Times New Roman" w:hAnsi="Times New Roman" w:eastAsia="方正仿宋_GBK" w:cs="Times New Roman"/>
                <w:color w:val="auto"/>
                <w:sz w:val="32"/>
                <w:szCs w:val="21"/>
              </w:rPr>
            </w:pPr>
            <w:r>
              <w:rPr>
                <w:rFonts w:hint="default" w:ascii="Times New Roman" w:hAnsi="Times New Roman" w:eastAsia="方正仿宋_GBK" w:cs="Times New Roman"/>
                <w:color w:val="auto"/>
                <w:sz w:val="21"/>
                <w:szCs w:val="21"/>
                <w:highlight w:val="none"/>
              </w:rPr>
              <w:t>海丰云水科技有限公司</w:t>
            </w:r>
          </w:p>
        </w:tc>
        <w:tc>
          <w:tcPr>
            <w:tcW w:w="704" w:type="dxa"/>
            <w:tcBorders>
              <w:top w:val="single" w:color="000000" w:sz="4" w:space="0"/>
              <w:left w:val="single" w:color="000000" w:sz="4" w:space="0"/>
              <w:bottom w:val="single" w:color="000000" w:sz="4" w:space="0"/>
              <w:right w:val="single" w:color="000000" w:sz="4" w:space="0"/>
            </w:tcBorders>
            <w:noWrap w:val="0"/>
            <w:vAlign w:val="center"/>
          </w:tcPr>
          <w:p w14:paraId="43A5580F">
            <w:pPr>
              <w:widowControl/>
              <w:spacing w:line="240" w:lineRule="auto"/>
              <w:ind w:firstLine="0" w:firstLineChars="0"/>
              <w:jc w:val="center"/>
              <w:textAlignment w:val="center"/>
              <w:rPr>
                <w:rFonts w:ascii="Times New Roman" w:hAnsi="Times New Roman" w:eastAsia="方正仿宋_GBK" w:cs="Times New Roman"/>
                <w:color w:val="auto"/>
                <w:sz w:val="21"/>
                <w:szCs w:val="21"/>
                <w:highlight w:val="none"/>
              </w:rPr>
            </w:pPr>
            <w:r>
              <w:rPr>
                <w:rFonts w:hint="eastAsia" w:ascii="Times New Roman" w:hAnsi="Times New Roman" w:eastAsia="方正仿宋_GBK" w:cs="Times New Roman"/>
                <w:color w:val="auto"/>
                <w:sz w:val="21"/>
                <w:szCs w:val="21"/>
                <w:highlight w:val="none"/>
              </w:rPr>
              <w:t>运营部</w:t>
            </w:r>
          </w:p>
        </w:tc>
        <w:tc>
          <w:tcPr>
            <w:tcW w:w="902" w:type="dxa"/>
            <w:tcBorders>
              <w:top w:val="single" w:color="000000" w:sz="4" w:space="0"/>
              <w:left w:val="single" w:color="000000" w:sz="4" w:space="0"/>
              <w:bottom w:val="single" w:color="000000" w:sz="4" w:space="0"/>
              <w:right w:val="single" w:color="000000" w:sz="4" w:space="0"/>
            </w:tcBorders>
            <w:noWrap w:val="0"/>
            <w:vAlign w:val="center"/>
          </w:tcPr>
          <w:p w14:paraId="24577BFB">
            <w:pPr>
              <w:widowControl/>
              <w:spacing w:line="240" w:lineRule="auto"/>
              <w:ind w:firstLine="0" w:firstLineChars="0"/>
              <w:jc w:val="center"/>
              <w:textAlignment w:val="center"/>
              <w:rPr>
                <w:rFonts w:ascii="Times New Roman" w:hAnsi="Times New Roman" w:eastAsia="方正仿宋_GBK" w:cs="Times New Roman"/>
                <w:color w:val="auto"/>
                <w:sz w:val="21"/>
                <w:szCs w:val="21"/>
                <w:highlight w:val="none"/>
              </w:rPr>
            </w:pPr>
            <w:r>
              <w:rPr>
                <w:rFonts w:hint="eastAsia" w:ascii="Times New Roman" w:hAnsi="Times New Roman" w:eastAsia="方正仿宋_GBK" w:cs="Times New Roman"/>
                <w:color w:val="auto"/>
                <w:sz w:val="21"/>
                <w:szCs w:val="21"/>
                <w:highlight w:val="none"/>
              </w:rPr>
              <w:t>总经理</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14:paraId="1A2B3BA1">
            <w:pPr>
              <w:widowControl/>
              <w:spacing w:line="240" w:lineRule="auto"/>
              <w:ind w:firstLine="0" w:firstLineChars="0"/>
              <w:jc w:val="center"/>
              <w:textAlignment w:val="center"/>
              <w:rPr>
                <w:rFonts w:hint="eastAsia" w:ascii="Times New Roman" w:hAnsi="Times New Roman" w:eastAsia="方正仿宋_GBK" w:cs="Times New Roman"/>
                <w:color w:val="auto"/>
                <w:sz w:val="21"/>
                <w:szCs w:val="21"/>
                <w:highlight w:val="none"/>
              </w:rPr>
            </w:pPr>
            <w:r>
              <w:rPr>
                <w:rFonts w:hint="eastAsia" w:ascii="Times New Roman" w:hAnsi="Times New Roman" w:eastAsia="方正仿宋_GBK" w:cs="Times New Roman"/>
                <w:color w:val="auto"/>
                <w:sz w:val="21"/>
                <w:szCs w:val="21"/>
                <w:highlight w:val="none"/>
                <w:lang w:val="en-US" w:eastAsia="zh-CN"/>
              </w:rPr>
              <w:t>1</w:t>
            </w:r>
          </w:p>
        </w:tc>
        <w:tc>
          <w:tcPr>
            <w:tcW w:w="867" w:type="dxa"/>
            <w:tcBorders>
              <w:top w:val="single" w:color="000000" w:sz="4" w:space="0"/>
              <w:left w:val="single" w:color="000000" w:sz="4" w:space="0"/>
              <w:bottom w:val="single" w:color="000000" w:sz="4" w:space="0"/>
              <w:right w:val="single" w:color="000000" w:sz="4" w:space="0"/>
            </w:tcBorders>
            <w:noWrap w:val="0"/>
            <w:vAlign w:val="center"/>
          </w:tcPr>
          <w:p w14:paraId="55AAE923">
            <w:pPr>
              <w:widowControl/>
              <w:spacing w:line="240" w:lineRule="auto"/>
              <w:ind w:firstLine="0" w:firstLineChars="0"/>
              <w:jc w:val="center"/>
              <w:textAlignment w:val="center"/>
              <w:rPr>
                <w:rFonts w:ascii="Times New Roman" w:hAnsi="Times New Roman" w:eastAsia="方正仿宋_GBK" w:cs="Times New Roman"/>
                <w:color w:val="auto"/>
                <w:sz w:val="21"/>
                <w:szCs w:val="21"/>
                <w:highlight w:val="none"/>
              </w:rPr>
            </w:pPr>
            <w:r>
              <w:rPr>
                <w:rFonts w:hint="eastAsia" w:ascii="Times New Roman" w:hAnsi="Times New Roman" w:eastAsia="方正仿宋_GBK" w:cs="Times New Roman"/>
                <w:color w:val="auto"/>
                <w:sz w:val="21"/>
                <w:szCs w:val="21"/>
                <w:highlight w:val="none"/>
                <w:lang w:val="en-US" w:eastAsia="zh-CN"/>
              </w:rPr>
              <w:t>本科及以上</w:t>
            </w:r>
          </w:p>
        </w:tc>
        <w:tc>
          <w:tcPr>
            <w:tcW w:w="1301" w:type="dxa"/>
            <w:tcBorders>
              <w:top w:val="single" w:color="000000" w:sz="4" w:space="0"/>
              <w:left w:val="single" w:color="000000" w:sz="4" w:space="0"/>
              <w:bottom w:val="single" w:color="000000" w:sz="4" w:space="0"/>
              <w:right w:val="single" w:color="000000" w:sz="4" w:space="0"/>
            </w:tcBorders>
            <w:noWrap w:val="0"/>
            <w:vAlign w:val="center"/>
          </w:tcPr>
          <w:p w14:paraId="6CAAB2DB">
            <w:pPr>
              <w:widowControl/>
              <w:spacing w:line="240" w:lineRule="auto"/>
              <w:ind w:firstLine="0" w:firstLineChars="0"/>
              <w:jc w:val="center"/>
              <w:textAlignment w:val="center"/>
              <w:rPr>
                <w:rFonts w:ascii="Times New Roman" w:hAnsi="Times New Roman" w:eastAsia="方正仿宋_GBK" w:cs="Times New Roman"/>
                <w:color w:val="auto"/>
                <w:sz w:val="21"/>
                <w:szCs w:val="21"/>
                <w:highlight w:val="none"/>
              </w:rPr>
            </w:pPr>
            <w:r>
              <w:rPr>
                <w:rFonts w:hint="eastAsia" w:ascii="Times New Roman" w:hAnsi="Times New Roman" w:eastAsia="方正仿宋_GBK" w:cs="Times New Roman"/>
                <w:color w:val="auto"/>
                <w:sz w:val="21"/>
                <w:szCs w:val="21"/>
                <w:highlight w:val="none"/>
                <w:lang w:val="en-US" w:eastAsia="zh-CN"/>
              </w:rPr>
              <w:t>给排水、环境工程等相关专业</w:t>
            </w:r>
          </w:p>
        </w:tc>
        <w:tc>
          <w:tcPr>
            <w:tcW w:w="1572" w:type="dxa"/>
            <w:tcBorders>
              <w:top w:val="single" w:color="000000" w:sz="4" w:space="0"/>
              <w:left w:val="single" w:color="000000" w:sz="4" w:space="0"/>
              <w:bottom w:val="single" w:color="000000" w:sz="4" w:space="0"/>
              <w:right w:val="single" w:color="000000" w:sz="4" w:space="0"/>
            </w:tcBorders>
            <w:noWrap w:val="0"/>
            <w:vAlign w:val="center"/>
          </w:tcPr>
          <w:p w14:paraId="3EEF1793">
            <w:pPr>
              <w:widowControl/>
              <w:spacing w:line="240" w:lineRule="auto"/>
              <w:ind w:firstLine="0" w:firstLineChars="0"/>
              <w:jc w:val="center"/>
              <w:textAlignment w:val="center"/>
              <w:rPr>
                <w:rFonts w:hint="eastAsia"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lang w:val="en-US" w:eastAsia="zh-CN"/>
              </w:rPr>
              <w:t>5年及以上相关工作经验</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20E366F7">
            <w:pPr>
              <w:widowControl/>
              <w:spacing w:line="240" w:lineRule="auto"/>
              <w:ind w:firstLine="0" w:firstLineChars="0"/>
              <w:jc w:val="center"/>
              <w:textAlignment w:val="center"/>
              <w:rPr>
                <w:rFonts w:ascii="Times New Roman" w:hAnsi="Times New Roman" w:eastAsia="方正仿宋_GBK" w:cs="Times New Roman"/>
                <w:color w:val="auto"/>
                <w:sz w:val="21"/>
                <w:szCs w:val="21"/>
                <w:highlight w:val="none"/>
              </w:rPr>
            </w:pPr>
            <w:r>
              <w:rPr>
                <w:rFonts w:hint="eastAsia" w:ascii="Times New Roman" w:hAnsi="Times New Roman" w:eastAsia="方正仿宋_GBK" w:cs="Times New Roman"/>
                <w:color w:val="auto"/>
                <w:sz w:val="21"/>
                <w:szCs w:val="21"/>
                <w:highlight w:val="none"/>
                <w:lang w:val="en-US" w:eastAsia="zh-CN"/>
              </w:rPr>
              <w:t>有环境工程师、市政二级建造师、中级职称等相关专业证书</w:t>
            </w:r>
          </w:p>
        </w:tc>
        <w:tc>
          <w:tcPr>
            <w:tcW w:w="1724" w:type="dxa"/>
            <w:tcBorders>
              <w:top w:val="single" w:color="000000" w:sz="4" w:space="0"/>
              <w:left w:val="single" w:color="000000" w:sz="4" w:space="0"/>
              <w:bottom w:val="single" w:color="000000" w:sz="4" w:space="0"/>
              <w:right w:val="single" w:color="000000" w:sz="4" w:space="0"/>
            </w:tcBorders>
            <w:noWrap w:val="0"/>
            <w:vAlign w:val="center"/>
          </w:tcPr>
          <w:p w14:paraId="264269A8">
            <w:pPr>
              <w:widowControl/>
              <w:spacing w:line="240" w:lineRule="auto"/>
              <w:ind w:firstLine="0" w:firstLineChars="0"/>
              <w:jc w:val="center"/>
              <w:textAlignment w:val="center"/>
              <w:rPr>
                <w:rFonts w:ascii="Times New Roman" w:hAnsi="Times New Roman" w:eastAsia="方正仿宋_GBK" w:cs="Times New Roman"/>
                <w:color w:val="auto"/>
                <w:sz w:val="21"/>
                <w:szCs w:val="21"/>
                <w:highlight w:val="none"/>
              </w:rPr>
            </w:pPr>
            <w:r>
              <w:rPr>
                <w:rFonts w:hint="eastAsia" w:ascii="Times New Roman" w:hAnsi="Times New Roman" w:eastAsia="方正仿宋_GBK" w:cs="Times New Roman"/>
                <w:color w:val="auto"/>
                <w:sz w:val="21"/>
                <w:szCs w:val="21"/>
                <w:highlight w:val="none"/>
                <w:lang w:val="en-US" w:eastAsia="zh-CN"/>
              </w:rPr>
              <w:t>有环境工程师、市政二级建造师、中级职称等相关专业证书</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33948D37">
            <w:pPr>
              <w:widowControl/>
              <w:spacing w:line="240" w:lineRule="auto"/>
              <w:ind w:firstLine="0" w:firstLineChars="0"/>
              <w:jc w:val="both"/>
              <w:textAlignment w:val="center"/>
              <w:rPr>
                <w:rFonts w:hint="eastAsia"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lang w:val="en-US" w:eastAsia="zh-CN"/>
              </w:rPr>
              <w:t>负责海丰PPP项目建设推进和日常管理工作，如完善公司生产制度、配置团队、成本预算和控制、安全、运营的管理等。</w:t>
            </w:r>
          </w:p>
        </w:tc>
        <w:tc>
          <w:tcPr>
            <w:tcW w:w="2885" w:type="dxa"/>
            <w:tcBorders>
              <w:top w:val="single" w:color="000000" w:sz="4" w:space="0"/>
              <w:left w:val="single" w:color="000000" w:sz="4" w:space="0"/>
              <w:bottom w:val="single" w:color="000000" w:sz="4" w:space="0"/>
              <w:right w:val="single" w:color="000000" w:sz="4" w:space="0"/>
            </w:tcBorders>
            <w:noWrap w:val="0"/>
            <w:vAlign w:val="center"/>
          </w:tcPr>
          <w:p w14:paraId="4196296A">
            <w:pPr>
              <w:widowControl/>
              <w:spacing w:line="240" w:lineRule="auto"/>
              <w:ind w:firstLine="0" w:firstLineChars="0"/>
              <w:jc w:val="both"/>
              <w:textAlignment w:val="center"/>
              <w:rPr>
                <w:rFonts w:hint="eastAsia"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lang w:val="en-US" w:eastAsia="zh-CN"/>
              </w:rPr>
              <w:t>熟悉市政工程施工管理（污水处理厂）或熟悉水利水库工程管理，具有一定的合同和预算管理能力，熟练CAD软件，熟悉本领域技术与业务模式，可以</w:t>
            </w:r>
            <w:r>
              <w:rPr>
                <w:rFonts w:hint="eastAsia" w:eastAsia="方正仿宋_GBK" w:cs="Times New Roman"/>
                <w:color w:val="auto"/>
                <w:sz w:val="21"/>
                <w:szCs w:val="21"/>
                <w:highlight w:val="none"/>
                <w:lang w:val="en-US" w:eastAsia="zh-CN"/>
              </w:rPr>
              <w:t>在</w:t>
            </w:r>
            <w:r>
              <w:rPr>
                <w:rFonts w:hint="default" w:ascii="Times New Roman" w:hAnsi="Times New Roman" w:eastAsia="方正仿宋_GBK" w:cs="Times New Roman"/>
                <w:color w:val="auto"/>
                <w:sz w:val="21"/>
                <w:szCs w:val="21"/>
                <w:highlight w:val="none"/>
                <w:lang w:val="en-US" w:eastAsia="zh-CN"/>
              </w:rPr>
              <w:t>水环境生态领域及市政污水领域独当一面。</w:t>
            </w: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05736DBC">
            <w:pPr>
              <w:spacing w:line="240" w:lineRule="auto"/>
              <w:ind w:firstLine="0" w:firstLineChars="0"/>
              <w:jc w:val="center"/>
              <w:rPr>
                <w:rFonts w:ascii="Times New Roman" w:hAnsi="Times New Roman" w:eastAsia="方正仿宋_GBK" w:cs="Times New Roman"/>
                <w:color w:val="auto"/>
                <w:sz w:val="32"/>
                <w:szCs w:val="21"/>
              </w:rPr>
            </w:pPr>
            <w:r>
              <w:rPr>
                <w:rFonts w:hint="default" w:ascii="Times New Roman" w:hAnsi="Times New Roman" w:eastAsia="方正仿宋_GBK" w:cs="Times New Roman"/>
                <w:color w:val="auto"/>
                <w:sz w:val="21"/>
                <w:szCs w:val="21"/>
                <w:highlight w:val="none"/>
              </w:rPr>
              <w:t>广东省汕尾市海丰县海城镇</w:t>
            </w:r>
          </w:p>
        </w:tc>
      </w:tr>
      <w:tr w14:paraId="40391116">
        <w:tblPrEx>
          <w:tblCellMar>
            <w:top w:w="0" w:type="dxa"/>
            <w:left w:w="108" w:type="dxa"/>
            <w:bottom w:w="0" w:type="dxa"/>
            <w:right w:w="108" w:type="dxa"/>
          </w:tblCellMar>
        </w:tblPrEx>
        <w:trPr>
          <w:trHeight w:val="3424" w:hRule="atLeast"/>
          <w:jc w:val="center"/>
        </w:trPr>
        <w:tc>
          <w:tcPr>
            <w:tcW w:w="639" w:type="dxa"/>
            <w:tcBorders>
              <w:top w:val="single" w:color="000000" w:sz="4" w:space="0"/>
              <w:left w:val="single" w:color="000000" w:sz="4" w:space="0"/>
              <w:bottom w:val="single" w:color="000000" w:sz="4" w:space="0"/>
              <w:right w:val="single" w:color="000000" w:sz="4" w:space="0"/>
            </w:tcBorders>
            <w:noWrap w:val="0"/>
            <w:vAlign w:val="center"/>
          </w:tcPr>
          <w:p w14:paraId="668CC257">
            <w:pPr>
              <w:widowControl/>
              <w:spacing w:line="240" w:lineRule="auto"/>
              <w:ind w:firstLine="0" w:firstLineChars="0"/>
              <w:jc w:val="center"/>
              <w:textAlignment w:val="center"/>
              <w:rPr>
                <w:rFonts w:hint="eastAsia" w:ascii="Times New Roman" w:hAnsi="Times New Roman" w:eastAsia="方正仿宋_GBK" w:cs="Times New Roman"/>
                <w:color w:val="auto"/>
                <w:sz w:val="21"/>
                <w:szCs w:val="21"/>
                <w:highlight w:val="none"/>
                <w:lang w:val="en-US" w:eastAsia="zh-CN"/>
              </w:rPr>
            </w:pPr>
            <w:r>
              <w:rPr>
                <w:rFonts w:hint="eastAsia" w:ascii="Times New Roman" w:hAnsi="Times New Roman" w:eastAsia="方正仿宋_GBK" w:cs="Times New Roman"/>
                <w:color w:val="auto"/>
                <w:sz w:val="21"/>
                <w:szCs w:val="21"/>
                <w:highlight w:val="none"/>
                <w:lang w:val="en-US" w:eastAsia="zh-CN"/>
              </w:rPr>
              <w:t>4</w:t>
            </w:r>
          </w:p>
        </w:tc>
        <w:tc>
          <w:tcPr>
            <w:tcW w:w="694" w:type="dxa"/>
            <w:tcBorders>
              <w:top w:val="single" w:color="000000" w:sz="4" w:space="0"/>
              <w:left w:val="single" w:color="000000" w:sz="4" w:space="0"/>
              <w:bottom w:val="single" w:color="000000" w:sz="4" w:space="0"/>
              <w:right w:val="single" w:color="000000" w:sz="4" w:space="0"/>
            </w:tcBorders>
            <w:noWrap w:val="0"/>
            <w:vAlign w:val="center"/>
          </w:tcPr>
          <w:p w14:paraId="6B6E0938">
            <w:pPr>
              <w:widowControl/>
              <w:spacing w:line="240" w:lineRule="auto"/>
              <w:ind w:firstLine="0" w:firstLineChars="0"/>
              <w:jc w:val="center"/>
              <w:textAlignment w:val="center"/>
              <w:rPr>
                <w:rFonts w:ascii="Times New Roman" w:hAnsi="Times New Roman" w:eastAsia="方正仿宋_GBK" w:cs="Times New Roman"/>
                <w:color w:val="auto"/>
                <w:sz w:val="32"/>
                <w:szCs w:val="21"/>
              </w:rPr>
            </w:pPr>
            <w:r>
              <w:rPr>
                <w:rFonts w:hint="default" w:ascii="Times New Roman" w:hAnsi="Times New Roman" w:eastAsia="方正仿宋_GBK" w:cs="Times New Roman"/>
                <w:color w:val="auto"/>
                <w:sz w:val="21"/>
                <w:szCs w:val="21"/>
                <w:highlight w:val="none"/>
              </w:rPr>
              <w:t>徐闻县云水环保有限公司</w:t>
            </w:r>
          </w:p>
        </w:tc>
        <w:tc>
          <w:tcPr>
            <w:tcW w:w="704" w:type="dxa"/>
            <w:tcBorders>
              <w:top w:val="single" w:color="000000" w:sz="4" w:space="0"/>
              <w:left w:val="single" w:color="000000" w:sz="4" w:space="0"/>
              <w:bottom w:val="single" w:color="000000" w:sz="4" w:space="0"/>
              <w:right w:val="single" w:color="000000" w:sz="4" w:space="0"/>
            </w:tcBorders>
            <w:noWrap w:val="0"/>
            <w:vAlign w:val="center"/>
          </w:tcPr>
          <w:p w14:paraId="0AE6C5B7">
            <w:pPr>
              <w:widowControl/>
              <w:spacing w:line="240" w:lineRule="auto"/>
              <w:ind w:firstLine="0" w:firstLineChars="0"/>
              <w:jc w:val="center"/>
              <w:textAlignment w:val="center"/>
              <w:rPr>
                <w:rFonts w:ascii="Times New Roman" w:hAnsi="Times New Roman" w:eastAsia="方正仿宋_GBK" w:cs="Times New Roman"/>
                <w:color w:val="auto"/>
                <w:sz w:val="21"/>
                <w:szCs w:val="21"/>
                <w:highlight w:val="none"/>
              </w:rPr>
            </w:pPr>
            <w:r>
              <w:rPr>
                <w:rFonts w:hint="eastAsia" w:ascii="Times New Roman" w:hAnsi="Times New Roman" w:eastAsia="方正仿宋_GBK" w:cs="Times New Roman"/>
                <w:color w:val="auto"/>
                <w:sz w:val="21"/>
                <w:szCs w:val="21"/>
                <w:highlight w:val="none"/>
              </w:rPr>
              <w:t>综合办</w:t>
            </w:r>
          </w:p>
        </w:tc>
        <w:tc>
          <w:tcPr>
            <w:tcW w:w="902" w:type="dxa"/>
            <w:tcBorders>
              <w:top w:val="single" w:color="000000" w:sz="4" w:space="0"/>
              <w:left w:val="single" w:color="000000" w:sz="4" w:space="0"/>
              <w:bottom w:val="single" w:color="000000" w:sz="4" w:space="0"/>
              <w:right w:val="single" w:color="000000" w:sz="4" w:space="0"/>
            </w:tcBorders>
            <w:noWrap w:val="0"/>
            <w:vAlign w:val="center"/>
          </w:tcPr>
          <w:p w14:paraId="6B23C864">
            <w:pPr>
              <w:widowControl/>
              <w:spacing w:line="240" w:lineRule="auto"/>
              <w:ind w:firstLine="0" w:firstLineChars="0"/>
              <w:jc w:val="center"/>
              <w:textAlignment w:val="center"/>
              <w:rPr>
                <w:rFonts w:hint="eastAsia" w:ascii="Times New Roman" w:hAnsi="Times New Roman" w:eastAsia="方正仿宋_GBK" w:cs="Times New Roman"/>
                <w:color w:val="auto"/>
                <w:sz w:val="21"/>
                <w:szCs w:val="21"/>
                <w:highlight w:val="none"/>
              </w:rPr>
            </w:pPr>
            <w:r>
              <w:rPr>
                <w:rFonts w:hint="eastAsia" w:ascii="Times New Roman" w:hAnsi="Times New Roman" w:eastAsia="方正仿宋_GBK" w:cs="Times New Roman"/>
                <w:color w:val="auto"/>
                <w:sz w:val="21"/>
                <w:szCs w:val="21"/>
                <w:highlight w:val="none"/>
              </w:rPr>
              <w:t>行政专员</w:t>
            </w:r>
          </w:p>
          <w:p w14:paraId="2A0BBEB1">
            <w:pPr>
              <w:widowControl/>
              <w:spacing w:line="240" w:lineRule="auto"/>
              <w:ind w:firstLine="0" w:firstLineChars="0"/>
              <w:jc w:val="center"/>
              <w:textAlignment w:val="center"/>
              <w:rPr>
                <w:rFonts w:ascii="Times New Roman" w:hAnsi="Times New Roman" w:eastAsia="方正仿宋_GBK" w:cs="Times New Roman"/>
                <w:color w:val="auto"/>
                <w:sz w:val="21"/>
                <w:szCs w:val="21"/>
                <w:highlight w:val="none"/>
              </w:rPr>
            </w:pPr>
            <w:r>
              <w:rPr>
                <w:rFonts w:hint="eastAsia" w:ascii="Times New Roman" w:hAnsi="Times New Roman" w:eastAsia="方正仿宋_GBK" w:cs="Times New Roman"/>
                <w:color w:val="auto"/>
                <w:sz w:val="21"/>
                <w:szCs w:val="21"/>
                <w:highlight w:val="none"/>
              </w:rPr>
              <w:t>（兼支部党务、纪检）</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14:paraId="052787C6">
            <w:pPr>
              <w:widowControl/>
              <w:spacing w:line="240" w:lineRule="auto"/>
              <w:ind w:firstLine="0" w:firstLineChars="0"/>
              <w:jc w:val="center"/>
              <w:textAlignment w:val="center"/>
              <w:rPr>
                <w:rFonts w:hint="eastAsia" w:ascii="Times New Roman" w:hAnsi="Times New Roman" w:eastAsia="方正仿宋_GBK" w:cs="Times New Roman"/>
                <w:color w:val="auto"/>
                <w:sz w:val="21"/>
                <w:szCs w:val="21"/>
                <w:highlight w:val="none"/>
              </w:rPr>
            </w:pPr>
            <w:r>
              <w:rPr>
                <w:rFonts w:hint="eastAsia" w:ascii="Times New Roman" w:hAnsi="Times New Roman" w:eastAsia="方正仿宋_GBK" w:cs="Times New Roman"/>
                <w:color w:val="auto"/>
                <w:sz w:val="21"/>
                <w:szCs w:val="21"/>
                <w:highlight w:val="none"/>
                <w:lang w:val="en-US" w:eastAsia="zh-CN"/>
              </w:rPr>
              <w:t>1</w:t>
            </w:r>
          </w:p>
        </w:tc>
        <w:tc>
          <w:tcPr>
            <w:tcW w:w="867" w:type="dxa"/>
            <w:tcBorders>
              <w:top w:val="single" w:color="000000" w:sz="4" w:space="0"/>
              <w:left w:val="single" w:color="000000" w:sz="4" w:space="0"/>
              <w:bottom w:val="single" w:color="000000" w:sz="4" w:space="0"/>
              <w:right w:val="single" w:color="000000" w:sz="4" w:space="0"/>
            </w:tcBorders>
            <w:noWrap w:val="0"/>
            <w:vAlign w:val="center"/>
          </w:tcPr>
          <w:p w14:paraId="7AA8233C">
            <w:pPr>
              <w:widowControl/>
              <w:spacing w:line="240" w:lineRule="auto"/>
              <w:ind w:firstLine="0" w:firstLineChars="0"/>
              <w:jc w:val="center"/>
              <w:textAlignment w:val="center"/>
              <w:rPr>
                <w:rFonts w:ascii="Times New Roman" w:hAnsi="Times New Roman" w:eastAsia="方正仿宋_GBK" w:cs="Times New Roman"/>
                <w:color w:val="auto"/>
                <w:sz w:val="21"/>
                <w:szCs w:val="21"/>
                <w:highlight w:val="none"/>
              </w:rPr>
            </w:pPr>
            <w:r>
              <w:rPr>
                <w:rFonts w:hint="eastAsia" w:ascii="Times New Roman" w:hAnsi="Times New Roman" w:eastAsia="方正仿宋_GBK" w:cs="Times New Roman"/>
                <w:color w:val="auto"/>
                <w:sz w:val="21"/>
                <w:szCs w:val="21"/>
                <w:highlight w:val="none"/>
                <w:lang w:val="en-US" w:eastAsia="zh-CN"/>
              </w:rPr>
              <w:t>大专及以上</w:t>
            </w:r>
          </w:p>
        </w:tc>
        <w:tc>
          <w:tcPr>
            <w:tcW w:w="1301" w:type="dxa"/>
            <w:tcBorders>
              <w:top w:val="single" w:color="000000" w:sz="4" w:space="0"/>
              <w:left w:val="single" w:color="000000" w:sz="4" w:space="0"/>
              <w:bottom w:val="single" w:color="000000" w:sz="4" w:space="0"/>
              <w:right w:val="single" w:color="000000" w:sz="4" w:space="0"/>
            </w:tcBorders>
            <w:noWrap w:val="0"/>
            <w:vAlign w:val="center"/>
          </w:tcPr>
          <w:p w14:paraId="2009B471">
            <w:pPr>
              <w:widowControl/>
              <w:spacing w:line="240" w:lineRule="auto"/>
              <w:ind w:firstLine="0" w:firstLineChars="0"/>
              <w:jc w:val="center"/>
              <w:textAlignment w:val="center"/>
              <w:rPr>
                <w:rFonts w:ascii="Times New Roman" w:hAnsi="Times New Roman" w:eastAsia="方正仿宋_GBK" w:cs="Times New Roman"/>
                <w:color w:val="auto"/>
                <w:sz w:val="21"/>
                <w:szCs w:val="21"/>
                <w:highlight w:val="none"/>
              </w:rPr>
            </w:pPr>
            <w:r>
              <w:rPr>
                <w:rFonts w:hint="eastAsia" w:ascii="Times New Roman" w:hAnsi="Times New Roman" w:eastAsia="方正仿宋_GBK" w:cs="Times New Roman"/>
                <w:color w:val="auto"/>
                <w:sz w:val="21"/>
                <w:szCs w:val="21"/>
                <w:highlight w:val="none"/>
                <w:lang w:val="en-US" w:eastAsia="zh-CN"/>
              </w:rPr>
              <w:t>不限</w:t>
            </w:r>
          </w:p>
        </w:tc>
        <w:tc>
          <w:tcPr>
            <w:tcW w:w="1572" w:type="dxa"/>
            <w:tcBorders>
              <w:top w:val="single" w:color="000000" w:sz="4" w:space="0"/>
              <w:left w:val="single" w:color="000000" w:sz="4" w:space="0"/>
              <w:bottom w:val="single" w:color="000000" w:sz="4" w:space="0"/>
              <w:right w:val="single" w:color="000000" w:sz="4" w:space="0"/>
            </w:tcBorders>
            <w:noWrap w:val="0"/>
            <w:vAlign w:val="center"/>
          </w:tcPr>
          <w:p w14:paraId="79AB0434">
            <w:pPr>
              <w:widowControl/>
              <w:spacing w:line="240" w:lineRule="auto"/>
              <w:ind w:firstLine="0" w:firstLineChars="0"/>
              <w:jc w:val="center"/>
              <w:textAlignment w:val="center"/>
              <w:rPr>
                <w:rFonts w:hint="eastAsia"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lang w:val="en-US" w:eastAsia="zh-CN"/>
              </w:rPr>
              <w:t>2</w:t>
            </w:r>
            <w:r>
              <w:rPr>
                <w:rFonts w:hint="eastAsia" w:ascii="Times New Roman" w:hAnsi="Times New Roman" w:eastAsia="方正仿宋_GBK" w:cs="Times New Roman"/>
                <w:color w:val="auto"/>
                <w:sz w:val="21"/>
                <w:szCs w:val="21"/>
                <w:highlight w:val="none"/>
                <w:lang w:val="en-US" w:eastAsia="zh-CN"/>
              </w:rPr>
              <w:t>年及以上相关工作经验</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201D7ED0">
            <w:pPr>
              <w:widowControl/>
              <w:spacing w:line="240" w:lineRule="auto"/>
              <w:ind w:firstLine="0" w:firstLineChars="0"/>
              <w:jc w:val="center"/>
              <w:textAlignment w:val="center"/>
              <w:rPr>
                <w:rFonts w:ascii="Times New Roman" w:hAnsi="Times New Roman" w:eastAsia="方正仿宋_GBK" w:cs="Times New Roman"/>
                <w:color w:val="auto"/>
                <w:sz w:val="21"/>
                <w:szCs w:val="21"/>
                <w:highlight w:val="none"/>
              </w:rPr>
            </w:pPr>
            <w:r>
              <w:rPr>
                <w:rFonts w:hint="eastAsia" w:ascii="Times New Roman" w:hAnsi="Times New Roman" w:eastAsia="方正仿宋_GBK" w:cs="Times New Roman"/>
                <w:color w:val="auto"/>
                <w:sz w:val="21"/>
                <w:szCs w:val="21"/>
                <w:highlight w:val="none"/>
                <w:lang w:val="en-US" w:eastAsia="zh-CN"/>
              </w:rPr>
              <w:t>/</w:t>
            </w:r>
          </w:p>
        </w:tc>
        <w:tc>
          <w:tcPr>
            <w:tcW w:w="1724" w:type="dxa"/>
            <w:tcBorders>
              <w:top w:val="single" w:color="000000" w:sz="4" w:space="0"/>
              <w:left w:val="single" w:color="000000" w:sz="4" w:space="0"/>
              <w:bottom w:val="single" w:color="000000" w:sz="4" w:space="0"/>
              <w:right w:val="single" w:color="000000" w:sz="4" w:space="0"/>
            </w:tcBorders>
            <w:noWrap w:val="0"/>
            <w:vAlign w:val="center"/>
          </w:tcPr>
          <w:p w14:paraId="39F4D1F0">
            <w:pPr>
              <w:widowControl/>
              <w:spacing w:line="240" w:lineRule="auto"/>
              <w:ind w:firstLine="0" w:firstLineChars="0"/>
              <w:jc w:val="center"/>
              <w:textAlignment w:val="center"/>
              <w:rPr>
                <w:rFonts w:ascii="Times New Roman" w:hAnsi="Times New Roman" w:eastAsia="方正仿宋_GBK" w:cs="Times New Roman"/>
                <w:color w:val="auto"/>
                <w:sz w:val="21"/>
                <w:szCs w:val="21"/>
                <w:highlight w:val="none"/>
              </w:rPr>
            </w:pPr>
            <w:r>
              <w:rPr>
                <w:rFonts w:hint="eastAsia" w:ascii="Times New Roman" w:hAnsi="Times New Roman" w:eastAsia="方正仿宋_GBK" w:cs="Times New Roman"/>
                <w:color w:val="auto"/>
                <w:sz w:val="21"/>
                <w:szCs w:val="21"/>
                <w:highlight w:val="none"/>
                <w:lang w:val="en-US" w:eastAsia="zh-CN"/>
              </w:rPr>
              <w:t>/</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52BD8C72">
            <w:pPr>
              <w:widowControl/>
              <w:spacing w:line="240" w:lineRule="auto"/>
              <w:ind w:firstLine="0" w:firstLineChars="0"/>
              <w:jc w:val="both"/>
              <w:textAlignment w:val="center"/>
              <w:rPr>
                <w:rFonts w:hint="eastAsia" w:ascii="Times New Roman" w:hAnsi="Times New Roman" w:eastAsia="方正仿宋_GBK" w:cs="Times New Roman"/>
                <w:color w:val="auto"/>
                <w:sz w:val="21"/>
                <w:szCs w:val="21"/>
                <w:highlight w:val="none"/>
              </w:rPr>
            </w:pPr>
            <w:r>
              <w:rPr>
                <w:rFonts w:hint="eastAsia" w:ascii="Times New Roman" w:hAnsi="Times New Roman" w:eastAsia="方正仿宋_GBK" w:cs="Times New Roman"/>
                <w:color w:val="auto"/>
                <w:sz w:val="21"/>
                <w:szCs w:val="21"/>
                <w:highlight w:val="none"/>
                <w:lang w:val="en-US" w:eastAsia="zh-CN"/>
              </w:rPr>
              <w:t>严格按照总部党委的部署和要求，在党支部书记带领下，开展党支部相关组织活动，及时传达文件精神；负责办公区日常维护管理、办公物品采购管理等工作。</w:t>
            </w:r>
          </w:p>
        </w:tc>
        <w:tc>
          <w:tcPr>
            <w:tcW w:w="2885" w:type="dxa"/>
            <w:tcBorders>
              <w:top w:val="single" w:color="000000" w:sz="4" w:space="0"/>
              <w:left w:val="single" w:color="000000" w:sz="4" w:space="0"/>
              <w:bottom w:val="single" w:color="000000" w:sz="4" w:space="0"/>
              <w:right w:val="single" w:color="000000" w:sz="4" w:space="0"/>
            </w:tcBorders>
            <w:noWrap w:val="0"/>
            <w:vAlign w:val="center"/>
          </w:tcPr>
          <w:p w14:paraId="3E9D77D7">
            <w:pPr>
              <w:widowControl/>
              <w:spacing w:line="240" w:lineRule="auto"/>
              <w:ind w:firstLine="0" w:firstLineChars="0"/>
              <w:jc w:val="both"/>
              <w:textAlignment w:val="center"/>
              <w:rPr>
                <w:rFonts w:hint="eastAsia" w:ascii="Times New Roman" w:hAnsi="Times New Roman" w:eastAsia="方正仿宋_GBK" w:cs="Times New Roman"/>
                <w:color w:val="auto"/>
                <w:sz w:val="21"/>
                <w:szCs w:val="21"/>
                <w:highlight w:val="none"/>
              </w:rPr>
            </w:pPr>
            <w:r>
              <w:rPr>
                <w:rFonts w:hint="eastAsia" w:ascii="Times New Roman" w:hAnsi="Times New Roman" w:eastAsia="方正仿宋_GBK" w:cs="Times New Roman"/>
                <w:color w:val="auto"/>
                <w:sz w:val="21"/>
                <w:szCs w:val="21"/>
                <w:highlight w:val="none"/>
                <w:lang w:val="en-US" w:eastAsia="zh-CN"/>
              </w:rPr>
              <w:t>需要对工作充满热情，对结果负责，确保各项任务按时完成；党务工作者需要熟悉党的组织制度、党员管理、组织生活等党务工作的基本内容和流程。</w:t>
            </w: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3B44EA0F">
            <w:pPr>
              <w:spacing w:line="240" w:lineRule="auto"/>
              <w:ind w:firstLine="0" w:firstLineChars="0"/>
              <w:jc w:val="center"/>
              <w:rPr>
                <w:rFonts w:ascii="Times New Roman" w:hAnsi="Times New Roman" w:eastAsia="方正仿宋_GBK" w:cs="Times New Roman"/>
                <w:color w:val="auto"/>
                <w:sz w:val="32"/>
                <w:szCs w:val="21"/>
              </w:rPr>
            </w:pPr>
            <w:r>
              <w:rPr>
                <w:rFonts w:hint="default" w:ascii="Times New Roman" w:hAnsi="Times New Roman" w:eastAsia="方正仿宋_GBK" w:cs="Times New Roman"/>
                <w:color w:val="auto"/>
                <w:sz w:val="21"/>
                <w:szCs w:val="21"/>
                <w:highlight w:val="none"/>
              </w:rPr>
              <w:t>广东省湛江市徐闻县下桥镇</w:t>
            </w:r>
          </w:p>
        </w:tc>
      </w:tr>
      <w:tr w14:paraId="509DAB2F">
        <w:tblPrEx>
          <w:tblCellMar>
            <w:top w:w="0" w:type="dxa"/>
            <w:left w:w="108" w:type="dxa"/>
            <w:bottom w:w="0" w:type="dxa"/>
            <w:right w:w="108" w:type="dxa"/>
          </w:tblCellMar>
        </w:tblPrEx>
        <w:trPr>
          <w:trHeight w:val="1270" w:hRule="atLeast"/>
          <w:jc w:val="center"/>
        </w:trPr>
        <w:tc>
          <w:tcPr>
            <w:tcW w:w="639"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66BD59E4">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序号</w:t>
            </w:r>
          </w:p>
        </w:tc>
        <w:tc>
          <w:tcPr>
            <w:tcW w:w="694" w:type="dxa"/>
            <w:tcBorders>
              <w:top w:val="single" w:color="000000" w:sz="4" w:space="0"/>
              <w:left w:val="single" w:color="000000" w:sz="4" w:space="0"/>
              <w:right w:val="single" w:color="000000" w:sz="4" w:space="0"/>
            </w:tcBorders>
            <w:shd w:val="clear" w:color="auto" w:fill="C0C0C0"/>
            <w:noWrap w:val="0"/>
            <w:vAlign w:val="center"/>
          </w:tcPr>
          <w:p w14:paraId="4037404A">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kern w:val="0"/>
                <w:sz w:val="32"/>
                <w:szCs w:val="22"/>
                <w:lang w:bidi="ar"/>
              </w:rPr>
            </w:pPr>
            <w:r>
              <w:rPr>
                <w:rFonts w:hint="default" w:ascii="Times New Roman" w:hAnsi="Times New Roman" w:eastAsia="方正仿宋_GBK" w:cs="Times New Roman"/>
                <w:b/>
                <w:bCs/>
                <w:color w:val="auto"/>
                <w:kern w:val="0"/>
                <w:sz w:val="22"/>
                <w:szCs w:val="22"/>
                <w:lang w:bidi="ar"/>
              </w:rPr>
              <w:t>需求</w:t>
            </w:r>
            <w:r>
              <w:rPr>
                <w:rFonts w:hint="eastAsia" w:ascii="Times New Roman" w:hAnsi="Times New Roman" w:eastAsia="方正仿宋_GBK" w:cs="Times New Roman"/>
                <w:b/>
                <w:bCs/>
                <w:color w:val="auto"/>
                <w:kern w:val="0"/>
                <w:sz w:val="22"/>
                <w:szCs w:val="22"/>
                <w:lang w:eastAsia="zh-CN" w:bidi="ar"/>
              </w:rPr>
              <w:t>项目公司</w:t>
            </w:r>
          </w:p>
        </w:tc>
        <w:tc>
          <w:tcPr>
            <w:tcW w:w="704"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0206D510">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需求部门</w:t>
            </w:r>
          </w:p>
        </w:tc>
        <w:tc>
          <w:tcPr>
            <w:tcW w:w="902"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3A936704">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需求岗位名称</w:t>
            </w:r>
          </w:p>
        </w:tc>
        <w:tc>
          <w:tcPr>
            <w:tcW w:w="729"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53A17A49">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需求人数</w:t>
            </w:r>
          </w:p>
        </w:tc>
        <w:tc>
          <w:tcPr>
            <w:tcW w:w="867"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0A2A946C">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学历</w:t>
            </w:r>
          </w:p>
        </w:tc>
        <w:tc>
          <w:tcPr>
            <w:tcW w:w="1301"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01A52A3E">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专业</w:t>
            </w:r>
          </w:p>
        </w:tc>
        <w:tc>
          <w:tcPr>
            <w:tcW w:w="1572"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669086B4">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工作年限要求</w:t>
            </w:r>
          </w:p>
        </w:tc>
        <w:tc>
          <w:tcPr>
            <w:tcW w:w="1151"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30132E8B">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职称要求</w:t>
            </w:r>
          </w:p>
        </w:tc>
        <w:tc>
          <w:tcPr>
            <w:tcW w:w="1724"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3C4ADAE4">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执业资格要求</w:t>
            </w:r>
          </w:p>
        </w:tc>
        <w:tc>
          <w:tcPr>
            <w:tcW w:w="2287"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271546D3">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岗位职责</w:t>
            </w:r>
          </w:p>
        </w:tc>
        <w:tc>
          <w:tcPr>
            <w:tcW w:w="2885"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63362268">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default" w:ascii="Times New Roman" w:hAnsi="Times New Roman" w:eastAsia="方正仿宋_GBK" w:cs="Times New Roman"/>
                <w:b/>
                <w:bCs/>
                <w:color w:val="auto"/>
                <w:kern w:val="0"/>
                <w:sz w:val="22"/>
                <w:szCs w:val="22"/>
                <w:lang w:bidi="ar"/>
              </w:rPr>
              <w:t>能力要求</w:t>
            </w:r>
          </w:p>
        </w:tc>
        <w:tc>
          <w:tcPr>
            <w:tcW w:w="953" w:type="dxa"/>
            <w:tcBorders>
              <w:top w:val="single" w:color="000000" w:sz="4" w:space="0"/>
              <w:left w:val="single" w:color="000000" w:sz="4" w:space="0"/>
              <w:bottom w:val="single" w:color="000000" w:sz="4" w:space="0"/>
              <w:right w:val="single" w:color="000000" w:sz="4" w:space="0"/>
            </w:tcBorders>
            <w:shd w:val="clear" w:color="auto" w:fill="C0C0C0"/>
            <w:noWrap w:val="0"/>
            <w:vAlign w:val="center"/>
          </w:tcPr>
          <w:p w14:paraId="221C5454">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ascii="Times New Roman" w:hAnsi="Times New Roman" w:eastAsia="方正仿宋_GBK" w:cs="仿宋_GB2312"/>
                <w:b/>
                <w:bCs/>
                <w:color w:val="auto"/>
                <w:sz w:val="32"/>
                <w:szCs w:val="22"/>
              </w:rPr>
            </w:pPr>
            <w:r>
              <w:rPr>
                <w:rFonts w:hint="eastAsia" w:ascii="Times New Roman" w:hAnsi="Times New Roman" w:eastAsia="方正仿宋_GBK" w:cs="Times New Roman"/>
                <w:b/>
                <w:bCs/>
                <w:color w:val="auto"/>
                <w:sz w:val="22"/>
                <w:szCs w:val="22"/>
                <w:highlight w:val="none"/>
                <w:lang w:val="en-US" w:eastAsia="zh-CN"/>
              </w:rPr>
              <w:t>工作地点</w:t>
            </w:r>
          </w:p>
        </w:tc>
      </w:tr>
      <w:tr w14:paraId="49BC1F0A">
        <w:tblPrEx>
          <w:tblCellMar>
            <w:top w:w="0" w:type="dxa"/>
            <w:left w:w="108" w:type="dxa"/>
            <w:bottom w:w="0" w:type="dxa"/>
            <w:right w:w="108" w:type="dxa"/>
          </w:tblCellMar>
        </w:tblPrEx>
        <w:trPr>
          <w:trHeight w:val="2871" w:hRule="atLeast"/>
          <w:jc w:val="center"/>
        </w:trPr>
        <w:tc>
          <w:tcPr>
            <w:tcW w:w="639" w:type="dxa"/>
            <w:tcBorders>
              <w:top w:val="single" w:color="auto" w:sz="4" w:space="0"/>
              <w:left w:val="single" w:color="auto" w:sz="4" w:space="0"/>
              <w:bottom w:val="single" w:color="auto" w:sz="4" w:space="0"/>
              <w:right w:val="single" w:color="auto" w:sz="4" w:space="0"/>
            </w:tcBorders>
            <w:noWrap w:val="0"/>
            <w:vAlign w:val="center"/>
          </w:tcPr>
          <w:p w14:paraId="68640C24">
            <w:pPr>
              <w:widowControl/>
              <w:spacing w:line="240" w:lineRule="auto"/>
              <w:ind w:firstLine="0" w:firstLineChars="0"/>
              <w:jc w:val="center"/>
              <w:textAlignment w:val="center"/>
              <w:rPr>
                <w:rFonts w:hint="default" w:ascii="Times New Roman" w:hAnsi="Times New Roman" w:eastAsia="方正仿宋_GBK" w:cs="Times New Roman"/>
                <w:color w:val="auto"/>
                <w:sz w:val="21"/>
                <w:szCs w:val="21"/>
                <w:highlight w:val="none"/>
                <w:lang w:val="en-US" w:eastAsia="zh-CN"/>
              </w:rPr>
            </w:pPr>
            <w:r>
              <w:rPr>
                <w:rFonts w:hint="eastAsia" w:ascii="Times New Roman" w:hAnsi="Times New Roman" w:eastAsia="方正仿宋_GBK" w:cs="Times New Roman"/>
                <w:color w:val="auto"/>
                <w:sz w:val="21"/>
                <w:szCs w:val="21"/>
                <w:highlight w:val="none"/>
                <w:lang w:val="en-US" w:eastAsia="zh-CN"/>
              </w:rPr>
              <w:t>5</w:t>
            </w:r>
          </w:p>
        </w:tc>
        <w:tc>
          <w:tcPr>
            <w:tcW w:w="694" w:type="dxa"/>
            <w:vMerge w:val="restart"/>
            <w:tcBorders>
              <w:top w:val="single" w:color="auto" w:sz="4" w:space="0"/>
              <w:left w:val="single" w:color="auto" w:sz="4" w:space="0"/>
              <w:right w:val="single" w:color="auto" w:sz="4" w:space="0"/>
            </w:tcBorders>
            <w:noWrap w:val="0"/>
            <w:vAlign w:val="center"/>
          </w:tcPr>
          <w:p w14:paraId="484424EF">
            <w:pPr>
              <w:widowControl/>
              <w:spacing w:line="240" w:lineRule="auto"/>
              <w:ind w:firstLine="0" w:firstLineChars="0"/>
              <w:jc w:val="center"/>
              <w:textAlignment w:val="center"/>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rPr>
              <w:t>广州骏鹏投资有限公司</w:t>
            </w:r>
          </w:p>
        </w:tc>
        <w:tc>
          <w:tcPr>
            <w:tcW w:w="704" w:type="dxa"/>
            <w:tcBorders>
              <w:top w:val="single" w:color="auto" w:sz="4" w:space="0"/>
              <w:left w:val="single" w:color="auto" w:sz="4" w:space="0"/>
              <w:bottom w:val="single" w:color="auto" w:sz="4" w:space="0"/>
              <w:right w:val="single" w:color="auto" w:sz="4" w:space="0"/>
            </w:tcBorders>
            <w:noWrap w:val="0"/>
            <w:vAlign w:val="center"/>
          </w:tcPr>
          <w:p w14:paraId="76D3A988">
            <w:pPr>
              <w:widowControl/>
              <w:spacing w:line="240" w:lineRule="auto"/>
              <w:ind w:firstLine="0" w:firstLineChars="0"/>
              <w:jc w:val="center"/>
              <w:textAlignment w:val="center"/>
              <w:rPr>
                <w:rFonts w:ascii="Times New Roman" w:hAnsi="Times New Roman" w:eastAsia="方正仿宋_GBK" w:cs="Times New Roman"/>
                <w:color w:val="auto"/>
                <w:sz w:val="21"/>
                <w:szCs w:val="21"/>
                <w:highlight w:val="none"/>
              </w:rPr>
            </w:pPr>
            <w:r>
              <w:rPr>
                <w:rFonts w:hint="eastAsia" w:ascii="Times New Roman" w:hAnsi="Times New Roman" w:eastAsia="方正仿宋_GBK" w:cs="Times New Roman"/>
                <w:color w:val="auto"/>
                <w:sz w:val="21"/>
                <w:szCs w:val="21"/>
                <w:highlight w:val="none"/>
              </w:rPr>
              <w:t>公司领导</w:t>
            </w:r>
          </w:p>
        </w:tc>
        <w:tc>
          <w:tcPr>
            <w:tcW w:w="902" w:type="dxa"/>
            <w:tcBorders>
              <w:top w:val="single" w:color="auto" w:sz="4" w:space="0"/>
              <w:left w:val="single" w:color="auto" w:sz="4" w:space="0"/>
              <w:bottom w:val="single" w:color="auto" w:sz="4" w:space="0"/>
              <w:right w:val="single" w:color="auto" w:sz="4" w:space="0"/>
            </w:tcBorders>
            <w:noWrap w:val="0"/>
            <w:vAlign w:val="center"/>
          </w:tcPr>
          <w:p w14:paraId="3CB17AE0">
            <w:pPr>
              <w:widowControl/>
              <w:spacing w:line="240" w:lineRule="auto"/>
              <w:ind w:firstLine="0" w:firstLineChars="0"/>
              <w:jc w:val="center"/>
              <w:textAlignment w:val="center"/>
              <w:rPr>
                <w:rFonts w:ascii="Times New Roman" w:hAnsi="Times New Roman" w:eastAsia="方正仿宋_GBK" w:cs="Times New Roman"/>
                <w:color w:val="auto"/>
                <w:sz w:val="21"/>
                <w:szCs w:val="21"/>
                <w:highlight w:val="none"/>
              </w:rPr>
            </w:pPr>
            <w:r>
              <w:rPr>
                <w:rFonts w:hint="eastAsia" w:ascii="Times New Roman" w:hAnsi="Times New Roman" w:eastAsia="方正仿宋_GBK" w:cs="Times New Roman"/>
                <w:color w:val="auto"/>
                <w:sz w:val="21"/>
                <w:szCs w:val="21"/>
                <w:highlight w:val="none"/>
              </w:rPr>
              <w:t>总经理</w:t>
            </w:r>
          </w:p>
        </w:tc>
        <w:tc>
          <w:tcPr>
            <w:tcW w:w="729" w:type="dxa"/>
            <w:tcBorders>
              <w:top w:val="single" w:color="auto" w:sz="4" w:space="0"/>
              <w:left w:val="single" w:color="auto" w:sz="4" w:space="0"/>
              <w:bottom w:val="single" w:color="auto" w:sz="4" w:space="0"/>
              <w:right w:val="single" w:color="auto" w:sz="4" w:space="0"/>
            </w:tcBorders>
            <w:noWrap w:val="0"/>
            <w:vAlign w:val="center"/>
          </w:tcPr>
          <w:p w14:paraId="6142388E">
            <w:pPr>
              <w:widowControl/>
              <w:spacing w:line="240" w:lineRule="auto"/>
              <w:ind w:firstLine="0" w:firstLineChars="0"/>
              <w:jc w:val="center"/>
              <w:textAlignment w:val="center"/>
              <w:rPr>
                <w:rFonts w:hint="eastAsia" w:ascii="Times New Roman" w:hAnsi="Times New Roman" w:eastAsia="方正仿宋_GBK" w:cs="Times New Roman"/>
                <w:color w:val="auto"/>
                <w:sz w:val="21"/>
                <w:szCs w:val="21"/>
                <w:highlight w:val="none"/>
                <w:lang w:val="en-US" w:eastAsia="zh-CN"/>
              </w:rPr>
            </w:pPr>
            <w:r>
              <w:rPr>
                <w:rFonts w:hint="eastAsia" w:ascii="Times New Roman" w:hAnsi="Times New Roman" w:eastAsia="方正仿宋_GBK" w:cs="Times New Roman"/>
                <w:color w:val="auto"/>
                <w:sz w:val="21"/>
                <w:szCs w:val="21"/>
                <w:highlight w:val="none"/>
                <w:lang w:val="en-US" w:eastAsia="zh-CN"/>
              </w:rPr>
              <w:t>1</w:t>
            </w:r>
          </w:p>
        </w:tc>
        <w:tc>
          <w:tcPr>
            <w:tcW w:w="867" w:type="dxa"/>
            <w:tcBorders>
              <w:top w:val="single" w:color="auto" w:sz="4" w:space="0"/>
              <w:left w:val="single" w:color="auto" w:sz="4" w:space="0"/>
              <w:bottom w:val="single" w:color="auto" w:sz="4" w:space="0"/>
              <w:right w:val="single" w:color="auto" w:sz="4" w:space="0"/>
            </w:tcBorders>
            <w:noWrap w:val="0"/>
            <w:vAlign w:val="center"/>
          </w:tcPr>
          <w:p w14:paraId="320CF4CD">
            <w:pPr>
              <w:widowControl/>
              <w:spacing w:line="240" w:lineRule="auto"/>
              <w:ind w:firstLine="0" w:firstLineChars="0"/>
              <w:jc w:val="center"/>
              <w:textAlignment w:val="center"/>
              <w:rPr>
                <w:rFonts w:hint="eastAsia" w:ascii="Times New Roman" w:hAnsi="Times New Roman" w:eastAsia="方正仿宋_GBK" w:cs="Times New Roman"/>
                <w:color w:val="auto"/>
                <w:sz w:val="21"/>
                <w:szCs w:val="21"/>
                <w:highlight w:val="none"/>
                <w:lang w:val="en-US" w:eastAsia="zh-CN"/>
              </w:rPr>
            </w:pPr>
            <w:r>
              <w:rPr>
                <w:rFonts w:hint="eastAsia" w:ascii="Times New Roman" w:hAnsi="Times New Roman" w:eastAsia="方正仿宋_GBK" w:cs="Times New Roman"/>
                <w:color w:val="auto"/>
                <w:sz w:val="21"/>
                <w:szCs w:val="21"/>
                <w:highlight w:val="none"/>
                <w:lang w:val="en-US" w:eastAsia="zh-CN"/>
              </w:rPr>
              <w:t>本科及以上</w:t>
            </w:r>
          </w:p>
        </w:tc>
        <w:tc>
          <w:tcPr>
            <w:tcW w:w="1301" w:type="dxa"/>
            <w:tcBorders>
              <w:top w:val="single" w:color="auto" w:sz="4" w:space="0"/>
              <w:left w:val="single" w:color="auto" w:sz="4" w:space="0"/>
              <w:bottom w:val="single" w:color="auto" w:sz="4" w:space="0"/>
              <w:right w:val="single" w:color="auto" w:sz="4" w:space="0"/>
            </w:tcBorders>
            <w:noWrap w:val="0"/>
            <w:vAlign w:val="center"/>
          </w:tcPr>
          <w:p w14:paraId="1EE9F546">
            <w:pPr>
              <w:widowControl/>
              <w:spacing w:line="240" w:lineRule="auto"/>
              <w:ind w:firstLine="0" w:firstLineChars="0"/>
              <w:jc w:val="center"/>
              <w:textAlignment w:val="center"/>
              <w:rPr>
                <w:rFonts w:hint="eastAsia" w:ascii="Times New Roman" w:hAnsi="Times New Roman" w:eastAsia="方正仿宋_GBK" w:cs="Times New Roman"/>
                <w:color w:val="auto"/>
                <w:sz w:val="21"/>
                <w:szCs w:val="21"/>
                <w:highlight w:val="none"/>
                <w:lang w:val="en-US" w:eastAsia="zh-CN"/>
              </w:rPr>
            </w:pPr>
            <w:r>
              <w:rPr>
                <w:rFonts w:hint="eastAsia" w:ascii="Times New Roman" w:hAnsi="Times New Roman" w:eastAsia="方正仿宋_GBK" w:cs="Times New Roman"/>
                <w:color w:val="auto"/>
                <w:sz w:val="21"/>
                <w:szCs w:val="21"/>
                <w:highlight w:val="none"/>
                <w:lang w:val="en-US" w:eastAsia="zh-CN"/>
              </w:rPr>
              <w:t>行政管理、环境工程等相关专业</w:t>
            </w:r>
          </w:p>
        </w:tc>
        <w:tc>
          <w:tcPr>
            <w:tcW w:w="1572" w:type="dxa"/>
            <w:tcBorders>
              <w:top w:val="single" w:color="auto" w:sz="4" w:space="0"/>
              <w:left w:val="single" w:color="auto" w:sz="4" w:space="0"/>
              <w:bottom w:val="single" w:color="auto" w:sz="4" w:space="0"/>
              <w:right w:val="single" w:color="auto" w:sz="4" w:space="0"/>
            </w:tcBorders>
            <w:noWrap w:val="0"/>
            <w:vAlign w:val="center"/>
          </w:tcPr>
          <w:p w14:paraId="5FE5BFD7">
            <w:pPr>
              <w:widowControl/>
              <w:spacing w:line="240" w:lineRule="auto"/>
              <w:ind w:firstLine="0" w:firstLineChars="0"/>
              <w:jc w:val="center"/>
              <w:textAlignment w:val="center"/>
              <w:rPr>
                <w:rFonts w:hint="eastAsia" w:ascii="Times New Roman" w:hAnsi="Times New Roman" w:eastAsia="方正仿宋_GBK" w:cs="Times New Roman"/>
                <w:color w:val="auto"/>
                <w:sz w:val="21"/>
                <w:szCs w:val="21"/>
                <w:highlight w:val="none"/>
                <w:lang w:val="en-US" w:eastAsia="zh-CN"/>
              </w:rPr>
            </w:pPr>
            <w:r>
              <w:rPr>
                <w:rFonts w:hint="default" w:ascii="Times New Roman" w:hAnsi="Times New Roman" w:eastAsia="方正仿宋_GBK" w:cs="Times New Roman"/>
                <w:color w:val="auto"/>
                <w:sz w:val="21"/>
                <w:szCs w:val="21"/>
                <w:highlight w:val="none"/>
                <w:lang w:val="en-US" w:eastAsia="zh-CN"/>
              </w:rPr>
              <w:t>5</w:t>
            </w:r>
            <w:r>
              <w:rPr>
                <w:rFonts w:hint="eastAsia" w:ascii="Times New Roman" w:hAnsi="Times New Roman" w:eastAsia="方正仿宋_GBK" w:cs="Times New Roman"/>
                <w:color w:val="auto"/>
                <w:sz w:val="21"/>
                <w:szCs w:val="21"/>
                <w:highlight w:val="none"/>
                <w:lang w:val="en-US" w:eastAsia="zh-CN"/>
              </w:rPr>
              <w:t>年及以上相关工作经验</w:t>
            </w:r>
          </w:p>
        </w:tc>
        <w:tc>
          <w:tcPr>
            <w:tcW w:w="1151" w:type="dxa"/>
            <w:tcBorders>
              <w:top w:val="single" w:color="auto" w:sz="4" w:space="0"/>
              <w:left w:val="single" w:color="auto" w:sz="4" w:space="0"/>
              <w:bottom w:val="single" w:color="auto" w:sz="4" w:space="0"/>
              <w:right w:val="single" w:color="auto" w:sz="4" w:space="0"/>
            </w:tcBorders>
            <w:noWrap w:val="0"/>
            <w:vAlign w:val="center"/>
          </w:tcPr>
          <w:p w14:paraId="5A325F96">
            <w:pPr>
              <w:widowControl/>
              <w:spacing w:line="240" w:lineRule="auto"/>
              <w:ind w:firstLine="0" w:firstLineChars="0"/>
              <w:jc w:val="center"/>
              <w:textAlignment w:val="center"/>
              <w:rPr>
                <w:rFonts w:hint="eastAsia" w:ascii="Times New Roman" w:hAnsi="Times New Roman" w:eastAsia="方正仿宋_GBK" w:cs="Times New Roman"/>
                <w:color w:val="auto"/>
                <w:sz w:val="21"/>
                <w:szCs w:val="21"/>
                <w:highlight w:val="none"/>
                <w:lang w:val="en-US" w:eastAsia="zh-CN"/>
              </w:rPr>
            </w:pPr>
            <w:r>
              <w:rPr>
                <w:rFonts w:hint="eastAsia" w:ascii="Times New Roman" w:hAnsi="Times New Roman" w:eastAsia="方正仿宋_GBK" w:cs="Times New Roman"/>
                <w:color w:val="auto"/>
                <w:sz w:val="21"/>
                <w:szCs w:val="21"/>
                <w:highlight w:val="none"/>
                <w:lang w:val="en-US" w:eastAsia="zh-CN"/>
              </w:rPr>
              <w:t>无</w:t>
            </w:r>
          </w:p>
        </w:tc>
        <w:tc>
          <w:tcPr>
            <w:tcW w:w="1724" w:type="dxa"/>
            <w:tcBorders>
              <w:top w:val="single" w:color="auto" w:sz="4" w:space="0"/>
              <w:left w:val="single" w:color="auto" w:sz="4" w:space="0"/>
              <w:bottom w:val="single" w:color="auto" w:sz="4" w:space="0"/>
              <w:right w:val="single" w:color="auto" w:sz="4" w:space="0"/>
            </w:tcBorders>
            <w:noWrap w:val="0"/>
            <w:vAlign w:val="center"/>
          </w:tcPr>
          <w:p w14:paraId="26A8CC31">
            <w:pPr>
              <w:widowControl/>
              <w:spacing w:line="240" w:lineRule="auto"/>
              <w:ind w:firstLine="0" w:firstLineChars="0"/>
              <w:jc w:val="center"/>
              <w:textAlignment w:val="center"/>
              <w:rPr>
                <w:rFonts w:hint="eastAsia" w:ascii="Times New Roman" w:hAnsi="Times New Roman" w:eastAsia="方正仿宋_GBK" w:cs="Times New Roman"/>
                <w:color w:val="auto"/>
                <w:sz w:val="21"/>
                <w:szCs w:val="21"/>
                <w:highlight w:val="none"/>
                <w:lang w:val="en-US" w:eastAsia="zh-CN"/>
              </w:rPr>
            </w:pPr>
            <w:r>
              <w:rPr>
                <w:rFonts w:hint="eastAsia" w:ascii="Times New Roman" w:hAnsi="Times New Roman" w:eastAsia="方正仿宋_GBK" w:cs="Times New Roman"/>
                <w:color w:val="auto"/>
                <w:sz w:val="21"/>
                <w:szCs w:val="21"/>
                <w:highlight w:val="none"/>
                <w:lang w:val="en-US" w:eastAsia="zh-CN"/>
              </w:rPr>
              <w:t>无</w:t>
            </w:r>
          </w:p>
        </w:tc>
        <w:tc>
          <w:tcPr>
            <w:tcW w:w="2287" w:type="dxa"/>
            <w:tcBorders>
              <w:top w:val="single" w:color="auto" w:sz="4" w:space="0"/>
              <w:left w:val="single" w:color="auto" w:sz="4" w:space="0"/>
              <w:bottom w:val="single" w:color="auto" w:sz="4" w:space="0"/>
              <w:right w:val="single" w:color="auto" w:sz="4" w:space="0"/>
            </w:tcBorders>
            <w:noWrap w:val="0"/>
            <w:vAlign w:val="center"/>
          </w:tcPr>
          <w:p w14:paraId="0CE8F66B">
            <w:pPr>
              <w:widowControl/>
              <w:spacing w:line="240" w:lineRule="auto"/>
              <w:ind w:firstLine="0" w:firstLineChars="0"/>
              <w:jc w:val="left"/>
              <w:textAlignment w:val="center"/>
              <w:rPr>
                <w:rFonts w:hint="default" w:ascii="Times New Roman" w:hAnsi="Times New Roman" w:eastAsia="方正仿宋_GBK" w:cs="Times New Roman"/>
                <w:color w:val="auto"/>
                <w:sz w:val="21"/>
                <w:szCs w:val="21"/>
                <w:highlight w:val="none"/>
                <w:lang w:val="en-US" w:eastAsia="zh-CN"/>
              </w:rPr>
            </w:pPr>
            <w:r>
              <w:rPr>
                <w:rFonts w:hint="eastAsia" w:ascii="Times New Roman" w:hAnsi="Times New Roman" w:eastAsia="方正仿宋_GBK" w:cs="Times New Roman"/>
                <w:color w:val="auto"/>
                <w:sz w:val="21"/>
                <w:szCs w:val="21"/>
                <w:highlight w:val="none"/>
                <w:lang w:val="en-US" w:eastAsia="zh-CN"/>
              </w:rPr>
              <w:t>负责骏鹏项目公司整体的运营、日常管理工作和对外统筹管理工作，如完善公司生产制度、配置团队、成本预算和控制、安全、运营的管理等。</w:t>
            </w:r>
          </w:p>
        </w:tc>
        <w:tc>
          <w:tcPr>
            <w:tcW w:w="2885" w:type="dxa"/>
            <w:tcBorders>
              <w:top w:val="single" w:color="auto" w:sz="4" w:space="0"/>
              <w:left w:val="single" w:color="auto" w:sz="4" w:space="0"/>
              <w:bottom w:val="single" w:color="auto" w:sz="4" w:space="0"/>
              <w:right w:val="single" w:color="auto" w:sz="4" w:space="0"/>
            </w:tcBorders>
            <w:noWrap w:val="0"/>
            <w:vAlign w:val="center"/>
          </w:tcPr>
          <w:p w14:paraId="0648F559">
            <w:pPr>
              <w:widowControl/>
              <w:spacing w:line="240" w:lineRule="auto"/>
              <w:ind w:firstLine="0" w:firstLineChars="0"/>
              <w:jc w:val="left"/>
              <w:textAlignment w:val="center"/>
              <w:rPr>
                <w:rFonts w:hint="eastAsia" w:ascii="Times New Roman" w:hAnsi="Times New Roman" w:eastAsia="方正仿宋_GBK" w:cs="Times New Roman"/>
                <w:color w:val="auto"/>
                <w:sz w:val="21"/>
                <w:szCs w:val="21"/>
                <w:highlight w:val="none"/>
                <w:lang w:val="en-US" w:eastAsia="zh-CN"/>
              </w:rPr>
            </w:pPr>
            <w:r>
              <w:rPr>
                <w:rFonts w:hint="eastAsia" w:ascii="Times New Roman" w:hAnsi="Times New Roman" w:eastAsia="方正仿宋_GBK" w:cs="Times New Roman"/>
                <w:color w:val="auto"/>
                <w:sz w:val="21"/>
                <w:szCs w:val="21"/>
                <w:highlight w:val="none"/>
                <w:lang w:val="en-US" w:eastAsia="zh-CN"/>
              </w:rPr>
              <w:t>熟悉水处理运营管理，了解相关专业的法律法规。</w:t>
            </w:r>
          </w:p>
        </w:tc>
        <w:tc>
          <w:tcPr>
            <w:tcW w:w="953" w:type="dxa"/>
            <w:vMerge w:val="restart"/>
            <w:tcBorders>
              <w:top w:val="single" w:color="auto" w:sz="4" w:space="0"/>
              <w:left w:val="single" w:color="auto" w:sz="4" w:space="0"/>
              <w:right w:val="single" w:color="auto" w:sz="4" w:space="0"/>
            </w:tcBorders>
            <w:noWrap w:val="0"/>
            <w:vAlign w:val="center"/>
          </w:tcPr>
          <w:p w14:paraId="785B644D">
            <w:pPr>
              <w:spacing w:line="240" w:lineRule="auto"/>
              <w:ind w:firstLine="0" w:firstLineChars="0"/>
              <w:jc w:val="center"/>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rPr>
              <w:t>广东省广州市增城区中新镇</w:t>
            </w:r>
          </w:p>
        </w:tc>
      </w:tr>
      <w:tr w14:paraId="6EA1AFF4">
        <w:tblPrEx>
          <w:tblCellMar>
            <w:top w:w="0" w:type="dxa"/>
            <w:left w:w="108" w:type="dxa"/>
            <w:bottom w:w="0" w:type="dxa"/>
            <w:right w:w="108" w:type="dxa"/>
          </w:tblCellMar>
        </w:tblPrEx>
        <w:trPr>
          <w:trHeight w:val="2871" w:hRule="atLeast"/>
          <w:jc w:val="center"/>
        </w:trPr>
        <w:tc>
          <w:tcPr>
            <w:tcW w:w="639" w:type="dxa"/>
            <w:tcBorders>
              <w:top w:val="single" w:color="auto" w:sz="4" w:space="0"/>
              <w:left w:val="single" w:color="auto" w:sz="4" w:space="0"/>
              <w:bottom w:val="single" w:color="auto" w:sz="4" w:space="0"/>
              <w:right w:val="single" w:color="auto" w:sz="4" w:space="0"/>
            </w:tcBorders>
            <w:noWrap w:val="0"/>
            <w:vAlign w:val="center"/>
          </w:tcPr>
          <w:p w14:paraId="03892BBC">
            <w:pPr>
              <w:widowControl/>
              <w:spacing w:line="240" w:lineRule="auto"/>
              <w:ind w:firstLine="0" w:firstLineChars="0"/>
              <w:jc w:val="center"/>
              <w:textAlignment w:val="center"/>
              <w:rPr>
                <w:rFonts w:hint="default" w:ascii="Times New Roman" w:hAnsi="Times New Roman" w:eastAsia="方正仿宋_GBK" w:cs="Times New Roman"/>
                <w:color w:val="auto"/>
                <w:sz w:val="21"/>
                <w:szCs w:val="21"/>
                <w:highlight w:val="none"/>
                <w:lang w:val="en-US" w:eastAsia="zh-CN"/>
              </w:rPr>
            </w:pPr>
            <w:r>
              <w:rPr>
                <w:rFonts w:hint="eastAsia" w:ascii="Times New Roman" w:hAnsi="Times New Roman" w:eastAsia="方正仿宋_GBK" w:cs="Times New Roman"/>
                <w:color w:val="auto"/>
                <w:sz w:val="21"/>
                <w:szCs w:val="21"/>
                <w:highlight w:val="none"/>
                <w:lang w:val="en-US" w:eastAsia="zh-CN"/>
              </w:rPr>
              <w:t>6</w:t>
            </w:r>
          </w:p>
        </w:tc>
        <w:tc>
          <w:tcPr>
            <w:tcW w:w="694" w:type="dxa"/>
            <w:vMerge w:val="continue"/>
            <w:tcBorders>
              <w:left w:val="single" w:color="auto" w:sz="4" w:space="0"/>
              <w:bottom w:val="single" w:color="auto" w:sz="4" w:space="0"/>
              <w:right w:val="single" w:color="auto" w:sz="4" w:space="0"/>
            </w:tcBorders>
            <w:noWrap w:val="0"/>
            <w:vAlign w:val="center"/>
          </w:tcPr>
          <w:p w14:paraId="27896A54">
            <w:pPr>
              <w:widowControl/>
              <w:spacing w:line="240" w:lineRule="auto"/>
              <w:ind w:firstLine="0" w:firstLineChars="0"/>
              <w:jc w:val="center"/>
              <w:textAlignment w:val="center"/>
              <w:rPr>
                <w:rFonts w:hint="default" w:ascii="Times New Roman" w:hAnsi="Times New Roman" w:eastAsia="方正仿宋_GBK" w:cs="Times New Roman"/>
                <w:color w:val="auto"/>
                <w:sz w:val="21"/>
                <w:szCs w:val="21"/>
                <w:highlight w:val="none"/>
              </w:rPr>
            </w:pPr>
          </w:p>
        </w:tc>
        <w:tc>
          <w:tcPr>
            <w:tcW w:w="704" w:type="dxa"/>
            <w:tcBorders>
              <w:top w:val="single" w:color="auto" w:sz="4" w:space="0"/>
              <w:left w:val="single" w:color="auto" w:sz="4" w:space="0"/>
              <w:bottom w:val="single" w:color="auto" w:sz="4" w:space="0"/>
              <w:right w:val="single" w:color="auto" w:sz="4" w:space="0"/>
            </w:tcBorders>
            <w:noWrap w:val="0"/>
            <w:vAlign w:val="center"/>
          </w:tcPr>
          <w:p w14:paraId="30F53B05">
            <w:pPr>
              <w:widowControl/>
              <w:spacing w:line="240" w:lineRule="auto"/>
              <w:ind w:firstLine="0" w:firstLineChars="0"/>
              <w:jc w:val="center"/>
              <w:textAlignment w:val="center"/>
              <w:rPr>
                <w:rFonts w:hint="eastAsia" w:ascii="Times New Roman" w:hAnsi="Times New Roman" w:eastAsia="方正仿宋_GBK" w:cs="Times New Roman"/>
                <w:color w:val="auto"/>
                <w:sz w:val="21"/>
                <w:szCs w:val="21"/>
                <w:highlight w:val="none"/>
              </w:rPr>
            </w:pPr>
            <w:r>
              <w:rPr>
                <w:rFonts w:hint="eastAsia" w:ascii="Times New Roman" w:hAnsi="Times New Roman" w:eastAsia="方正仿宋_GBK" w:cs="Times New Roman"/>
                <w:color w:val="auto"/>
                <w:sz w:val="21"/>
                <w:szCs w:val="21"/>
                <w:highlight w:val="none"/>
                <w:lang w:val="en-US" w:eastAsia="zh-CN"/>
              </w:rPr>
              <w:t>化验室</w:t>
            </w:r>
          </w:p>
        </w:tc>
        <w:tc>
          <w:tcPr>
            <w:tcW w:w="902" w:type="dxa"/>
            <w:tcBorders>
              <w:top w:val="single" w:color="auto" w:sz="4" w:space="0"/>
              <w:left w:val="single" w:color="auto" w:sz="4" w:space="0"/>
              <w:bottom w:val="single" w:color="auto" w:sz="4" w:space="0"/>
              <w:right w:val="single" w:color="auto" w:sz="4" w:space="0"/>
            </w:tcBorders>
            <w:noWrap w:val="0"/>
            <w:vAlign w:val="center"/>
          </w:tcPr>
          <w:p w14:paraId="6DBFC07E">
            <w:pPr>
              <w:widowControl/>
              <w:spacing w:line="240" w:lineRule="auto"/>
              <w:ind w:firstLine="0" w:firstLineChars="0"/>
              <w:jc w:val="center"/>
              <w:textAlignment w:val="center"/>
              <w:rPr>
                <w:rFonts w:hint="eastAsia" w:ascii="Times New Roman" w:hAnsi="Times New Roman" w:eastAsia="方正仿宋_GBK" w:cs="Times New Roman"/>
                <w:color w:val="auto"/>
                <w:sz w:val="21"/>
                <w:szCs w:val="21"/>
                <w:highlight w:val="none"/>
              </w:rPr>
            </w:pPr>
            <w:r>
              <w:rPr>
                <w:rFonts w:hint="eastAsia" w:ascii="Times New Roman" w:hAnsi="Times New Roman" w:eastAsia="方正仿宋_GBK" w:cs="Times New Roman"/>
                <w:color w:val="auto"/>
                <w:sz w:val="21"/>
                <w:szCs w:val="21"/>
                <w:highlight w:val="none"/>
                <w:lang w:val="en-US" w:eastAsia="zh-CN"/>
              </w:rPr>
              <w:t>化验班长</w:t>
            </w:r>
          </w:p>
        </w:tc>
        <w:tc>
          <w:tcPr>
            <w:tcW w:w="729" w:type="dxa"/>
            <w:tcBorders>
              <w:top w:val="single" w:color="auto" w:sz="4" w:space="0"/>
              <w:left w:val="single" w:color="auto" w:sz="4" w:space="0"/>
              <w:bottom w:val="single" w:color="auto" w:sz="4" w:space="0"/>
              <w:right w:val="single" w:color="auto" w:sz="4" w:space="0"/>
            </w:tcBorders>
            <w:noWrap w:val="0"/>
            <w:vAlign w:val="center"/>
          </w:tcPr>
          <w:p w14:paraId="5995FEB7">
            <w:pPr>
              <w:widowControl/>
              <w:spacing w:line="240" w:lineRule="auto"/>
              <w:ind w:firstLine="0" w:firstLineChars="0"/>
              <w:jc w:val="center"/>
              <w:textAlignment w:val="center"/>
              <w:rPr>
                <w:rFonts w:hint="eastAsia" w:ascii="Times New Roman" w:hAnsi="Times New Roman" w:eastAsia="方正仿宋_GBK" w:cs="Times New Roman"/>
                <w:color w:val="auto"/>
                <w:sz w:val="21"/>
                <w:szCs w:val="21"/>
                <w:highlight w:val="none"/>
                <w:lang w:val="en-US" w:eastAsia="zh-CN"/>
              </w:rPr>
            </w:pPr>
            <w:r>
              <w:rPr>
                <w:rFonts w:hint="eastAsia" w:ascii="Times New Roman" w:hAnsi="Times New Roman" w:eastAsia="方正仿宋_GBK" w:cs="Times New Roman"/>
                <w:color w:val="auto"/>
                <w:sz w:val="21"/>
                <w:szCs w:val="21"/>
                <w:highlight w:val="none"/>
                <w:lang w:val="en-US" w:eastAsia="zh-CN"/>
              </w:rPr>
              <w:t>1</w:t>
            </w:r>
          </w:p>
        </w:tc>
        <w:tc>
          <w:tcPr>
            <w:tcW w:w="867" w:type="dxa"/>
            <w:tcBorders>
              <w:top w:val="single" w:color="auto" w:sz="4" w:space="0"/>
              <w:left w:val="single" w:color="auto" w:sz="4" w:space="0"/>
              <w:bottom w:val="single" w:color="auto" w:sz="4" w:space="0"/>
              <w:right w:val="single" w:color="auto" w:sz="4" w:space="0"/>
            </w:tcBorders>
            <w:noWrap w:val="0"/>
            <w:vAlign w:val="center"/>
          </w:tcPr>
          <w:p w14:paraId="7278B902">
            <w:pPr>
              <w:widowControl/>
              <w:spacing w:line="240" w:lineRule="auto"/>
              <w:ind w:firstLine="0" w:firstLineChars="0"/>
              <w:jc w:val="center"/>
              <w:textAlignment w:val="center"/>
              <w:rPr>
                <w:rFonts w:hint="eastAsia" w:ascii="Times New Roman" w:hAnsi="Times New Roman" w:eastAsia="方正仿宋_GBK" w:cs="Times New Roman"/>
                <w:color w:val="auto"/>
                <w:sz w:val="21"/>
                <w:szCs w:val="21"/>
                <w:highlight w:val="none"/>
                <w:lang w:val="en-US" w:eastAsia="zh-CN"/>
              </w:rPr>
            </w:pPr>
            <w:r>
              <w:rPr>
                <w:rFonts w:hint="eastAsia" w:ascii="Times New Roman" w:hAnsi="Times New Roman" w:eastAsia="方正仿宋_GBK" w:cs="Times New Roman"/>
                <w:color w:val="auto"/>
                <w:sz w:val="21"/>
                <w:szCs w:val="21"/>
                <w:highlight w:val="none"/>
                <w:lang w:val="en-US" w:eastAsia="zh-CN"/>
              </w:rPr>
              <w:t>大专及以上</w:t>
            </w:r>
          </w:p>
        </w:tc>
        <w:tc>
          <w:tcPr>
            <w:tcW w:w="1301" w:type="dxa"/>
            <w:tcBorders>
              <w:top w:val="single" w:color="auto" w:sz="4" w:space="0"/>
              <w:left w:val="single" w:color="auto" w:sz="4" w:space="0"/>
              <w:bottom w:val="single" w:color="auto" w:sz="4" w:space="0"/>
              <w:right w:val="single" w:color="auto" w:sz="4" w:space="0"/>
            </w:tcBorders>
            <w:noWrap w:val="0"/>
            <w:vAlign w:val="center"/>
          </w:tcPr>
          <w:p w14:paraId="5C84CACF">
            <w:pPr>
              <w:widowControl/>
              <w:spacing w:line="240" w:lineRule="auto"/>
              <w:ind w:firstLine="0" w:firstLineChars="0"/>
              <w:jc w:val="center"/>
              <w:textAlignment w:val="center"/>
              <w:rPr>
                <w:rFonts w:hint="eastAsia" w:ascii="Times New Roman" w:hAnsi="Times New Roman" w:eastAsia="方正仿宋_GBK" w:cs="Times New Roman"/>
                <w:color w:val="auto"/>
                <w:sz w:val="21"/>
                <w:szCs w:val="21"/>
                <w:highlight w:val="none"/>
                <w:lang w:val="en-US" w:eastAsia="zh-CN"/>
              </w:rPr>
            </w:pPr>
            <w:r>
              <w:rPr>
                <w:rFonts w:hint="eastAsia" w:ascii="Times New Roman" w:hAnsi="Times New Roman" w:eastAsia="方正仿宋_GBK" w:cs="Times New Roman"/>
                <w:color w:val="auto"/>
                <w:sz w:val="21"/>
                <w:szCs w:val="21"/>
                <w:highlight w:val="none"/>
                <w:lang w:val="en-US" w:eastAsia="zh-CN"/>
              </w:rPr>
              <w:t>环境类专业</w:t>
            </w:r>
          </w:p>
        </w:tc>
        <w:tc>
          <w:tcPr>
            <w:tcW w:w="1572" w:type="dxa"/>
            <w:tcBorders>
              <w:top w:val="single" w:color="auto" w:sz="4" w:space="0"/>
              <w:left w:val="single" w:color="auto" w:sz="4" w:space="0"/>
              <w:bottom w:val="single" w:color="auto" w:sz="4" w:space="0"/>
              <w:right w:val="single" w:color="auto" w:sz="4" w:space="0"/>
            </w:tcBorders>
            <w:noWrap w:val="0"/>
            <w:vAlign w:val="center"/>
          </w:tcPr>
          <w:p w14:paraId="5B93686A">
            <w:pPr>
              <w:widowControl/>
              <w:spacing w:line="240" w:lineRule="auto"/>
              <w:ind w:firstLine="0" w:firstLineChars="0"/>
              <w:jc w:val="center"/>
              <w:textAlignment w:val="center"/>
              <w:rPr>
                <w:rFonts w:hint="default" w:ascii="Times New Roman" w:hAnsi="Times New Roman" w:eastAsia="方正仿宋_GBK" w:cs="Times New Roman"/>
                <w:color w:val="auto"/>
                <w:sz w:val="21"/>
                <w:szCs w:val="21"/>
                <w:highlight w:val="none"/>
                <w:lang w:val="en-US" w:eastAsia="zh-CN"/>
              </w:rPr>
            </w:pPr>
            <w:r>
              <w:rPr>
                <w:rFonts w:hint="default" w:ascii="Times New Roman" w:hAnsi="Times New Roman" w:eastAsia="方正仿宋_GBK" w:cs="Times New Roman"/>
                <w:color w:val="auto"/>
                <w:sz w:val="21"/>
                <w:szCs w:val="21"/>
                <w:highlight w:val="none"/>
                <w:lang w:val="en-US" w:eastAsia="zh-CN"/>
              </w:rPr>
              <w:t>3</w:t>
            </w:r>
            <w:r>
              <w:rPr>
                <w:rFonts w:hint="eastAsia" w:ascii="Times New Roman" w:hAnsi="Times New Roman" w:eastAsia="方正仿宋_GBK" w:cs="Times New Roman"/>
                <w:color w:val="auto"/>
                <w:sz w:val="21"/>
                <w:szCs w:val="21"/>
                <w:highlight w:val="none"/>
                <w:lang w:val="en-US" w:eastAsia="zh-CN"/>
              </w:rPr>
              <w:t>年及以上相关工作经验</w:t>
            </w:r>
          </w:p>
        </w:tc>
        <w:tc>
          <w:tcPr>
            <w:tcW w:w="1151" w:type="dxa"/>
            <w:tcBorders>
              <w:top w:val="single" w:color="auto" w:sz="4" w:space="0"/>
              <w:left w:val="single" w:color="auto" w:sz="4" w:space="0"/>
              <w:bottom w:val="single" w:color="auto" w:sz="4" w:space="0"/>
              <w:right w:val="single" w:color="auto" w:sz="4" w:space="0"/>
            </w:tcBorders>
            <w:noWrap w:val="0"/>
            <w:vAlign w:val="center"/>
          </w:tcPr>
          <w:p w14:paraId="42B973AB">
            <w:pPr>
              <w:widowControl/>
              <w:spacing w:line="240" w:lineRule="auto"/>
              <w:ind w:firstLine="0" w:firstLineChars="0"/>
              <w:jc w:val="center"/>
              <w:textAlignment w:val="center"/>
              <w:rPr>
                <w:rFonts w:hint="eastAsia" w:ascii="Times New Roman" w:hAnsi="Times New Roman" w:eastAsia="方正仿宋_GBK" w:cs="Times New Roman"/>
                <w:color w:val="auto"/>
                <w:sz w:val="21"/>
                <w:szCs w:val="21"/>
                <w:highlight w:val="none"/>
                <w:lang w:val="en-US" w:eastAsia="zh-CN"/>
              </w:rPr>
            </w:pPr>
            <w:r>
              <w:rPr>
                <w:rFonts w:hint="eastAsia" w:ascii="Times New Roman" w:hAnsi="Times New Roman" w:eastAsia="方正仿宋_GBK" w:cs="Times New Roman"/>
                <w:color w:val="auto"/>
                <w:sz w:val="21"/>
                <w:szCs w:val="21"/>
                <w:highlight w:val="none"/>
                <w:lang w:val="en-US" w:eastAsia="zh-CN"/>
              </w:rPr>
              <w:t>无</w:t>
            </w:r>
          </w:p>
        </w:tc>
        <w:tc>
          <w:tcPr>
            <w:tcW w:w="1724" w:type="dxa"/>
            <w:tcBorders>
              <w:top w:val="single" w:color="auto" w:sz="4" w:space="0"/>
              <w:left w:val="single" w:color="auto" w:sz="4" w:space="0"/>
              <w:bottom w:val="single" w:color="auto" w:sz="4" w:space="0"/>
              <w:right w:val="single" w:color="auto" w:sz="4" w:space="0"/>
            </w:tcBorders>
            <w:noWrap w:val="0"/>
            <w:vAlign w:val="center"/>
          </w:tcPr>
          <w:p w14:paraId="59FA1DEC">
            <w:pPr>
              <w:widowControl/>
              <w:spacing w:line="240" w:lineRule="auto"/>
              <w:ind w:firstLine="0" w:firstLineChars="0"/>
              <w:jc w:val="center"/>
              <w:textAlignment w:val="center"/>
              <w:rPr>
                <w:rFonts w:hint="eastAsia" w:ascii="Times New Roman" w:hAnsi="Times New Roman" w:eastAsia="方正仿宋_GBK" w:cs="Times New Roman"/>
                <w:color w:val="auto"/>
                <w:sz w:val="21"/>
                <w:szCs w:val="21"/>
                <w:highlight w:val="none"/>
                <w:lang w:val="en-US" w:eastAsia="zh-CN"/>
              </w:rPr>
            </w:pPr>
            <w:r>
              <w:rPr>
                <w:rFonts w:hint="eastAsia" w:ascii="Times New Roman" w:hAnsi="Times New Roman" w:eastAsia="方正仿宋_GBK" w:cs="Times New Roman"/>
                <w:color w:val="auto"/>
                <w:sz w:val="21"/>
                <w:szCs w:val="21"/>
                <w:highlight w:val="none"/>
                <w:lang w:val="en-US" w:eastAsia="zh-CN"/>
              </w:rPr>
              <w:t>化验员资格证</w:t>
            </w:r>
          </w:p>
        </w:tc>
        <w:tc>
          <w:tcPr>
            <w:tcW w:w="2287" w:type="dxa"/>
            <w:tcBorders>
              <w:top w:val="single" w:color="auto" w:sz="4" w:space="0"/>
              <w:left w:val="single" w:color="auto" w:sz="4" w:space="0"/>
              <w:bottom w:val="single" w:color="auto" w:sz="4" w:space="0"/>
              <w:right w:val="single" w:color="auto" w:sz="4" w:space="0"/>
            </w:tcBorders>
            <w:noWrap w:val="0"/>
            <w:vAlign w:val="center"/>
          </w:tcPr>
          <w:p w14:paraId="430EDB9B">
            <w:pPr>
              <w:widowControl/>
              <w:spacing w:line="240" w:lineRule="auto"/>
              <w:ind w:firstLine="0" w:firstLineChars="0"/>
              <w:jc w:val="left"/>
              <w:textAlignment w:val="center"/>
              <w:rPr>
                <w:rFonts w:hint="eastAsia" w:ascii="Times New Roman" w:hAnsi="Times New Roman" w:eastAsia="方正仿宋_GBK" w:cs="Times New Roman"/>
                <w:color w:val="auto"/>
                <w:sz w:val="21"/>
                <w:szCs w:val="21"/>
                <w:highlight w:val="none"/>
                <w:lang w:val="en-US" w:eastAsia="zh-CN"/>
              </w:rPr>
            </w:pPr>
            <w:r>
              <w:rPr>
                <w:rFonts w:hint="eastAsia" w:ascii="Times New Roman" w:hAnsi="Times New Roman" w:eastAsia="方正仿宋_GBK" w:cs="Times New Roman"/>
                <w:color w:val="auto"/>
                <w:sz w:val="21"/>
                <w:szCs w:val="21"/>
                <w:highlight w:val="none"/>
                <w:lang w:val="en-US" w:eastAsia="zh-CN"/>
              </w:rPr>
              <w:t>管理化验室日常工作，制定相关规定，管理化验员的工作和绩效考核，保证化验室数据准确并且真实。</w:t>
            </w:r>
          </w:p>
        </w:tc>
        <w:tc>
          <w:tcPr>
            <w:tcW w:w="2885" w:type="dxa"/>
            <w:tcBorders>
              <w:top w:val="single" w:color="auto" w:sz="4" w:space="0"/>
              <w:left w:val="single" w:color="auto" w:sz="4" w:space="0"/>
              <w:bottom w:val="single" w:color="auto" w:sz="4" w:space="0"/>
              <w:right w:val="single" w:color="auto" w:sz="4" w:space="0"/>
            </w:tcBorders>
            <w:noWrap w:val="0"/>
            <w:vAlign w:val="center"/>
          </w:tcPr>
          <w:p w14:paraId="7357AA79">
            <w:pPr>
              <w:widowControl/>
              <w:spacing w:line="240" w:lineRule="auto"/>
              <w:ind w:firstLine="0" w:firstLineChars="0"/>
              <w:jc w:val="left"/>
              <w:textAlignment w:val="center"/>
              <w:rPr>
                <w:rFonts w:hint="eastAsia" w:ascii="Times New Roman" w:hAnsi="Times New Roman" w:eastAsia="方正仿宋_GBK" w:cs="Times New Roman"/>
                <w:color w:val="auto"/>
                <w:sz w:val="21"/>
                <w:szCs w:val="21"/>
                <w:highlight w:val="none"/>
                <w:lang w:val="en-US" w:eastAsia="zh-CN"/>
              </w:rPr>
            </w:pPr>
            <w:r>
              <w:rPr>
                <w:rFonts w:hint="eastAsia" w:ascii="Times New Roman" w:hAnsi="Times New Roman" w:eastAsia="方正仿宋_GBK" w:cs="Times New Roman"/>
                <w:color w:val="auto"/>
                <w:sz w:val="21"/>
                <w:szCs w:val="21"/>
                <w:highlight w:val="none"/>
                <w:lang w:val="en-US" w:eastAsia="zh-CN"/>
              </w:rPr>
              <w:t>能</w:t>
            </w:r>
            <w:r>
              <w:rPr>
                <w:rFonts w:hint="eastAsia" w:eastAsia="方正仿宋_GBK" w:cs="Times New Roman"/>
                <w:color w:val="auto"/>
                <w:sz w:val="21"/>
                <w:szCs w:val="21"/>
                <w:highlight w:val="none"/>
                <w:lang w:val="en-US" w:eastAsia="zh-CN"/>
              </w:rPr>
              <w:t>牵头筹</w:t>
            </w:r>
            <w:bookmarkStart w:id="0" w:name="_GoBack"/>
            <w:bookmarkEnd w:id="0"/>
            <w:r>
              <w:rPr>
                <w:rFonts w:hint="eastAsia" w:eastAsia="方正仿宋_GBK" w:cs="Times New Roman"/>
                <w:color w:val="auto"/>
                <w:sz w:val="21"/>
                <w:szCs w:val="21"/>
                <w:highlight w:val="none"/>
                <w:lang w:val="en-US" w:eastAsia="zh-CN"/>
              </w:rPr>
              <w:t>建</w:t>
            </w:r>
            <w:r>
              <w:rPr>
                <w:rFonts w:hint="eastAsia" w:ascii="Times New Roman" w:hAnsi="Times New Roman" w:eastAsia="方正仿宋_GBK" w:cs="Times New Roman"/>
                <w:color w:val="auto"/>
                <w:sz w:val="21"/>
                <w:szCs w:val="21"/>
                <w:highlight w:val="none"/>
                <w:lang w:val="en-US" w:eastAsia="zh-CN"/>
              </w:rPr>
              <w:t>化验室。</w:t>
            </w:r>
          </w:p>
        </w:tc>
        <w:tc>
          <w:tcPr>
            <w:tcW w:w="953" w:type="dxa"/>
            <w:vMerge w:val="continue"/>
            <w:tcBorders>
              <w:left w:val="single" w:color="auto" w:sz="4" w:space="0"/>
              <w:bottom w:val="single" w:color="auto" w:sz="4" w:space="0"/>
              <w:right w:val="single" w:color="auto" w:sz="4" w:space="0"/>
            </w:tcBorders>
            <w:noWrap w:val="0"/>
            <w:vAlign w:val="center"/>
          </w:tcPr>
          <w:p w14:paraId="159C306C">
            <w:pPr>
              <w:spacing w:line="240" w:lineRule="auto"/>
              <w:ind w:firstLine="0" w:firstLineChars="0"/>
              <w:jc w:val="center"/>
              <w:rPr>
                <w:rFonts w:hint="default" w:ascii="Times New Roman" w:hAnsi="Times New Roman" w:eastAsia="方正仿宋_GBK" w:cs="Times New Roman"/>
                <w:color w:val="auto"/>
                <w:sz w:val="21"/>
                <w:szCs w:val="21"/>
                <w:highlight w:val="none"/>
              </w:rPr>
            </w:pPr>
          </w:p>
        </w:tc>
      </w:tr>
    </w:tbl>
    <w:p w14:paraId="262E541E">
      <w:pPr>
        <w:bidi w:val="0"/>
        <w:spacing w:line="240" w:lineRule="auto"/>
        <w:ind w:firstLine="0" w:firstLineChars="0"/>
        <w:rPr>
          <w:rFonts w:ascii="Times New Roman" w:hAnsi="Times New Roman" w:eastAsia="方正仿宋_GBK" w:cs="Times New Roman"/>
          <w:kern w:val="0"/>
          <w:sz w:val="32"/>
          <w:szCs w:val="32"/>
        </w:rPr>
      </w:pPr>
    </w:p>
    <w:p w14:paraId="13669FCA">
      <w:pPr>
        <w:ind w:left="0" w:leftChars="0" w:firstLine="0" w:firstLineChars="0"/>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4C87FB9"/>
    <w:multiLevelType w:val="singleLevel"/>
    <w:tmpl w:val="F4C87FB9"/>
    <w:lvl w:ilvl="0" w:tentative="0">
      <w:start w:val="1"/>
      <w:numFmt w:val="chineseCounting"/>
      <w:pStyle w:val="4"/>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A97E82"/>
    <w:rsid w:val="04E9500D"/>
    <w:rsid w:val="09CC5B1F"/>
    <w:rsid w:val="175C281F"/>
    <w:rsid w:val="3D600901"/>
    <w:rsid w:val="43EA59D4"/>
    <w:rsid w:val="4C617317"/>
    <w:rsid w:val="4CB33CE7"/>
    <w:rsid w:val="51F037B5"/>
    <w:rsid w:val="529119E3"/>
    <w:rsid w:val="59235D86"/>
    <w:rsid w:val="5F1119B5"/>
    <w:rsid w:val="64AC4E9D"/>
    <w:rsid w:val="69521D29"/>
    <w:rsid w:val="73F76D25"/>
    <w:rsid w:val="775D7F4E"/>
    <w:rsid w:val="7B2824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Lines="0" w:afterLines="0" w:line="600" w:lineRule="exact"/>
      <w:ind w:firstLine="0" w:firstLineChars="0"/>
      <w:jc w:val="center"/>
      <w:outlineLvl w:val="0"/>
    </w:pPr>
    <w:rPr>
      <w:rFonts w:eastAsia="方正小标宋简体" w:cs="Times New Roman"/>
      <w:kern w:val="44"/>
      <w:sz w:val="44"/>
      <w:szCs w:val="44"/>
    </w:rPr>
  </w:style>
  <w:style w:type="paragraph" w:styleId="3">
    <w:name w:val="heading 2"/>
    <w:basedOn w:val="1"/>
    <w:next w:val="1"/>
    <w:semiHidden/>
    <w:unhideWhenUsed/>
    <w:qFormat/>
    <w:uiPriority w:val="0"/>
    <w:pPr>
      <w:keepNext/>
      <w:keepLines/>
      <w:spacing w:beforeLines="0" w:beforeAutospacing="0" w:afterLines="0" w:afterAutospacing="0" w:line="560" w:lineRule="exact"/>
      <w:ind w:firstLine="880" w:firstLineChars="200"/>
      <w:outlineLvl w:val="1"/>
    </w:pPr>
    <w:rPr>
      <w:rFonts w:eastAsia="方正黑体_GBK" w:cs="Times New Roman"/>
      <w:kern w:val="2"/>
    </w:rPr>
  </w:style>
  <w:style w:type="paragraph" w:styleId="4">
    <w:name w:val="heading 3"/>
    <w:basedOn w:val="1"/>
    <w:next w:val="1"/>
    <w:semiHidden/>
    <w:unhideWhenUsed/>
    <w:qFormat/>
    <w:uiPriority w:val="0"/>
    <w:pPr>
      <w:keepNext/>
      <w:keepLines/>
      <w:numPr>
        <w:ilvl w:val="0"/>
        <w:numId w:val="1"/>
      </w:numPr>
      <w:spacing w:beforeLines="0" w:beforeAutospacing="0" w:afterLines="0" w:afterAutospacing="0" w:line="560" w:lineRule="exact"/>
      <w:outlineLvl w:val="2"/>
    </w:pPr>
    <w:rPr>
      <w:rFonts w:eastAsia="方正楷体_GBK"/>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5">
    <w:name w:val="Body Text Indent"/>
    <w:basedOn w:val="1"/>
    <w:qFormat/>
    <w:uiPriority w:val="0"/>
    <w:pPr>
      <w:spacing w:after="120" w:afterLines="0" w:afterAutospacing="0"/>
      <w:ind w:left="420" w:leftChars="200"/>
    </w:pPr>
  </w:style>
  <w:style w:type="paragraph" w:styleId="6">
    <w:name w:val="footer"/>
    <w:basedOn w:val="1"/>
    <w:unhideWhenUsed/>
    <w:qFormat/>
    <w:uiPriority w:val="99"/>
    <w:pPr>
      <w:tabs>
        <w:tab w:val="center" w:pos="4153"/>
        <w:tab w:val="right" w:pos="8306"/>
      </w:tabs>
      <w:snapToGrid w:val="0"/>
      <w:jc w:val="left"/>
    </w:pPr>
    <w:rPr>
      <w:sz w:val="18"/>
      <w:szCs w:val="18"/>
    </w:rPr>
  </w:style>
  <w:style w:type="paragraph" w:styleId="7">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8">
    <w:name w:val="Body Text First Indent 2"/>
    <w:basedOn w:val="5"/>
    <w:qFormat/>
    <w:uiPriority w:val="0"/>
    <w:pPr>
      <w:ind w:firstLine="420" w:firstLineChars="200"/>
    </w:pPr>
  </w:style>
  <w:style w:type="character" w:customStyle="1" w:styleId="11">
    <w:name w:val="font21"/>
    <w:basedOn w:val="10"/>
    <w:qFormat/>
    <w:uiPriority w:val="0"/>
    <w:rPr>
      <w:rFonts w:ascii="方正仿宋_GBK" w:hAnsi="方正仿宋_GBK" w:eastAsia="方正仿宋_GBK" w:cs="方正仿宋_GBK"/>
      <w:color w:val="000000"/>
      <w:sz w:val="20"/>
      <w:szCs w:val="20"/>
      <w:u w:val="none"/>
    </w:rPr>
  </w:style>
  <w:style w:type="character" w:customStyle="1" w:styleId="12">
    <w:name w:val="font11"/>
    <w:basedOn w:val="10"/>
    <w:qFormat/>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1252</Words>
  <Characters>1259</Characters>
  <Lines>0</Lines>
  <Paragraphs>0</Paragraphs>
  <TotalTime>1052</TotalTime>
  <ScaleCrop>false</ScaleCrop>
  <LinksUpToDate>false</LinksUpToDate>
  <CharactersWithSpaces>1259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2025-10-28T02:30:00Z</dcterms:created>
  <dc:creator>Admin</dc:creator>
  <cp:lastModifiedBy>rain</cp:lastModifiedBy>
  <cp:lastPrinted>2026-09-03T07:26:00Z</cp:lastPrinted>
  <dcterms:modified xsi:type="dcterms:W3CDTF">2026-10-27T06:57:49Z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F496E00A38954E82A04DCF9C7C37507A_12</vt:lpwstr>
  </property>
  <property fmtid="{D5CDD505-2E9C-101B-9397-08002B2CF9AE}" pid="4" name="KSOTemplateDocerSaveRecord">
    <vt:lpwstr>eyJoZGlkIjoiNWRiMzBkNzRmZDk0ZDliYjk3YTA5NjdmMDA4NTFkZTIiLCJ1c2VySWQiOiIxMjYzMjIzMzEyIn0=</vt:lpwstr>
  </property>
</Properties>
</file>