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4997" w:type="pct"/>
        <w:tblInd w:w="-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453"/>
        <w:gridCol w:w="1431"/>
        <w:gridCol w:w="947"/>
        <w:gridCol w:w="2375"/>
        <w:gridCol w:w="6216"/>
      </w:tblGrid>
      <w:tr w14:paraId="61927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D8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44"/>
                <w:szCs w:val="44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河北邢襄粮油集团有限公司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 xml:space="preserve">公开招聘计划表 </w:t>
            </w:r>
          </w:p>
        </w:tc>
      </w:tr>
      <w:tr w14:paraId="1581A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5B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0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2C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学历层次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25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CC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A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应聘条件</w:t>
            </w:r>
          </w:p>
        </w:tc>
      </w:tr>
      <w:tr w14:paraId="1192B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atLeast"/>
        </w:trPr>
        <w:tc>
          <w:tcPr>
            <w:tcW w:w="48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DE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河北邢襄粮油集团有限公司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69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文秘岗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BE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5C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69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汉语言文学、</w:t>
            </w:r>
          </w:p>
          <w:p w14:paraId="2FD95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秘书学、</w:t>
            </w:r>
          </w:p>
          <w:p w14:paraId="434EA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新闻学、</w:t>
            </w:r>
          </w:p>
          <w:p w14:paraId="4EA11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马克思主义理论、</w:t>
            </w:r>
          </w:p>
          <w:p w14:paraId="0E2CE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应用中文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AA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1.35周岁以下、具有文秘相关工作经验；</w:t>
            </w:r>
          </w:p>
          <w:p w14:paraId="40965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2.熟练撰写通知、报告、讲话稿、新闻稿、会议纪要等材料写作工作；</w:t>
            </w:r>
          </w:p>
          <w:p w14:paraId="6CA100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3.具备会务接待能力。可独立完成会议筹备、会场布置、会议记录、来访接待等；</w:t>
            </w:r>
          </w:p>
          <w:p w14:paraId="37202B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4.工作细致严谨，保密意识、执行力强，具备良好的沟通协调能力。</w:t>
            </w:r>
          </w:p>
          <w:p w14:paraId="69C663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5.具有3年及以上国有企业、集团公司相关工作经历者优先。</w:t>
            </w:r>
          </w:p>
        </w:tc>
      </w:tr>
      <w:tr w14:paraId="0FE51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2" w:hRule="atLeast"/>
        </w:trPr>
        <w:tc>
          <w:tcPr>
            <w:tcW w:w="48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51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9A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人事管理岗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BC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A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B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人力资源管理、</w:t>
            </w:r>
          </w:p>
          <w:p w14:paraId="351BD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行政管理、</w:t>
            </w:r>
          </w:p>
          <w:p w14:paraId="63639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工商管理、</w:t>
            </w:r>
          </w:p>
          <w:p w14:paraId="1E796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劳动与社会保障、</w:t>
            </w:r>
          </w:p>
          <w:p w14:paraId="390B8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公共事业管理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8D6E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1.35周岁以下，拥有大中型企业或国企、集团公司人力资源实操管理经验，熟悉薪酬、绩效、招聘、培训、员工关系等工作体系；</w:t>
            </w:r>
          </w:p>
          <w:p w14:paraId="6F9DF4E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2.能够结合企业经营现状优化绩效考核、薪酬福利体系，制定合理激励机制，做好人力成本管控等相关工作能力；</w:t>
            </w:r>
          </w:p>
          <w:p w14:paraId="76F54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3.具备良好的沟通、协调、组织能力以及文字处理能力，亲和力强；</w:t>
            </w:r>
          </w:p>
          <w:p w14:paraId="53990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4.工作严谨细致，责任心强，恪守职业道德，具备较强的保密意识和服务意识；</w:t>
            </w:r>
          </w:p>
          <w:p w14:paraId="3DB84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5.具有3年及以上国有企业、集团公司人力资源工作经历者优先。</w:t>
            </w:r>
          </w:p>
        </w:tc>
      </w:tr>
      <w:tr w14:paraId="49731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</w:trPr>
        <w:tc>
          <w:tcPr>
            <w:tcW w:w="48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7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05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安全管理岗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8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4A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35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安全工程、</w:t>
            </w:r>
          </w:p>
          <w:p w14:paraId="2417B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消防工程、</w:t>
            </w:r>
          </w:p>
          <w:p w14:paraId="37CBF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环境生态工程、</w:t>
            </w:r>
          </w:p>
          <w:p w14:paraId="1DB6B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应急技术与管理、</w:t>
            </w:r>
          </w:p>
          <w:p w14:paraId="75D77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安全生产监管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F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1.40周岁以下，具有专职安全生产管理工作经验；</w:t>
            </w:r>
          </w:p>
          <w:p w14:paraId="1874D5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2.能够独立编制安全生产管理制度、专项应急预案、组织安全生产培训、应急演练；持有安全C证及以上；</w:t>
            </w:r>
          </w:p>
          <w:p w14:paraId="41336CE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3.具有3年及以上国有企业、集团公司安全管理相关工作经历，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持有注册安全工程师证书或具备消防、特种作业管理证等安全管理所需相关的证书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者优先。</w:t>
            </w:r>
          </w:p>
        </w:tc>
      </w:tr>
      <w:tr w14:paraId="7ED61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8" w:hRule="atLeast"/>
        </w:trPr>
        <w:tc>
          <w:tcPr>
            <w:tcW w:w="48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80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B0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融资岗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7A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D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CD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金融学、</w:t>
            </w:r>
          </w:p>
          <w:p w14:paraId="509B3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会计学、</w:t>
            </w:r>
          </w:p>
          <w:p w14:paraId="190A4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经济学、</w:t>
            </w:r>
          </w:p>
          <w:p w14:paraId="6282B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财务管理、</w:t>
            </w:r>
          </w:p>
          <w:p w14:paraId="71471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投资学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79F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1.40周岁以下、具有企业财务、投融资、资金管理等相关工作经验；</w:t>
            </w:r>
          </w:p>
          <w:p w14:paraId="2FE10A9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2.熟悉基础融资流程，具备资金统筹、融资成本管控等能力；</w:t>
            </w:r>
          </w:p>
          <w:p w14:paraId="7910A0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3.能自主设计融资方案，拓展授信；</w:t>
            </w:r>
          </w:p>
          <w:p w14:paraId="4B6E0E5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4.熟悉国企、集团化投融资运作模式，具备项目投资、资本运作、资产重组相关经验者优先。</w:t>
            </w:r>
          </w:p>
          <w:p w14:paraId="0F29C7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5.持有高级经济师（金融）、咨询工程（投资）、注册会计师等相关证书者优先。</w:t>
            </w:r>
          </w:p>
        </w:tc>
      </w:tr>
      <w:tr w14:paraId="71A2D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atLeast"/>
        </w:trPr>
        <w:tc>
          <w:tcPr>
            <w:tcW w:w="48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7B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89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审计风控岗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本科及以上学历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A1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5F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法学、</w:t>
            </w:r>
          </w:p>
          <w:p w14:paraId="356F5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经济学、</w:t>
            </w:r>
          </w:p>
          <w:p w14:paraId="332B7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审计学、</w:t>
            </w:r>
          </w:p>
          <w:p w14:paraId="5D222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财政学、</w:t>
            </w:r>
          </w:p>
          <w:p w14:paraId="30B24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财务会计教育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83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1.40周岁以下、具有企业内审、风控、合规、会计师事务所、律所从业经验；</w:t>
            </w:r>
          </w:p>
          <w:p w14:paraId="07D107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2.能够独立制定年度审计计划、搭建风险流程、开展专项审计，出具完成审计报告，跟踪整改落地；</w:t>
            </w:r>
          </w:p>
          <w:p w14:paraId="2503A8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3.具备统筹内控体系搭建、全面风险排查、对接外部审计、完善内控制度，对投融资、合同、法务、财务全链条风险把控能力；</w:t>
            </w:r>
          </w:p>
          <w:p w14:paraId="782163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4.持有注册会计师、律师资格证者优先。</w:t>
            </w:r>
          </w:p>
        </w:tc>
      </w:tr>
      <w:tr w14:paraId="5E88D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4" w:hRule="atLeast"/>
        </w:trPr>
        <w:tc>
          <w:tcPr>
            <w:tcW w:w="48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3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A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规划建设岗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97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本科及以上学历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21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B8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工程造价、</w:t>
            </w:r>
          </w:p>
          <w:p w14:paraId="37409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土木工程、</w:t>
            </w:r>
          </w:p>
          <w:p w14:paraId="396A1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工程管理、</w:t>
            </w:r>
          </w:p>
          <w:p w14:paraId="7A595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环境设计、</w:t>
            </w:r>
          </w:p>
          <w:p w14:paraId="5AAAC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城乡规划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AEB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1.40周岁以下、具有工程全过程造价、预结算、成本管控、工程审计等相关工作经验；</w:t>
            </w:r>
          </w:p>
          <w:p w14:paraId="42769F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2.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熟练使用广联达（GTJ/GCCP）、CAD 看图、Office 办公软件；</w:t>
            </w:r>
          </w:p>
          <w:p w14:paraId="47CCEE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3.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熟悉当地定额库及清单计价规范；</w:t>
            </w:r>
          </w:p>
          <w:p w14:paraId="33D9D6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4.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能独立完成工程量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核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算、清单编制、预算/结算审核、变更签证处理、成本分析及对量谈判；</w:t>
            </w:r>
          </w:p>
          <w:p w14:paraId="0329F8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5.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熟悉招投标流程及合同商务条款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；</w:t>
            </w:r>
          </w:p>
          <w:p w14:paraId="48F701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6.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持有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中/高级工程师、注册建筑师、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注册造价工程师证书者优先。</w:t>
            </w:r>
          </w:p>
        </w:tc>
      </w:tr>
      <w:tr w14:paraId="44A4F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</w:trPr>
        <w:tc>
          <w:tcPr>
            <w:tcW w:w="486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19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FA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经营岗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97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8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40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专业不限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200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1.40周岁以下、具有企业市场经营、商务拓展、经济运行分析、经营统筹管理相关工作经验；</w:t>
            </w:r>
          </w:p>
          <w:p w14:paraId="6353D0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2.熟悉市场化业务运作、经营指标管控、商务合作全流程；</w:t>
            </w:r>
          </w:p>
          <w:p w14:paraId="23C4F9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3.持有中级经济师、中级会计师等相关证书者优先。</w:t>
            </w:r>
          </w:p>
        </w:tc>
      </w:tr>
      <w:tr w14:paraId="5E532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9" w:hRule="atLeast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68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邢台襄泉项目管理有限公司</w:t>
            </w:r>
          </w:p>
        </w:tc>
        <w:tc>
          <w:tcPr>
            <w:tcW w:w="5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A0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工程类</w:t>
            </w:r>
          </w:p>
        </w:tc>
        <w:tc>
          <w:tcPr>
            <w:tcW w:w="5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86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本科及以上学历</w:t>
            </w:r>
          </w:p>
        </w:tc>
        <w:tc>
          <w:tcPr>
            <w:tcW w:w="3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E4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98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土木工程、</w:t>
            </w:r>
          </w:p>
          <w:p w14:paraId="7F15B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工程管理、</w:t>
            </w:r>
          </w:p>
          <w:p w14:paraId="4B462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工程造价、</w:t>
            </w:r>
          </w:p>
          <w:p w14:paraId="05A42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交通工程、</w:t>
            </w:r>
          </w:p>
          <w:p w14:paraId="11D70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道路桥梁与渡河工程、</w:t>
            </w:r>
          </w:p>
          <w:p w14:paraId="6F2FC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城市地下空间工程、</w:t>
            </w:r>
          </w:p>
          <w:p w14:paraId="6B4AA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电气工程及其自动化、</w:t>
            </w:r>
          </w:p>
          <w:p w14:paraId="3A585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电气工程与智能控制</w:t>
            </w:r>
          </w:p>
          <w:p w14:paraId="150F4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建筑学</w:t>
            </w:r>
          </w:p>
        </w:tc>
        <w:tc>
          <w:tcPr>
            <w:tcW w:w="2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8B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1.45周岁以下、具有项目现场管理经验、持有中级及以上工程类职称证书；</w:t>
            </w:r>
          </w:p>
          <w:p w14:paraId="5541D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2.熟悉土建、市政、基建改造等各类工程项目全流程操作；</w:t>
            </w:r>
          </w:p>
          <w:p w14:paraId="1D81F6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3.具备成本管控、风险预判、多方协调能力，能独立处理项目突发问题；</w:t>
            </w:r>
          </w:p>
          <w:p w14:paraId="6FCD21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4.持有一级注册建造师、注册造价工程师、注册城乡规划师、监理工程师、注册安全工程师、项目管理师、安全B证等资质证书者优先。</w:t>
            </w:r>
          </w:p>
        </w:tc>
      </w:tr>
      <w:tr w14:paraId="5BB36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</w:trPr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A7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河北襄粮质量检测技术服务有限公司</w:t>
            </w:r>
          </w:p>
        </w:tc>
        <w:tc>
          <w:tcPr>
            <w:tcW w:w="5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8B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检测岗</w:t>
            </w:r>
          </w:p>
        </w:tc>
        <w:tc>
          <w:tcPr>
            <w:tcW w:w="5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5C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本科及以上学历</w:t>
            </w:r>
          </w:p>
        </w:tc>
        <w:tc>
          <w:tcPr>
            <w:tcW w:w="3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80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83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粮食工程、</w:t>
            </w:r>
          </w:p>
          <w:p w14:paraId="465EB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食品质量与安全、</w:t>
            </w:r>
          </w:p>
          <w:p w14:paraId="0E80F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农产品质量与安全、</w:t>
            </w:r>
          </w:p>
          <w:p w14:paraId="5217C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食品科学与工程、</w:t>
            </w:r>
          </w:p>
          <w:p w14:paraId="7DE57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应用化学</w:t>
            </w:r>
          </w:p>
        </w:tc>
        <w:tc>
          <w:tcPr>
            <w:tcW w:w="2257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7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1.35周岁以下、具有粮食检测、粮油加工、食品加工等相关岗位实操经验；</w:t>
            </w:r>
          </w:p>
          <w:p w14:paraId="3EFDF7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2.熟练掌握粮食常规指标检测，能够审核检验报告、配合粮食专项检查；</w:t>
            </w:r>
          </w:p>
          <w:p w14:paraId="63991B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3.身体健康，无色弱、色盲等影响检验工作的身体条件；</w:t>
            </w:r>
          </w:p>
          <w:p w14:paraId="0E1E0C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4.持有粮食工程师、农产品食品检验员（食品方向）三级及以上证书、具备CMA实验室从业经验者优先。</w:t>
            </w:r>
          </w:p>
        </w:tc>
      </w:tr>
      <w:tr w14:paraId="2A344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534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DC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34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F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86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5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C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68AFD2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sectPr>
      <w:footerReference r:id="rId3" w:type="default"/>
      <w:pgSz w:w="16838" w:h="11906" w:orient="landscape"/>
      <w:pgMar w:top="1417" w:right="1644" w:bottom="1020" w:left="1644" w:header="851" w:footer="641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457CD9-6076-4664-B3A7-29A95FD1A4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0694EDA-BE14-4BA4-9646-E47D77666A93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101A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93E4AE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- 5 -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93E4AE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- 5 -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D1021"/>
    <w:rsid w:val="00830EA2"/>
    <w:rsid w:val="019B17CC"/>
    <w:rsid w:val="01D37272"/>
    <w:rsid w:val="02356D8C"/>
    <w:rsid w:val="02A94F46"/>
    <w:rsid w:val="02C150CE"/>
    <w:rsid w:val="03571FF7"/>
    <w:rsid w:val="03F359AA"/>
    <w:rsid w:val="04546A7F"/>
    <w:rsid w:val="04AF27CB"/>
    <w:rsid w:val="04DD3F64"/>
    <w:rsid w:val="05502F98"/>
    <w:rsid w:val="06182F75"/>
    <w:rsid w:val="06604E4C"/>
    <w:rsid w:val="069B417E"/>
    <w:rsid w:val="06E0075F"/>
    <w:rsid w:val="06F34EB6"/>
    <w:rsid w:val="07506A9F"/>
    <w:rsid w:val="07720826"/>
    <w:rsid w:val="07866C62"/>
    <w:rsid w:val="08C274F9"/>
    <w:rsid w:val="09584C25"/>
    <w:rsid w:val="09F05987"/>
    <w:rsid w:val="0A00672A"/>
    <w:rsid w:val="0B270B60"/>
    <w:rsid w:val="0B513379"/>
    <w:rsid w:val="0BAE575C"/>
    <w:rsid w:val="0C0D512F"/>
    <w:rsid w:val="0C142961"/>
    <w:rsid w:val="0C2362E2"/>
    <w:rsid w:val="0D43769B"/>
    <w:rsid w:val="0D5A4B2C"/>
    <w:rsid w:val="0D800E80"/>
    <w:rsid w:val="0DA303ED"/>
    <w:rsid w:val="0E0231FD"/>
    <w:rsid w:val="0EF12AE6"/>
    <w:rsid w:val="0F2342D5"/>
    <w:rsid w:val="0FC5410E"/>
    <w:rsid w:val="10F90377"/>
    <w:rsid w:val="11036380"/>
    <w:rsid w:val="110F115F"/>
    <w:rsid w:val="111D7BC2"/>
    <w:rsid w:val="12525C03"/>
    <w:rsid w:val="128819B3"/>
    <w:rsid w:val="12A06CFD"/>
    <w:rsid w:val="12AB26A1"/>
    <w:rsid w:val="12FE1C75"/>
    <w:rsid w:val="131C7A67"/>
    <w:rsid w:val="131E1D19"/>
    <w:rsid w:val="13505D80"/>
    <w:rsid w:val="13854144"/>
    <w:rsid w:val="14AF472F"/>
    <w:rsid w:val="154605CE"/>
    <w:rsid w:val="15A85EC8"/>
    <w:rsid w:val="15CC605B"/>
    <w:rsid w:val="16AA305C"/>
    <w:rsid w:val="17011E6F"/>
    <w:rsid w:val="172577D0"/>
    <w:rsid w:val="172A5323"/>
    <w:rsid w:val="175A1C31"/>
    <w:rsid w:val="18D230D7"/>
    <w:rsid w:val="18D85B7A"/>
    <w:rsid w:val="18DA0A8E"/>
    <w:rsid w:val="18F87646"/>
    <w:rsid w:val="19006379"/>
    <w:rsid w:val="192166BD"/>
    <w:rsid w:val="192B368F"/>
    <w:rsid w:val="194A0A34"/>
    <w:rsid w:val="1A206BD1"/>
    <w:rsid w:val="1A2B056A"/>
    <w:rsid w:val="1A7C5AF5"/>
    <w:rsid w:val="1A8B2AAD"/>
    <w:rsid w:val="1AB050CA"/>
    <w:rsid w:val="1BDB2F6A"/>
    <w:rsid w:val="1C1C4F1A"/>
    <w:rsid w:val="1C1D5257"/>
    <w:rsid w:val="1E7468A0"/>
    <w:rsid w:val="1F103C9E"/>
    <w:rsid w:val="1F530716"/>
    <w:rsid w:val="1F7A32ED"/>
    <w:rsid w:val="1F9A4AD4"/>
    <w:rsid w:val="1FBA745E"/>
    <w:rsid w:val="1FFF0558"/>
    <w:rsid w:val="200F101E"/>
    <w:rsid w:val="201B0553"/>
    <w:rsid w:val="20AA5D6B"/>
    <w:rsid w:val="20DA787E"/>
    <w:rsid w:val="21FE134A"/>
    <w:rsid w:val="22250076"/>
    <w:rsid w:val="2234333D"/>
    <w:rsid w:val="22353016"/>
    <w:rsid w:val="22574EFE"/>
    <w:rsid w:val="22EB1C8B"/>
    <w:rsid w:val="23100A66"/>
    <w:rsid w:val="23C467EE"/>
    <w:rsid w:val="25292B82"/>
    <w:rsid w:val="254B5929"/>
    <w:rsid w:val="259D65B2"/>
    <w:rsid w:val="25BF367D"/>
    <w:rsid w:val="27037A6E"/>
    <w:rsid w:val="274A2111"/>
    <w:rsid w:val="28A54C15"/>
    <w:rsid w:val="28A86FC6"/>
    <w:rsid w:val="28CC37E2"/>
    <w:rsid w:val="2912687B"/>
    <w:rsid w:val="29655843"/>
    <w:rsid w:val="29A66B9A"/>
    <w:rsid w:val="29CF0977"/>
    <w:rsid w:val="2A300F3D"/>
    <w:rsid w:val="2A49720C"/>
    <w:rsid w:val="2B6F6391"/>
    <w:rsid w:val="2C477351"/>
    <w:rsid w:val="2C680433"/>
    <w:rsid w:val="2CE77CB2"/>
    <w:rsid w:val="2D1A13C3"/>
    <w:rsid w:val="2D5824F5"/>
    <w:rsid w:val="2E4E4AA3"/>
    <w:rsid w:val="2EDC5736"/>
    <w:rsid w:val="2F0A3A24"/>
    <w:rsid w:val="2F3B1E2F"/>
    <w:rsid w:val="2F9C5934"/>
    <w:rsid w:val="30547DC6"/>
    <w:rsid w:val="311373B1"/>
    <w:rsid w:val="31AC6D75"/>
    <w:rsid w:val="327B3FA5"/>
    <w:rsid w:val="32DC4415"/>
    <w:rsid w:val="333B282B"/>
    <w:rsid w:val="3364747B"/>
    <w:rsid w:val="33F412F9"/>
    <w:rsid w:val="34063B13"/>
    <w:rsid w:val="34220B53"/>
    <w:rsid w:val="34954C2D"/>
    <w:rsid w:val="361C466C"/>
    <w:rsid w:val="365A10FA"/>
    <w:rsid w:val="369B57C8"/>
    <w:rsid w:val="371116C7"/>
    <w:rsid w:val="37856241"/>
    <w:rsid w:val="38471845"/>
    <w:rsid w:val="38961E84"/>
    <w:rsid w:val="38A04E96"/>
    <w:rsid w:val="39164B5C"/>
    <w:rsid w:val="39980E01"/>
    <w:rsid w:val="39F23A32"/>
    <w:rsid w:val="3A8F06EF"/>
    <w:rsid w:val="3B043A1D"/>
    <w:rsid w:val="3B9A1EA4"/>
    <w:rsid w:val="3BEE17F2"/>
    <w:rsid w:val="3C061B78"/>
    <w:rsid w:val="3C0B36C2"/>
    <w:rsid w:val="3CA01523"/>
    <w:rsid w:val="3CE43A2A"/>
    <w:rsid w:val="3D586C83"/>
    <w:rsid w:val="3E015FF2"/>
    <w:rsid w:val="3E681C68"/>
    <w:rsid w:val="3EA061DE"/>
    <w:rsid w:val="3F617A68"/>
    <w:rsid w:val="40047BAE"/>
    <w:rsid w:val="401C71E2"/>
    <w:rsid w:val="40271F5C"/>
    <w:rsid w:val="40372237"/>
    <w:rsid w:val="4057639D"/>
    <w:rsid w:val="408160FF"/>
    <w:rsid w:val="41083DB1"/>
    <w:rsid w:val="41257BF0"/>
    <w:rsid w:val="413B181B"/>
    <w:rsid w:val="41A61E0C"/>
    <w:rsid w:val="41AF2209"/>
    <w:rsid w:val="42401BEA"/>
    <w:rsid w:val="42931CA9"/>
    <w:rsid w:val="42CD2946"/>
    <w:rsid w:val="42D54A95"/>
    <w:rsid w:val="42FE4D9C"/>
    <w:rsid w:val="43611D8C"/>
    <w:rsid w:val="43845623"/>
    <w:rsid w:val="446D5994"/>
    <w:rsid w:val="44A92F3F"/>
    <w:rsid w:val="44C77996"/>
    <w:rsid w:val="453176D1"/>
    <w:rsid w:val="45580564"/>
    <w:rsid w:val="45813BC9"/>
    <w:rsid w:val="45B61DB8"/>
    <w:rsid w:val="45DB08CC"/>
    <w:rsid w:val="46003632"/>
    <w:rsid w:val="460C5E7C"/>
    <w:rsid w:val="46207231"/>
    <w:rsid w:val="4697440E"/>
    <w:rsid w:val="47460062"/>
    <w:rsid w:val="4780181F"/>
    <w:rsid w:val="486378A9"/>
    <w:rsid w:val="48727C2B"/>
    <w:rsid w:val="48B545A9"/>
    <w:rsid w:val="48BA7940"/>
    <w:rsid w:val="48C1650F"/>
    <w:rsid w:val="48D24C1A"/>
    <w:rsid w:val="492B03C7"/>
    <w:rsid w:val="49B77EAC"/>
    <w:rsid w:val="4A6C513B"/>
    <w:rsid w:val="4A77763C"/>
    <w:rsid w:val="4B8473E2"/>
    <w:rsid w:val="4C15535E"/>
    <w:rsid w:val="4CB765C9"/>
    <w:rsid w:val="4D3F08E5"/>
    <w:rsid w:val="4DB66E40"/>
    <w:rsid w:val="4DEB6377"/>
    <w:rsid w:val="4F344CB1"/>
    <w:rsid w:val="4F764811"/>
    <w:rsid w:val="4FCB46B2"/>
    <w:rsid w:val="4FF36180"/>
    <w:rsid w:val="504F47BE"/>
    <w:rsid w:val="507E695D"/>
    <w:rsid w:val="50B7419E"/>
    <w:rsid w:val="510A5EBB"/>
    <w:rsid w:val="517B2107"/>
    <w:rsid w:val="51954F77"/>
    <w:rsid w:val="5212481A"/>
    <w:rsid w:val="525E180D"/>
    <w:rsid w:val="530A362E"/>
    <w:rsid w:val="53360094"/>
    <w:rsid w:val="539962ED"/>
    <w:rsid w:val="54AE60CC"/>
    <w:rsid w:val="5503044A"/>
    <w:rsid w:val="5560764A"/>
    <w:rsid w:val="55DA3601"/>
    <w:rsid w:val="5643595A"/>
    <w:rsid w:val="56696900"/>
    <w:rsid w:val="56B629B8"/>
    <w:rsid w:val="56BC4AC5"/>
    <w:rsid w:val="56FB07DB"/>
    <w:rsid w:val="573207B1"/>
    <w:rsid w:val="575E2D47"/>
    <w:rsid w:val="57AA79B4"/>
    <w:rsid w:val="57BB655C"/>
    <w:rsid w:val="58225BEF"/>
    <w:rsid w:val="593C2FD0"/>
    <w:rsid w:val="597F4213"/>
    <w:rsid w:val="59DA32C4"/>
    <w:rsid w:val="5A1B0676"/>
    <w:rsid w:val="5A722ACE"/>
    <w:rsid w:val="5BF15E66"/>
    <w:rsid w:val="5C7D31D8"/>
    <w:rsid w:val="5D2546E3"/>
    <w:rsid w:val="5E806A4E"/>
    <w:rsid w:val="5EA75A35"/>
    <w:rsid w:val="5F5F2928"/>
    <w:rsid w:val="5F706C01"/>
    <w:rsid w:val="5FC23BC4"/>
    <w:rsid w:val="60364A8E"/>
    <w:rsid w:val="606700E4"/>
    <w:rsid w:val="60FD48E7"/>
    <w:rsid w:val="61671D60"/>
    <w:rsid w:val="61A14E27"/>
    <w:rsid w:val="630943FB"/>
    <w:rsid w:val="63243993"/>
    <w:rsid w:val="634C0CCC"/>
    <w:rsid w:val="635836CF"/>
    <w:rsid w:val="64025685"/>
    <w:rsid w:val="64411EBD"/>
    <w:rsid w:val="65342295"/>
    <w:rsid w:val="66125AE8"/>
    <w:rsid w:val="66A03D4A"/>
    <w:rsid w:val="66C32BE9"/>
    <w:rsid w:val="68FD5D79"/>
    <w:rsid w:val="69575D8F"/>
    <w:rsid w:val="69CC4E56"/>
    <w:rsid w:val="6B2D5DC9"/>
    <w:rsid w:val="6BA4220D"/>
    <w:rsid w:val="6C4C0451"/>
    <w:rsid w:val="6E3556C0"/>
    <w:rsid w:val="6E901871"/>
    <w:rsid w:val="6EDC2C59"/>
    <w:rsid w:val="6EED01C9"/>
    <w:rsid w:val="6F9957DB"/>
    <w:rsid w:val="6FD40ED8"/>
    <w:rsid w:val="70E17847"/>
    <w:rsid w:val="72273572"/>
    <w:rsid w:val="73381227"/>
    <w:rsid w:val="73D6016D"/>
    <w:rsid w:val="74631CFB"/>
    <w:rsid w:val="75581C94"/>
    <w:rsid w:val="757F0B28"/>
    <w:rsid w:val="75994320"/>
    <w:rsid w:val="75C9721A"/>
    <w:rsid w:val="75F519CC"/>
    <w:rsid w:val="76641C79"/>
    <w:rsid w:val="777C4360"/>
    <w:rsid w:val="778313F0"/>
    <w:rsid w:val="78306CA6"/>
    <w:rsid w:val="78C25DA2"/>
    <w:rsid w:val="78D31430"/>
    <w:rsid w:val="791514A1"/>
    <w:rsid w:val="797C08AB"/>
    <w:rsid w:val="799539AD"/>
    <w:rsid w:val="7A990D85"/>
    <w:rsid w:val="7AD673C5"/>
    <w:rsid w:val="7AE33D34"/>
    <w:rsid w:val="7B5E274A"/>
    <w:rsid w:val="7B7D2454"/>
    <w:rsid w:val="7B8A096D"/>
    <w:rsid w:val="7C063B48"/>
    <w:rsid w:val="7C5D0B4C"/>
    <w:rsid w:val="7CD6006E"/>
    <w:rsid w:val="7D124E1E"/>
    <w:rsid w:val="7E186464"/>
    <w:rsid w:val="7E1D27BA"/>
    <w:rsid w:val="7EAE4350"/>
    <w:rsid w:val="7F622D7F"/>
    <w:rsid w:val="7F995383"/>
    <w:rsid w:val="7FA31D45"/>
    <w:rsid w:val="7FCA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580" w:lineRule="exact"/>
      <w:ind w:left="305" w:leftChars="305"/>
    </w:pPr>
    <w:rPr>
      <w:rFonts w:ascii="仿宋_GB231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spacing w:line="360" w:lineRule="auto"/>
      <w:ind w:firstLine="200" w:firstLineChars="200"/>
    </w:pPr>
    <w:rPr>
      <w:rFonts w:eastAsia="仿宋_GB2312"/>
      <w:kern w:val="0"/>
      <w:sz w:val="30"/>
      <w:szCs w:val="20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f1d3a843-a482-4efc-a14c-244feb3ec7ab</errorID>
      <errorWord>与</errorWord>
      <group>L1_Word</group>
      <groupName>字词问题</groupName>
      <ability>L2_Typo</ability>
      <abilityName>字词错误</abilityName>
      <candidateList>
        <item>和</item>
      </candidateList>
      <explain/>
      <paraID>390B818E</paraID>
      <start>19</start>
      <end>20</end>
      <status>unmodified</status>
      <modifiedWord/>
      <trackRevisions>false</trackRevisions>
    </reviewItem>
    <reviewItem>
      <errorID>bc345313-0cc6-4325-8be3-3a8995fd552b</errorID>
      <errorWord>理</errorWord>
      <group>L1_Word</group>
      <groupName>字词问题</groupName>
      <ability>L2_Typo</ability>
      <abilityName>字词错误</abilityName>
      <candidateList>
        <item>理等</item>
      </candidateList>
      <explain/>
      <paraID>36462009</paraID>
      <start>35</start>
      <end>36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da23c9-858a-4717-9360-fe4e2f1598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1018</Words>
  <Characters>1053</Characters>
  <Lines>0</Lines>
  <Paragraphs>0</Paragraphs>
  <TotalTime>22</TotalTime>
  <ScaleCrop>false</ScaleCrop>
  <LinksUpToDate>false</LinksUpToDate>
  <CharactersWithSpaces>1054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2024-11-16T11:09:00Z</dcterms:created>
  <dc:creator>党办室</dc:creator>
  <cp:lastModifiedBy>阳光的快乐&amp;素心</cp:lastModifiedBy>
  <cp:lastPrinted>2026-08-06T05:44:00Z</cp:lastPrinted>
  <dcterms:modified xsi:type="dcterms:W3CDTF">2026-11-03T11:27:10Z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F730A3D54C5C462D8FD0D7F334B7F1C0_13</vt:lpwstr>
  </property>
  <property fmtid="{D5CDD505-2E9C-101B-9397-08002B2CF9AE}" pid="4" name="KSOTemplateDocerSaveRecord">
    <vt:lpwstr>eyJoZGlkIjoiZjIxNWQzNTA5YzEwNTZkNTdlMzgwYzE3NmVlZjgxY2EiLCJ1c2VySWQiOiIzNzM1NzIzOTEifQ==</vt:lpwstr>
  </property>
</Properties>
</file>