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F8EF7">
      <w:pPr>
        <w:keepNext w:val="0"/>
        <w:keepLines w:val="0"/>
        <w:pageBreakBefore w:val="0"/>
        <w:kinsoku/>
        <w:wordWrap/>
        <w:overflowPunct/>
        <w:topLinePunct w:val="0"/>
        <w:bidi w:val="0"/>
        <w:spacing w:after="156" w:afterLines="50" w:line="560" w:lineRule="exact"/>
        <w:jc w:val="both"/>
        <w:rPr>
          <w:rFonts w:hint="default" w:ascii="Times New Roman" w:hAnsi="Times New Roman" w:eastAsia="方正黑体_GBK" w:cs="Times New Roman"/>
          <w:b w:val="0"/>
          <w:bCs/>
          <w:color w:val="000000"/>
          <w:lang w:val="en-US" w:eastAsia="zh-CN"/>
        </w:rPr>
      </w:pPr>
      <w:r>
        <w:rPr>
          <w:rStyle w:val="7"/>
          <w:rFonts w:hint="default" w:ascii="Times New Roman" w:hAnsi="Times New Roman" w:eastAsia="方正黑体_GBK" w:cs="Times New Roman"/>
          <w:b w:val="0"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附件3</w:t>
      </w:r>
    </w:p>
    <w:p w14:paraId="3B025A3E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fldChar w:fldCharType="begin"/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instrText xml:space="preserve"> HYPERLINK "http://pic.bczp.cn/uploadfiles/html/20240329153021_7205.docx" \t "http://www.jarencai.com/art/_blank" </w:instrText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fldChar w:fldCharType="separate"/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t>体能测试、岗位适应性测试成绩标准</w:t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fldChar w:fldCharType="end"/>
      </w:r>
      <w:r>
        <w:rPr>
          <w:rFonts w:hint="eastAsia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t>（男性）</w:t>
      </w:r>
    </w:p>
    <w:tbl>
      <w:tblPr>
        <w:tblStyle w:val="4"/>
        <w:tblW w:w="102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5"/>
        <w:gridCol w:w="9"/>
        <w:gridCol w:w="753"/>
        <w:gridCol w:w="12"/>
        <w:gridCol w:w="751"/>
        <w:gridCol w:w="16"/>
        <w:gridCol w:w="746"/>
        <w:gridCol w:w="21"/>
        <w:gridCol w:w="742"/>
        <w:gridCol w:w="25"/>
        <w:gridCol w:w="737"/>
        <w:gridCol w:w="30"/>
        <w:gridCol w:w="733"/>
        <w:gridCol w:w="32"/>
        <w:gridCol w:w="730"/>
        <w:gridCol w:w="37"/>
        <w:gridCol w:w="726"/>
        <w:gridCol w:w="41"/>
        <w:gridCol w:w="721"/>
        <w:gridCol w:w="46"/>
        <w:gridCol w:w="737"/>
        <w:gridCol w:w="61"/>
        <w:gridCol w:w="757"/>
        <w:gridCol w:w="20"/>
      </w:tblGrid>
      <w:tr w14:paraId="788505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784" w:type="dxa"/>
            <w:gridSpan w:val="2"/>
            <w:vMerge w:val="restart"/>
            <w:noWrap w:val="0"/>
            <w:vAlign w:val="center"/>
          </w:tcPr>
          <w:p w14:paraId="2176D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项    目</w:t>
            </w:r>
          </w:p>
        </w:tc>
        <w:tc>
          <w:tcPr>
            <w:tcW w:w="7697" w:type="dxa"/>
            <w:gridSpan w:val="20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D6C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男性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</w:rPr>
              <w:t>体能测试成绩对应分值、测试办法</w:t>
            </w:r>
          </w:p>
        </w:tc>
        <w:tc>
          <w:tcPr>
            <w:tcW w:w="777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87AD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</w:rPr>
              <w:t>备注</w:t>
            </w:r>
          </w:p>
        </w:tc>
      </w:tr>
      <w:tr w14:paraId="51F31B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784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4FBF3D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D9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0F8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20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62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A9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5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4A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6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47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7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9A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8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A9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9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33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楷体_GB2312" w:cs="Times New Roman"/>
                <w:color w:val="000000"/>
                <w:spacing w:val="-1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10</w:t>
            </w:r>
            <w:r>
              <w:rPr>
                <w:rFonts w:hint="default" w:ascii="Times New Roman" w:hAnsi="Times New Roman" w:eastAsia="楷体_GB2312" w:cs="Times New Roman"/>
                <w:color w:val="000000"/>
                <w:spacing w:val="-1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77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0F2C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75ED8B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784" w:type="dxa"/>
            <w:gridSpan w:val="2"/>
            <w:vMerge w:val="restart"/>
            <w:noWrap w:val="0"/>
            <w:vAlign w:val="center"/>
          </w:tcPr>
          <w:p w14:paraId="7B7A04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1000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米跑</w:t>
            </w:r>
          </w:p>
          <w:p w14:paraId="5AB03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（分、秒）</w:t>
            </w:r>
          </w:p>
        </w:tc>
        <w:tc>
          <w:tcPr>
            <w:tcW w:w="76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A4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BA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D3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F2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03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05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E72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00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AC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55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BA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50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BC7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D1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77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B22E9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必考项目</w:t>
            </w:r>
          </w:p>
        </w:tc>
      </w:tr>
      <w:tr w14:paraId="02188A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  <w:jc w:val="center"/>
        </w:trPr>
        <w:tc>
          <w:tcPr>
            <w:tcW w:w="1784" w:type="dxa"/>
            <w:gridSpan w:val="2"/>
            <w:vMerge w:val="continue"/>
            <w:noWrap w:val="0"/>
            <w:vAlign w:val="center"/>
          </w:tcPr>
          <w:p w14:paraId="19F3FC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97" w:type="dxa"/>
            <w:gridSpan w:val="2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9F8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1.分组考核。</w:t>
            </w:r>
          </w:p>
          <w:p w14:paraId="3C4A8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2.在跑道或平地上标出起点线，考生从起点线处听到起跑口令后起跑，完成1000米距离到达终点线，记录时间。</w:t>
            </w:r>
          </w:p>
          <w:p w14:paraId="08340F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3.考核以完成时间计算成绩。</w:t>
            </w:r>
          </w:p>
          <w:p w14:paraId="655581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4.得分超出10分的，每递减5秒增加1分，最高15分。</w:t>
            </w:r>
          </w:p>
        </w:tc>
        <w:tc>
          <w:tcPr>
            <w:tcW w:w="777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969B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2805BB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784" w:type="dxa"/>
            <w:gridSpan w:val="2"/>
            <w:vMerge w:val="restart"/>
            <w:noWrap w:val="0"/>
            <w:vAlign w:val="center"/>
          </w:tcPr>
          <w:p w14:paraId="62163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原地跳高</w:t>
            </w:r>
          </w:p>
          <w:p w14:paraId="145C9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（厘米）</w:t>
            </w:r>
          </w:p>
        </w:tc>
        <w:tc>
          <w:tcPr>
            <w:tcW w:w="765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14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40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49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47</w:t>
            </w:r>
          </w:p>
        </w:tc>
        <w:tc>
          <w:tcPr>
            <w:tcW w:w="76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33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50</w:t>
            </w:r>
          </w:p>
        </w:tc>
        <w:tc>
          <w:tcPr>
            <w:tcW w:w="76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FA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53</w:t>
            </w:r>
          </w:p>
        </w:tc>
        <w:tc>
          <w:tcPr>
            <w:tcW w:w="76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CE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55</w:t>
            </w:r>
          </w:p>
        </w:tc>
        <w:tc>
          <w:tcPr>
            <w:tcW w:w="76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A9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57</w:t>
            </w:r>
          </w:p>
        </w:tc>
        <w:tc>
          <w:tcPr>
            <w:tcW w:w="76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4BD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60</w:t>
            </w:r>
          </w:p>
        </w:tc>
        <w:tc>
          <w:tcPr>
            <w:tcW w:w="76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DB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63</w:t>
            </w:r>
          </w:p>
        </w:tc>
        <w:tc>
          <w:tcPr>
            <w:tcW w:w="76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27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65</w:t>
            </w:r>
          </w:p>
        </w:tc>
        <w:tc>
          <w:tcPr>
            <w:tcW w:w="79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EE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67</w:t>
            </w:r>
          </w:p>
        </w:tc>
        <w:tc>
          <w:tcPr>
            <w:tcW w:w="777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11EE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两项任选一项</w:t>
            </w:r>
          </w:p>
        </w:tc>
      </w:tr>
      <w:tr w14:paraId="47DEA6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6" w:hRule="atLeast"/>
          <w:jc w:val="center"/>
        </w:trPr>
        <w:tc>
          <w:tcPr>
            <w:tcW w:w="1784" w:type="dxa"/>
            <w:gridSpan w:val="2"/>
            <w:vMerge w:val="continue"/>
            <w:noWrap w:val="0"/>
            <w:vAlign w:val="center"/>
          </w:tcPr>
          <w:p w14:paraId="0E5CF0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97" w:type="dxa"/>
            <w:gridSpan w:val="20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6F5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1.单个或分组考核。</w:t>
            </w:r>
          </w:p>
          <w:p w14:paraId="5667F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2.考生双脚站立靠墙，单手伸直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标记中指最高触墙点（示指高度），双脚立定垂直跳起，以单手指尖触墙，测量示指高度与跳起触墙高度之间的距离。两次测试，记录成绩较好的1次。</w:t>
            </w:r>
          </w:p>
          <w:p w14:paraId="6C5A08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3.考核以完成跳起高度计算成绩。</w:t>
            </w:r>
          </w:p>
          <w:p w14:paraId="3C66FD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4.得分超出10分的，每递增3厘米增加1分，最高15分。</w:t>
            </w:r>
          </w:p>
        </w:tc>
        <w:tc>
          <w:tcPr>
            <w:tcW w:w="777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E99F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</w:p>
        </w:tc>
      </w:tr>
      <w:tr w14:paraId="4CA808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784" w:type="dxa"/>
            <w:gridSpan w:val="2"/>
            <w:vMerge w:val="restart"/>
            <w:noWrap w:val="0"/>
            <w:vAlign w:val="center"/>
          </w:tcPr>
          <w:p w14:paraId="26EC14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立定跳远</w:t>
            </w:r>
          </w:p>
          <w:p w14:paraId="6DCF3F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（米）</w:t>
            </w:r>
          </w:p>
        </w:tc>
        <w:tc>
          <w:tcPr>
            <w:tcW w:w="76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CE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darkGray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2.01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7F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darkGray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2.13</w:t>
            </w:r>
          </w:p>
        </w:tc>
        <w:tc>
          <w:tcPr>
            <w:tcW w:w="76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B1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2.18</w:t>
            </w:r>
          </w:p>
        </w:tc>
        <w:tc>
          <w:tcPr>
            <w:tcW w:w="76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C7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2.23</w:t>
            </w:r>
          </w:p>
        </w:tc>
        <w:tc>
          <w:tcPr>
            <w:tcW w:w="76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084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2" w:leftChars="-77" w:right="-113" w:rightChars="-54" w:hanging="184" w:hangingChars="77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2.28</w:t>
            </w:r>
          </w:p>
        </w:tc>
        <w:tc>
          <w:tcPr>
            <w:tcW w:w="76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6D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2.33</w:t>
            </w:r>
          </w:p>
        </w:tc>
        <w:tc>
          <w:tcPr>
            <w:tcW w:w="76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16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2.38</w:t>
            </w:r>
          </w:p>
        </w:tc>
        <w:tc>
          <w:tcPr>
            <w:tcW w:w="76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232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2.43</w:t>
            </w:r>
          </w:p>
        </w:tc>
        <w:tc>
          <w:tcPr>
            <w:tcW w:w="76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3CD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2.48</w:t>
            </w:r>
          </w:p>
        </w:tc>
        <w:tc>
          <w:tcPr>
            <w:tcW w:w="7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D9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2.53</w:t>
            </w:r>
          </w:p>
        </w:tc>
        <w:tc>
          <w:tcPr>
            <w:tcW w:w="777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394E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</w:p>
        </w:tc>
      </w:tr>
      <w:tr w14:paraId="69B786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9" w:hRule="atLeast"/>
          <w:jc w:val="center"/>
        </w:trPr>
        <w:tc>
          <w:tcPr>
            <w:tcW w:w="1784" w:type="dxa"/>
            <w:gridSpan w:val="2"/>
            <w:vMerge w:val="continue"/>
            <w:noWrap w:val="0"/>
            <w:vAlign w:val="center"/>
          </w:tcPr>
          <w:p w14:paraId="09858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97" w:type="dxa"/>
            <w:gridSpan w:val="20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33C1A2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1.单个或分组考核。</w:t>
            </w:r>
          </w:p>
          <w:p w14:paraId="5A9949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14:paraId="01487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3.考核以完成跳出长度计算成绩。</w:t>
            </w:r>
          </w:p>
          <w:p w14:paraId="6378B8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4.得分超出10分的，每递增5厘米增加1分，最高15分。</w:t>
            </w:r>
          </w:p>
        </w:tc>
        <w:tc>
          <w:tcPr>
            <w:tcW w:w="777" w:type="dxa"/>
            <w:gridSpan w:val="2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EE84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</w:p>
        </w:tc>
      </w:tr>
      <w:tr w14:paraId="3A70FD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591" w:hRule="atLeast"/>
          <w:jc w:val="center"/>
        </w:trPr>
        <w:tc>
          <w:tcPr>
            <w:tcW w:w="1775" w:type="dxa"/>
            <w:vMerge w:val="restart"/>
            <w:noWrap w:val="0"/>
            <w:vAlign w:val="center"/>
          </w:tcPr>
          <w:p w14:paraId="2A80E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</w:rPr>
              <w:t>项    目</w:t>
            </w:r>
          </w:p>
        </w:tc>
        <w:tc>
          <w:tcPr>
            <w:tcW w:w="7645" w:type="dxa"/>
            <w:gridSpan w:val="20"/>
            <w:tcBorders>
              <w:right w:val="single" w:color="auto" w:sz="4" w:space="0"/>
            </w:tcBorders>
            <w:noWrap w:val="0"/>
            <w:vAlign w:val="center"/>
          </w:tcPr>
          <w:p w14:paraId="08235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</w:rPr>
              <w:t>体能测试成绩对应分值、测试办法</w:t>
            </w:r>
          </w:p>
        </w:tc>
        <w:tc>
          <w:tcPr>
            <w:tcW w:w="818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18CE0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</w:rPr>
              <w:t>备注</w:t>
            </w:r>
          </w:p>
        </w:tc>
      </w:tr>
      <w:tr w14:paraId="6C4C8F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521" w:hRule="atLeast"/>
          <w:jc w:val="center"/>
        </w:trPr>
        <w:tc>
          <w:tcPr>
            <w:tcW w:w="1775" w:type="dxa"/>
            <w:vMerge w:val="continue"/>
            <w:noWrap w:val="0"/>
            <w:vAlign w:val="center"/>
          </w:tcPr>
          <w:p w14:paraId="40B68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762" w:type="dxa"/>
            <w:gridSpan w:val="2"/>
            <w:noWrap w:val="0"/>
            <w:vAlign w:val="center"/>
          </w:tcPr>
          <w:p w14:paraId="1BB042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63" w:type="dxa"/>
            <w:gridSpan w:val="2"/>
            <w:noWrap w:val="0"/>
            <w:vAlign w:val="center"/>
          </w:tcPr>
          <w:p w14:paraId="20D61E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62" w:type="dxa"/>
            <w:gridSpan w:val="2"/>
            <w:noWrap w:val="0"/>
            <w:vAlign w:val="center"/>
          </w:tcPr>
          <w:p w14:paraId="1164A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63" w:type="dxa"/>
            <w:gridSpan w:val="2"/>
            <w:noWrap w:val="0"/>
            <w:vAlign w:val="center"/>
          </w:tcPr>
          <w:p w14:paraId="64D3AA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62" w:type="dxa"/>
            <w:gridSpan w:val="2"/>
            <w:noWrap w:val="0"/>
            <w:vAlign w:val="center"/>
          </w:tcPr>
          <w:p w14:paraId="28DDB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5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63" w:type="dxa"/>
            <w:gridSpan w:val="2"/>
            <w:noWrap w:val="0"/>
            <w:vAlign w:val="center"/>
          </w:tcPr>
          <w:p w14:paraId="4CD3B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6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62" w:type="dxa"/>
            <w:gridSpan w:val="2"/>
            <w:noWrap w:val="0"/>
            <w:vAlign w:val="center"/>
          </w:tcPr>
          <w:p w14:paraId="0F64D6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7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63" w:type="dxa"/>
            <w:gridSpan w:val="2"/>
            <w:noWrap w:val="0"/>
            <w:vAlign w:val="center"/>
          </w:tcPr>
          <w:p w14:paraId="254A2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8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62" w:type="dxa"/>
            <w:gridSpan w:val="2"/>
            <w:noWrap w:val="0"/>
            <w:vAlign w:val="center"/>
          </w:tcPr>
          <w:p w14:paraId="268876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9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783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69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-1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10</w:t>
            </w:r>
            <w:r>
              <w:rPr>
                <w:rFonts w:hint="default" w:ascii="Times New Roman" w:hAnsi="Times New Roman" w:eastAsia="楷体_GB2312" w:cs="Times New Roman"/>
                <w:color w:val="000000"/>
                <w:spacing w:val="-10"/>
                <w:kern w:val="0"/>
                <w:sz w:val="24"/>
                <w:szCs w:val="24"/>
                <w:u w:val="none"/>
              </w:rPr>
              <w:t>分</w:t>
            </w:r>
          </w:p>
        </w:tc>
        <w:tc>
          <w:tcPr>
            <w:tcW w:w="81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9B8A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000000"/>
                <w:spacing w:val="-10"/>
                <w:kern w:val="0"/>
                <w:sz w:val="24"/>
                <w:szCs w:val="24"/>
                <w:u w:val="none"/>
              </w:rPr>
            </w:pPr>
          </w:p>
        </w:tc>
      </w:tr>
      <w:tr w14:paraId="212CFD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463" w:hRule="atLeast"/>
          <w:jc w:val="center"/>
        </w:trPr>
        <w:tc>
          <w:tcPr>
            <w:tcW w:w="1775" w:type="dxa"/>
            <w:vMerge w:val="restart"/>
            <w:noWrap w:val="0"/>
            <w:vAlign w:val="center"/>
          </w:tcPr>
          <w:p w14:paraId="44203E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单杠引体向上（次/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分钟）</w:t>
            </w:r>
          </w:p>
        </w:tc>
        <w:tc>
          <w:tcPr>
            <w:tcW w:w="762" w:type="dxa"/>
            <w:gridSpan w:val="2"/>
            <w:noWrap w:val="0"/>
            <w:vAlign w:val="center"/>
          </w:tcPr>
          <w:p w14:paraId="2DE68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-</w:t>
            </w:r>
          </w:p>
        </w:tc>
        <w:tc>
          <w:tcPr>
            <w:tcW w:w="763" w:type="dxa"/>
            <w:gridSpan w:val="2"/>
            <w:noWrap w:val="0"/>
            <w:vAlign w:val="center"/>
          </w:tcPr>
          <w:p w14:paraId="061DD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</w:t>
            </w:r>
          </w:p>
        </w:tc>
        <w:tc>
          <w:tcPr>
            <w:tcW w:w="762" w:type="dxa"/>
            <w:gridSpan w:val="2"/>
            <w:noWrap w:val="0"/>
            <w:vAlign w:val="center"/>
          </w:tcPr>
          <w:p w14:paraId="36059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</w:t>
            </w:r>
          </w:p>
        </w:tc>
        <w:tc>
          <w:tcPr>
            <w:tcW w:w="763" w:type="dxa"/>
            <w:gridSpan w:val="2"/>
            <w:noWrap w:val="0"/>
            <w:vAlign w:val="center"/>
          </w:tcPr>
          <w:p w14:paraId="15611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</w:t>
            </w:r>
          </w:p>
        </w:tc>
        <w:tc>
          <w:tcPr>
            <w:tcW w:w="762" w:type="dxa"/>
            <w:gridSpan w:val="2"/>
            <w:noWrap w:val="0"/>
            <w:vAlign w:val="center"/>
          </w:tcPr>
          <w:p w14:paraId="37D15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</w:t>
            </w:r>
          </w:p>
        </w:tc>
        <w:tc>
          <w:tcPr>
            <w:tcW w:w="763" w:type="dxa"/>
            <w:gridSpan w:val="2"/>
            <w:noWrap w:val="0"/>
            <w:vAlign w:val="center"/>
          </w:tcPr>
          <w:p w14:paraId="4C5434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5</w:t>
            </w:r>
          </w:p>
        </w:tc>
        <w:tc>
          <w:tcPr>
            <w:tcW w:w="762" w:type="dxa"/>
            <w:gridSpan w:val="2"/>
            <w:noWrap w:val="0"/>
            <w:vAlign w:val="center"/>
          </w:tcPr>
          <w:p w14:paraId="1A5CE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6</w:t>
            </w:r>
          </w:p>
        </w:tc>
        <w:tc>
          <w:tcPr>
            <w:tcW w:w="763" w:type="dxa"/>
            <w:gridSpan w:val="2"/>
            <w:noWrap w:val="0"/>
            <w:vAlign w:val="center"/>
          </w:tcPr>
          <w:p w14:paraId="38A80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7</w:t>
            </w:r>
          </w:p>
        </w:tc>
        <w:tc>
          <w:tcPr>
            <w:tcW w:w="762" w:type="dxa"/>
            <w:gridSpan w:val="2"/>
            <w:noWrap w:val="0"/>
            <w:vAlign w:val="center"/>
          </w:tcPr>
          <w:p w14:paraId="56B90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9</w:t>
            </w:r>
          </w:p>
        </w:tc>
        <w:tc>
          <w:tcPr>
            <w:tcW w:w="783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ED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11</w:t>
            </w:r>
          </w:p>
        </w:tc>
        <w:tc>
          <w:tcPr>
            <w:tcW w:w="8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27574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两项任选一项</w:t>
            </w:r>
          </w:p>
        </w:tc>
      </w:tr>
      <w:tr w14:paraId="235DB2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2158" w:hRule="atLeast"/>
          <w:jc w:val="center"/>
        </w:trPr>
        <w:tc>
          <w:tcPr>
            <w:tcW w:w="1775" w:type="dxa"/>
            <w:vMerge w:val="continue"/>
            <w:noWrap w:val="0"/>
            <w:vAlign w:val="center"/>
          </w:tcPr>
          <w:p w14:paraId="5BCC6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45" w:type="dxa"/>
            <w:gridSpan w:val="20"/>
            <w:tcBorders>
              <w:right w:val="single" w:color="auto" w:sz="4" w:space="0"/>
            </w:tcBorders>
            <w:noWrap w:val="0"/>
            <w:vAlign w:val="center"/>
          </w:tcPr>
          <w:p w14:paraId="5BF2A2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1.单个或分组考核。</w:t>
            </w:r>
          </w:p>
          <w:p w14:paraId="286917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2.按照规定动作要领完成动作。引体时下颌高于杠面、身体不得借助振浪或摆动、悬垂时双肘关节伸直；脚触及地面或立柱，结束考核。</w:t>
            </w:r>
          </w:p>
          <w:p w14:paraId="32DAEF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3.考核以完成次数计算成绩。</w:t>
            </w:r>
          </w:p>
          <w:p w14:paraId="730CA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4.得分超出10分的，每递增2次增加1分，最高15分。</w:t>
            </w:r>
          </w:p>
        </w:tc>
        <w:tc>
          <w:tcPr>
            <w:tcW w:w="818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B770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</w:p>
        </w:tc>
      </w:tr>
      <w:tr w14:paraId="38AAEE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463" w:hRule="atLeast"/>
          <w:jc w:val="center"/>
        </w:trPr>
        <w:tc>
          <w:tcPr>
            <w:tcW w:w="1775" w:type="dxa"/>
            <w:vMerge w:val="restart"/>
            <w:noWrap w:val="0"/>
            <w:vAlign w:val="center"/>
          </w:tcPr>
          <w:p w14:paraId="58274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俯卧撑</w:t>
            </w:r>
          </w:p>
          <w:p w14:paraId="6507C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（次/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分钟）</w:t>
            </w:r>
          </w:p>
        </w:tc>
        <w:tc>
          <w:tcPr>
            <w:tcW w:w="7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EACD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6</w:t>
            </w:r>
          </w:p>
        </w:tc>
        <w:tc>
          <w:tcPr>
            <w:tcW w:w="76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A3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8</w:t>
            </w:r>
          </w:p>
        </w:tc>
        <w:tc>
          <w:tcPr>
            <w:tcW w:w="7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95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11</w:t>
            </w:r>
          </w:p>
        </w:tc>
        <w:tc>
          <w:tcPr>
            <w:tcW w:w="76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22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14</w:t>
            </w:r>
          </w:p>
        </w:tc>
        <w:tc>
          <w:tcPr>
            <w:tcW w:w="7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42F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18</w:t>
            </w:r>
          </w:p>
        </w:tc>
        <w:tc>
          <w:tcPr>
            <w:tcW w:w="76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5D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22</w:t>
            </w:r>
          </w:p>
        </w:tc>
        <w:tc>
          <w:tcPr>
            <w:tcW w:w="7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A2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27</w:t>
            </w:r>
          </w:p>
        </w:tc>
        <w:tc>
          <w:tcPr>
            <w:tcW w:w="76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61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32</w:t>
            </w:r>
          </w:p>
        </w:tc>
        <w:tc>
          <w:tcPr>
            <w:tcW w:w="7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57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38</w:t>
            </w:r>
          </w:p>
        </w:tc>
        <w:tc>
          <w:tcPr>
            <w:tcW w:w="78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EF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42</w:t>
            </w:r>
          </w:p>
        </w:tc>
        <w:tc>
          <w:tcPr>
            <w:tcW w:w="818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CD8BA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</w:p>
        </w:tc>
      </w:tr>
      <w:tr w14:paraId="210D11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2158" w:hRule="atLeast"/>
          <w:jc w:val="center"/>
        </w:trPr>
        <w:tc>
          <w:tcPr>
            <w:tcW w:w="1775" w:type="dxa"/>
            <w:vMerge w:val="continue"/>
            <w:noWrap w:val="0"/>
            <w:vAlign w:val="center"/>
          </w:tcPr>
          <w:p w14:paraId="5EB62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45" w:type="dxa"/>
            <w:gridSpan w:val="20"/>
            <w:tcBorders>
              <w:right w:val="single" w:color="auto" w:sz="4" w:space="0"/>
            </w:tcBorders>
            <w:noWrap w:val="0"/>
            <w:vAlign w:val="center"/>
          </w:tcPr>
          <w:p w14:paraId="231CAC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1.单个或分组考核。</w:t>
            </w:r>
          </w:p>
          <w:p w14:paraId="265566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 w14:paraId="10E7BD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3.得分超出10分的，每递增6次增加1分，最高15分。</w:t>
            </w:r>
          </w:p>
        </w:tc>
        <w:tc>
          <w:tcPr>
            <w:tcW w:w="818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7DFFD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5D6373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463" w:hRule="atLeast"/>
          <w:jc w:val="center"/>
        </w:trPr>
        <w:tc>
          <w:tcPr>
            <w:tcW w:w="1775" w:type="dxa"/>
            <w:vMerge w:val="restart"/>
            <w:noWrap w:val="0"/>
            <w:vAlign w:val="center"/>
          </w:tcPr>
          <w:p w14:paraId="1F86A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10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米×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4</w:t>
            </w:r>
          </w:p>
          <w:p w14:paraId="746C1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往返跑</w:t>
            </w:r>
          </w:p>
          <w:p w14:paraId="00962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（秒）</w:t>
            </w:r>
          </w:p>
        </w:tc>
        <w:tc>
          <w:tcPr>
            <w:tcW w:w="7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C36B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-153" w:leftChars="-73" w:right="-204" w:rightChars="-9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14″5</w:t>
            </w:r>
          </w:p>
        </w:tc>
        <w:tc>
          <w:tcPr>
            <w:tcW w:w="76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F7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13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7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30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12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76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90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12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7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79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76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22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7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7E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76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DD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7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481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78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4F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9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818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5B25E4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两项任选一项</w:t>
            </w:r>
          </w:p>
        </w:tc>
      </w:tr>
      <w:tr w14:paraId="3ADD0E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008" w:hRule="atLeast"/>
          <w:jc w:val="center"/>
        </w:trPr>
        <w:tc>
          <w:tcPr>
            <w:tcW w:w="1775" w:type="dxa"/>
            <w:vMerge w:val="continue"/>
            <w:noWrap w:val="0"/>
            <w:vAlign w:val="center"/>
          </w:tcPr>
          <w:p w14:paraId="5A756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45" w:type="dxa"/>
            <w:gridSpan w:val="20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8AC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1.单个或分组考核。</w:t>
            </w:r>
          </w:p>
          <w:p w14:paraId="727904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2.在10米长的跑道上标出起点线和折返线，考生从起点线处听到起跑口令后起跑，在折返线处返回跑向起跑线，到达起跑线时为完成1次往返。连续完成2次往返，记录时间。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 w14:paraId="1BE9A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3.考核以完成时间计算成绩。</w:t>
            </w:r>
          </w:p>
          <w:p w14:paraId="1C9E7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4.得分超出10分的，每递减0.1秒增加1分，最高15分。</w:t>
            </w:r>
          </w:p>
          <w:p w14:paraId="0F3B76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5.高原地区按照上述内地标准增加1秒。</w:t>
            </w:r>
          </w:p>
        </w:tc>
        <w:tc>
          <w:tcPr>
            <w:tcW w:w="818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F1EB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4A01FD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463" w:hRule="atLeast"/>
          <w:jc w:val="center"/>
        </w:trPr>
        <w:tc>
          <w:tcPr>
            <w:tcW w:w="1775" w:type="dxa"/>
            <w:vMerge w:val="restart"/>
            <w:noWrap w:val="0"/>
            <w:vAlign w:val="center"/>
          </w:tcPr>
          <w:p w14:paraId="34F250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100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米跑（秒）</w:t>
            </w:r>
          </w:p>
        </w:tc>
        <w:tc>
          <w:tcPr>
            <w:tcW w:w="76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988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-105" w:leftChars="-50" w:right="-105" w:rightChars="-50" w:firstLine="2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17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7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CC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9</w:t>
            </w:r>
          </w:p>
        </w:tc>
        <w:tc>
          <w:tcPr>
            <w:tcW w:w="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F0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6</w:t>
            </w:r>
          </w:p>
        </w:tc>
        <w:tc>
          <w:tcPr>
            <w:tcW w:w="7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7D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70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0</w:t>
            </w:r>
          </w:p>
        </w:tc>
        <w:tc>
          <w:tcPr>
            <w:tcW w:w="7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55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7</w:t>
            </w:r>
          </w:p>
        </w:tc>
        <w:tc>
          <w:tcPr>
            <w:tcW w:w="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06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7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70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C6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13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DB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22" w:leftChars="-77" w:right="-113" w:rightChars="-54" w:hanging="184" w:hangingChars="77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13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none"/>
              </w:rPr>
              <w:t>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818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3B8B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0D1E6D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2584" w:hRule="atLeast"/>
          <w:jc w:val="center"/>
        </w:trPr>
        <w:tc>
          <w:tcPr>
            <w:tcW w:w="1775" w:type="dxa"/>
            <w:vMerge w:val="continue"/>
            <w:noWrap w:val="0"/>
            <w:vAlign w:val="center"/>
          </w:tcPr>
          <w:p w14:paraId="2D254D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45" w:type="dxa"/>
            <w:gridSpan w:val="2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BFC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1.分组考核。</w:t>
            </w:r>
          </w:p>
          <w:p w14:paraId="40BAB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2.在100米长直线跑道上标出起点线和终点线，考生从起点线处听到起跑口令后起跑，通过终点线记录时间。</w:t>
            </w:r>
          </w:p>
          <w:p w14:paraId="02A519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3.抢跑犯规，重新组织起跑；跑出本道或用其他方式干扰、阻碍他人者不记录成绩。</w:t>
            </w:r>
          </w:p>
          <w:p w14:paraId="6849B0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4.得分超出10分的，每递减0.3秒增加1分，最高15分。</w:t>
            </w:r>
          </w:p>
        </w:tc>
        <w:tc>
          <w:tcPr>
            <w:tcW w:w="818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9BF9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23848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951" w:hRule="atLeast"/>
          <w:jc w:val="center"/>
        </w:trPr>
        <w:tc>
          <w:tcPr>
            <w:tcW w:w="1775" w:type="dxa"/>
            <w:tcBorders>
              <w:bottom w:val="single" w:color="auto" w:sz="12" w:space="0"/>
            </w:tcBorders>
            <w:noWrap w:val="0"/>
            <w:vAlign w:val="center"/>
          </w:tcPr>
          <w:p w14:paraId="612F99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备    注</w:t>
            </w:r>
          </w:p>
        </w:tc>
        <w:tc>
          <w:tcPr>
            <w:tcW w:w="8463" w:type="dxa"/>
            <w:gridSpan w:val="22"/>
            <w:tcBorders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63F1E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1.总成绩最高40分，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  <w:lang w:val="en-US" w:eastAsia="zh-CN"/>
              </w:rPr>
              <w:t>1000米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未取得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  <w:lang w:val="en-US" w:eastAsia="zh-CN"/>
              </w:rPr>
              <w:t>1分以上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成绩的不予招录。</w:t>
            </w:r>
          </w:p>
          <w:p w14:paraId="0380B4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.测试项目及标准中“以上”“以下”均含本级、本数。</w:t>
            </w:r>
          </w:p>
        </w:tc>
      </w:tr>
    </w:tbl>
    <w:p w14:paraId="6CF08AC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</w:pPr>
    </w:p>
    <w:tbl>
      <w:tblPr>
        <w:tblStyle w:val="4"/>
        <w:tblW w:w="1000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6"/>
        <w:gridCol w:w="4548"/>
        <w:gridCol w:w="815"/>
        <w:gridCol w:w="835"/>
        <w:gridCol w:w="775"/>
        <w:gridCol w:w="821"/>
      </w:tblGrid>
      <w:tr w14:paraId="52A822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10000" w:type="dxa"/>
            <w:gridSpan w:val="6"/>
            <w:noWrap w:val="0"/>
            <w:vAlign w:val="center"/>
          </w:tcPr>
          <w:p w14:paraId="6920A1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岗位适应性测试项目及标准</w:t>
            </w:r>
          </w:p>
        </w:tc>
      </w:tr>
      <w:tr w14:paraId="6BBCD5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206" w:type="dxa"/>
            <w:vMerge w:val="restart"/>
            <w:noWrap w:val="0"/>
            <w:vAlign w:val="center"/>
          </w:tcPr>
          <w:p w14:paraId="199FB6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项目</w:t>
            </w:r>
          </w:p>
        </w:tc>
        <w:tc>
          <w:tcPr>
            <w:tcW w:w="4548" w:type="dxa"/>
            <w:vMerge w:val="restart"/>
            <w:noWrap w:val="0"/>
            <w:vAlign w:val="center"/>
          </w:tcPr>
          <w:p w14:paraId="58903D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测试办法</w:t>
            </w:r>
          </w:p>
        </w:tc>
        <w:tc>
          <w:tcPr>
            <w:tcW w:w="815" w:type="dxa"/>
            <w:noWrap w:val="0"/>
            <w:vAlign w:val="center"/>
          </w:tcPr>
          <w:p w14:paraId="250ECA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优秀</w:t>
            </w:r>
          </w:p>
        </w:tc>
        <w:tc>
          <w:tcPr>
            <w:tcW w:w="835" w:type="dxa"/>
            <w:noWrap w:val="0"/>
            <w:vAlign w:val="center"/>
          </w:tcPr>
          <w:p w14:paraId="732C27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良好</w:t>
            </w:r>
          </w:p>
        </w:tc>
        <w:tc>
          <w:tcPr>
            <w:tcW w:w="775" w:type="dxa"/>
            <w:noWrap w:val="0"/>
            <w:vAlign w:val="center"/>
          </w:tcPr>
          <w:p w14:paraId="3FAFC1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中等</w:t>
            </w:r>
          </w:p>
        </w:tc>
        <w:tc>
          <w:tcPr>
            <w:tcW w:w="821" w:type="dxa"/>
            <w:noWrap w:val="0"/>
            <w:vAlign w:val="center"/>
          </w:tcPr>
          <w:p w14:paraId="4859F6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一般</w:t>
            </w:r>
          </w:p>
        </w:tc>
      </w:tr>
      <w:tr w14:paraId="06B005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206" w:type="dxa"/>
            <w:vMerge w:val="continue"/>
            <w:noWrap w:val="0"/>
            <w:vAlign w:val="center"/>
          </w:tcPr>
          <w:p w14:paraId="0308B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color w:val="000000"/>
              </w:rPr>
            </w:pPr>
          </w:p>
        </w:tc>
        <w:tc>
          <w:tcPr>
            <w:tcW w:w="4548" w:type="dxa"/>
            <w:vMerge w:val="continue"/>
            <w:noWrap w:val="0"/>
            <w:vAlign w:val="center"/>
          </w:tcPr>
          <w:p w14:paraId="6D503D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color w:val="000000"/>
              </w:rPr>
            </w:pPr>
          </w:p>
        </w:tc>
        <w:tc>
          <w:tcPr>
            <w:tcW w:w="815" w:type="dxa"/>
            <w:noWrap w:val="0"/>
            <w:vAlign w:val="center"/>
          </w:tcPr>
          <w:p w14:paraId="25711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u w:val="none"/>
                <w:lang w:val="en-US" w:eastAsia="zh-CN"/>
              </w:rPr>
              <w:t>10分</w:t>
            </w:r>
          </w:p>
        </w:tc>
        <w:tc>
          <w:tcPr>
            <w:tcW w:w="835" w:type="dxa"/>
            <w:noWrap w:val="0"/>
            <w:vAlign w:val="center"/>
          </w:tcPr>
          <w:p w14:paraId="673DD3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u w:val="none"/>
                <w:lang w:val="en-US" w:eastAsia="zh-CN"/>
              </w:rPr>
              <w:t>7.5分</w:t>
            </w:r>
          </w:p>
        </w:tc>
        <w:tc>
          <w:tcPr>
            <w:tcW w:w="775" w:type="dxa"/>
            <w:noWrap w:val="0"/>
            <w:vAlign w:val="center"/>
          </w:tcPr>
          <w:p w14:paraId="7DD8B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u w:val="none"/>
                <w:lang w:val="en-US" w:eastAsia="zh-CN"/>
              </w:rPr>
              <w:t>5分</w:t>
            </w:r>
          </w:p>
        </w:tc>
        <w:tc>
          <w:tcPr>
            <w:tcW w:w="821" w:type="dxa"/>
            <w:noWrap w:val="0"/>
            <w:vAlign w:val="center"/>
          </w:tcPr>
          <w:p w14:paraId="56A3E1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u w:val="none"/>
                <w:lang w:val="en-US" w:eastAsia="zh-CN"/>
              </w:rPr>
              <w:t>2.5分</w:t>
            </w:r>
          </w:p>
        </w:tc>
      </w:tr>
      <w:tr w14:paraId="60FE58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8" w:hRule="atLeast"/>
          <w:jc w:val="center"/>
        </w:trPr>
        <w:tc>
          <w:tcPr>
            <w:tcW w:w="2206" w:type="dxa"/>
            <w:noWrap w:val="0"/>
            <w:vAlign w:val="center"/>
          </w:tcPr>
          <w:p w14:paraId="6A4544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负重登六楼</w:t>
            </w:r>
          </w:p>
        </w:tc>
        <w:tc>
          <w:tcPr>
            <w:tcW w:w="4548" w:type="dxa"/>
            <w:noWrap w:val="0"/>
            <w:vAlign w:val="center"/>
          </w:tcPr>
          <w:p w14:paraId="73B4FC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 xml:space="preserve">    考生佩戴消防头盔及消防安全腰带，手提两盘65毫米口径水带，从一楼楼梯口登至六楼楼梯口。记录时间。</w:t>
            </w:r>
          </w:p>
        </w:tc>
        <w:tc>
          <w:tcPr>
            <w:tcW w:w="815" w:type="dxa"/>
            <w:noWrap w:val="0"/>
            <w:vAlign w:val="center"/>
          </w:tcPr>
          <w:p w14:paraId="461A54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835" w:type="dxa"/>
            <w:noWrap w:val="0"/>
            <w:vAlign w:val="center"/>
          </w:tcPr>
          <w:p w14:paraId="01156D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75" w:type="dxa"/>
            <w:noWrap w:val="0"/>
            <w:vAlign w:val="center"/>
          </w:tcPr>
          <w:p w14:paraId="667E16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40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821" w:type="dxa"/>
            <w:noWrap w:val="0"/>
            <w:vAlign w:val="center"/>
          </w:tcPr>
          <w:p w14:paraId="3641E0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′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50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</w:tr>
      <w:tr w14:paraId="11D4D4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2" w:hRule="atLeast"/>
          <w:jc w:val="center"/>
        </w:trPr>
        <w:tc>
          <w:tcPr>
            <w:tcW w:w="2206" w:type="dxa"/>
            <w:noWrap w:val="0"/>
            <w:vAlign w:val="center"/>
          </w:tcPr>
          <w:p w14:paraId="41B9F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拖拽</w:t>
            </w:r>
          </w:p>
        </w:tc>
        <w:tc>
          <w:tcPr>
            <w:tcW w:w="4548" w:type="dxa"/>
            <w:noWrap w:val="0"/>
            <w:vAlign w:val="center"/>
          </w:tcPr>
          <w:p w14:paraId="684DA0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 xml:space="preserve">    考生佩戴消防头盔及消防安全腰带，将60公斤重的假人从起点线拖拽至距离起点线10米处的终点线（假人整体越过终点线）。记录时间。</w:t>
            </w:r>
          </w:p>
        </w:tc>
        <w:tc>
          <w:tcPr>
            <w:tcW w:w="815" w:type="dxa"/>
            <w:noWrap w:val="0"/>
            <w:vAlign w:val="center"/>
          </w:tcPr>
          <w:p w14:paraId="760C21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835" w:type="dxa"/>
            <w:noWrap w:val="0"/>
            <w:vAlign w:val="center"/>
          </w:tcPr>
          <w:p w14:paraId="04B4F2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775" w:type="dxa"/>
            <w:noWrap w:val="0"/>
            <w:vAlign w:val="center"/>
          </w:tcPr>
          <w:p w14:paraId="1710CF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  <w:tc>
          <w:tcPr>
            <w:tcW w:w="821" w:type="dxa"/>
            <w:noWrap w:val="0"/>
            <w:vAlign w:val="center"/>
          </w:tcPr>
          <w:p w14:paraId="6DB4F8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  <w:t>″</w:t>
            </w:r>
          </w:p>
        </w:tc>
      </w:tr>
      <w:tr w14:paraId="72FACB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8" w:hRule="atLeast"/>
          <w:jc w:val="center"/>
        </w:trPr>
        <w:tc>
          <w:tcPr>
            <w:tcW w:w="2206" w:type="dxa"/>
            <w:noWrap w:val="0"/>
            <w:vAlign w:val="center"/>
          </w:tcPr>
          <w:p w14:paraId="4CD649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contextualSpacing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u w:val="none"/>
              </w:rPr>
              <w:t>备注</w:t>
            </w:r>
          </w:p>
        </w:tc>
        <w:tc>
          <w:tcPr>
            <w:tcW w:w="7794" w:type="dxa"/>
            <w:gridSpan w:val="5"/>
            <w:noWrap w:val="0"/>
            <w:vAlign w:val="center"/>
          </w:tcPr>
          <w:p w14:paraId="629822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单项成绩未达到“一般”标准的不予招录。</w:t>
            </w:r>
          </w:p>
          <w:p w14:paraId="06FC4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A5F7E3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</w:pPr>
    </w:p>
    <w:p w14:paraId="40B2F489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fldChar w:fldCharType="begin"/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instrText xml:space="preserve"> HYPERLINK "http://pic.bczp.cn/uploadfiles/html/20240329153021_7205.docx" \t "http://www.jarencai.com/art/_blank" </w:instrText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fldChar w:fldCharType="separate"/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t>体能测试、岗位适应性测试成绩标准</w:t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fldChar w:fldCharType="end"/>
      </w:r>
      <w:r>
        <w:rPr>
          <w:rFonts w:hint="eastAsia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  <w:t>（女性）</w:t>
      </w:r>
    </w:p>
    <w:tbl>
      <w:tblPr>
        <w:tblStyle w:val="4"/>
        <w:tblpPr w:leftFromText="180" w:rightFromText="180" w:vertAnchor="text" w:horzAnchor="page" w:tblpX="1128" w:tblpY="245"/>
        <w:tblOverlap w:val="never"/>
        <w:tblW w:w="99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1055"/>
        <w:gridCol w:w="933"/>
        <w:gridCol w:w="828"/>
        <w:gridCol w:w="828"/>
        <w:gridCol w:w="828"/>
        <w:gridCol w:w="828"/>
        <w:gridCol w:w="828"/>
        <w:gridCol w:w="828"/>
        <w:gridCol w:w="828"/>
        <w:gridCol w:w="828"/>
        <w:gridCol w:w="845"/>
      </w:tblGrid>
      <w:tr w14:paraId="6524A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537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BB12C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18"/>
                <w:szCs w:val="18"/>
              </w:rPr>
              <w:t>项目</w:t>
            </w:r>
          </w:p>
        </w:tc>
        <w:tc>
          <w:tcPr>
            <w:tcW w:w="8402" w:type="dxa"/>
            <w:gridSpan w:val="10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53F5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lang w:eastAsia="zh-CN"/>
              </w:rPr>
              <w:t>女性测试成绩对应分值、测试办法</w:t>
            </w:r>
          </w:p>
        </w:tc>
      </w:tr>
      <w:tr w14:paraId="7E449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537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B49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CC44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30E9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944F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6E5DC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5F3A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342C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D946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36AB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3CEF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F0DC0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pacing w:val="-12"/>
                <w:kern w:val="0"/>
                <w:sz w:val="18"/>
                <w:szCs w:val="18"/>
              </w:rPr>
              <w:t>10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pacing w:val="-12"/>
                <w:kern w:val="0"/>
                <w:sz w:val="18"/>
                <w:szCs w:val="18"/>
              </w:rPr>
              <w:t>分</w:t>
            </w:r>
          </w:p>
        </w:tc>
      </w:tr>
      <w:tr w14:paraId="3A0B7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482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A8F1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Helvetica" w:hAnsi="Helvetica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Helvetica" w:hAnsi="Helvetica" w:eastAsia="宋体" w:cs="宋体"/>
                <w:color w:val="000000"/>
                <w:kern w:val="0"/>
                <w:sz w:val="24"/>
                <w:szCs w:val="24"/>
              </w:rPr>
              <w:t>女</w:t>
            </w:r>
          </w:p>
          <w:p w14:paraId="305E7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Helvetica" w:hAnsi="Helvetica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Helvetica" w:hAnsi="Helvetica" w:eastAsia="宋体" w:cs="宋体"/>
                <w:color w:val="000000"/>
                <w:kern w:val="0"/>
                <w:sz w:val="24"/>
                <w:szCs w:val="24"/>
              </w:rPr>
              <w:t>性</w:t>
            </w:r>
          </w:p>
        </w:tc>
        <w:tc>
          <w:tcPr>
            <w:tcW w:w="1055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246D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屈膝仰卧起坐（次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/5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分钟）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06A9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CF03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E36E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5661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CA1D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F7DF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0D90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0046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3ED2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2A29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14:paraId="6E8A1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" w:hRule="atLeast"/>
        </w:trPr>
        <w:tc>
          <w:tcPr>
            <w:tcW w:w="48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E4B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Helvetica" w:hAnsi="Helvetica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B54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2" w:type="dxa"/>
            <w:gridSpan w:val="10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BD4D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1.单个或分组考核。</w:t>
            </w:r>
          </w:p>
          <w:p w14:paraId="367759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2.按照规定动作要领完成动作。“双脚踝关节固定”。上体后仰时肩背部触及垫子、坐起时双肘触及膝部、双手扶耳。</w:t>
            </w:r>
          </w:p>
          <w:p w14:paraId="0317A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3.考核以完成次数计算成绩。</w:t>
            </w:r>
          </w:p>
          <w:p w14:paraId="27A4D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4.得分超出10分的，每递增1次增加1分。</w:t>
            </w:r>
          </w:p>
        </w:tc>
      </w:tr>
      <w:tr w14:paraId="3738B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48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A59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Helvetica" w:hAnsi="Helvetica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5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728FA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米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×4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往返跑（秒）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D4A7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″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00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5814E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14″7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F5C0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14″5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C081F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14″3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00F5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13″9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510DE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13″7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16E3C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13″5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C1C5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13″3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002A4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12″9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8BD4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12″7</w:t>
            </w:r>
          </w:p>
        </w:tc>
      </w:tr>
      <w:tr w14:paraId="3CC36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3" w:hRule="atLeast"/>
        </w:trPr>
        <w:tc>
          <w:tcPr>
            <w:tcW w:w="48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4B7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Helvetica" w:hAnsi="Helvetica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35E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2" w:type="dxa"/>
            <w:gridSpan w:val="10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106B5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1.单个或分组考核。</w:t>
            </w:r>
          </w:p>
          <w:p w14:paraId="0244D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2.在10米长的跑道上标出起点线和折返线，考生从起点线处听到起跑口令后起跑，在折返线处返回跑向起跑线，到达起跑线时为完成1次往返。连续完成2次往返，记录时间。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 w14:paraId="4EDCD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3.考核以完成时间计算成绩。</w:t>
            </w:r>
          </w:p>
          <w:p w14:paraId="17502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4.得分超出10分的，每递减0.1秒增加1分。</w:t>
            </w:r>
          </w:p>
          <w:p w14:paraId="69C50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5.高原地区按照上述内地标准增加1秒。</w:t>
            </w:r>
          </w:p>
        </w:tc>
      </w:tr>
      <w:tr w14:paraId="6D71C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48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3F1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Helvetica" w:hAnsi="Helvetica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5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2EB5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800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米跑（分、秒）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C38C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4′20″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FF25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4′15″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DD03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4′10″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774E9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4′05″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C00F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4′00″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6F460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3′55″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D65E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3′50″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D598A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3′45″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0D11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3′40″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4230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3′35″</w:t>
            </w:r>
          </w:p>
        </w:tc>
      </w:tr>
      <w:tr w14:paraId="094B3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3" w:hRule="atLeast"/>
        </w:trPr>
        <w:tc>
          <w:tcPr>
            <w:tcW w:w="48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19B7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Helvetica" w:hAnsi="Helvetica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E022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2" w:type="dxa"/>
            <w:gridSpan w:val="10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E2BF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1.分组考核。</w:t>
            </w:r>
          </w:p>
          <w:p w14:paraId="003CE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2.在跑道或平地上标出起点线，考生从起点线处听到起跑口令后起跑，完成800米距离到达终点线，记录时间。</w:t>
            </w:r>
          </w:p>
          <w:p w14:paraId="74474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3.考核以完成时间计算成绩。</w:t>
            </w:r>
          </w:p>
          <w:p w14:paraId="7E42F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4.得分超出10分的，每递减5秒增加1分。</w:t>
            </w:r>
          </w:p>
          <w:p w14:paraId="055876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5.海拔2100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u w:val="none"/>
                <w:lang w:eastAsia="zh-CN"/>
              </w:rPr>
              <w:t>～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3000米，每增加100米高度标准递增3秒，3100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u w:val="none"/>
                <w:lang w:eastAsia="zh-CN"/>
              </w:rPr>
              <w:t>～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4000米，每增加100米高度标准递增4秒。</w:t>
            </w:r>
          </w:p>
        </w:tc>
      </w:tr>
      <w:tr w14:paraId="1766B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48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629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Helvetica" w:hAnsi="Helvetica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5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7B4E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原地跳高（厘米）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F30A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DEC0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B808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EFA5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CD22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B922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E726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42C5C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AC96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EEC4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</w:tr>
      <w:tr w14:paraId="6B2E3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atLeast"/>
        </w:trPr>
        <w:tc>
          <w:tcPr>
            <w:tcW w:w="48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F85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Helvetica" w:hAnsi="Helvetica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F35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2" w:type="dxa"/>
            <w:gridSpan w:val="10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C9AC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1.单个或分组考核。</w:t>
            </w:r>
          </w:p>
          <w:p w14:paraId="04176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2.考生双脚站立靠墙，单手伸直标记中指最高触墙点（示指高度），双脚立定垂直跳起，以单手指尖触墙，测量示指高度与跳起触墙高度之间的距离。两次测试，记录成绩较好的1次。</w:t>
            </w:r>
          </w:p>
          <w:p w14:paraId="5E0CC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3.考核以完成跳起高度计算成绩。</w:t>
            </w:r>
          </w:p>
          <w:p w14:paraId="74DDA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4.得分超出10分的，每递增3厘米增加1分。</w:t>
            </w:r>
          </w:p>
        </w:tc>
      </w:tr>
      <w:tr w14:paraId="6BB83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482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6133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Helvetica" w:hAnsi="Helvetica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备</w:t>
            </w:r>
          </w:p>
          <w:p w14:paraId="5319D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Helvetica" w:hAnsi="Helvetica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注</w:t>
            </w:r>
          </w:p>
        </w:tc>
        <w:tc>
          <w:tcPr>
            <w:tcW w:w="9457" w:type="dxa"/>
            <w:gridSpan w:val="11"/>
            <w:tcBorders>
              <w:tl2br w:val="nil"/>
              <w:tr2bl w:val="nil"/>
            </w:tcBorders>
            <w:shd w:val="clear" w:color="auto" w:fill="auto"/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00D8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none"/>
              </w:rPr>
              <w:t>.测试项目及标准中“以上”“以下”均含本级、本数。</w:t>
            </w:r>
          </w:p>
        </w:tc>
      </w:tr>
    </w:tbl>
    <w:p w14:paraId="46E562AB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0" w:firstLineChars="0"/>
        <w:jc w:val="both"/>
        <w:rPr>
          <w:rFonts w:hint="default" w:ascii="Times New Roman" w:hAnsi="Times New Roman" w:eastAsia="方正小标宋_GBK" w:cs="Times New Roman"/>
          <w:color w:val="000000"/>
          <w:spacing w:val="0"/>
          <w:kern w:val="2"/>
          <w:sz w:val="36"/>
          <w:szCs w:val="36"/>
          <w:lang w:val="en-US" w:eastAsia="zh-CN" w:bidi="ar-SA"/>
        </w:rPr>
      </w:pPr>
    </w:p>
    <w:p w14:paraId="6185DC9E">
      <w:bookmarkStart w:id="0" w:name="_GoBack"/>
      <w:bookmarkEnd w:id="0"/>
    </w:p>
    <w:sectPr>
      <w:footerReference r:id="rId3" w:type="default"/>
      <w:pgSz w:w="11906" w:h="16838"/>
      <w:pgMar w:top="1418" w:right="1418" w:bottom="1418" w:left="1418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7F920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4E8C13">
                          <w:pPr>
                            <w:pStyle w:val="3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04E8C13">
                    <w:pPr>
                      <w:pStyle w:val="3"/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D63384"/>
    <w:rsid w:val="0AD63384"/>
    <w:rsid w:val="29A1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qFormat/>
    <w:uiPriority w:val="0"/>
    <w:pPr>
      <w:widowControl w:val="0"/>
      <w:autoSpaceDN/>
      <w:spacing w:line="588" w:lineRule="atLeast"/>
      <w:ind w:firstLine="640"/>
      <w:jc w:val="both"/>
    </w:pPr>
    <w:rPr>
      <w:rFonts w:ascii="Times New Roman" w:hAnsi="Times New Roman" w:eastAsia="方正仿宋_GBK" w:cs="Times New Roman"/>
      <w:spacing w:val="6"/>
      <w:kern w:val="2"/>
      <w:sz w:val="30"/>
      <w:szCs w:val="32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样式"/>
    <w:basedOn w:val="1"/>
    <w:qFormat/>
    <w:uiPriority w:val="0"/>
    <w:pPr>
      <w:widowControl/>
      <w:adjustRightInd w:val="0"/>
      <w:spacing w:after="160" w:line="240" w:lineRule="exact"/>
      <w:jc w:val="left"/>
    </w:pPr>
    <w:rPr>
      <w:rFonts w:ascii="Verdana" w:hAnsi="Verdana" w:eastAsia="仿宋_GB2312" w:cs="Verdana"/>
      <w:kern w:val="0"/>
      <w:sz w:val="24"/>
      <w:szCs w:val="32"/>
      <w:lang w:eastAsia="en-US"/>
    </w:rPr>
  </w:style>
  <w:style w:type="paragraph" w:customStyle="1" w:styleId="9">
    <w:name w:val="Default"/>
    <w:next w:val="1"/>
    <w:unhideWhenUsed/>
    <w:qFormat/>
    <w:uiPriority w:val="0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  <w:style w:type="paragraph" w:customStyle="1" w:styleId="10">
    <w:name w:val="BodyText"/>
    <w:basedOn w:val="1"/>
    <w:qFormat/>
    <w:uiPriority w:val="0"/>
    <w:pPr>
      <w:spacing w:after="120"/>
      <w:textAlignment w:val="baseline"/>
    </w:pPr>
    <w:rPr>
      <w:rFonts w:eastAsia="仿宋_GB231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2026-11-02T09:24:00Z</dcterms:created>
  <dc:creator>Sleeping</dc:creator>
  <cp:lastModifiedBy>Sleeping</cp:lastModifiedBy>
  <dcterms:modified xsi:type="dcterms:W3CDTF">2026-11-02T09:24:29Z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6124804C313848AA9EFE197A60611032_13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