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069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3" w:line="560" w:lineRule="exact"/>
        <w:jc w:val="center"/>
        <w:textAlignment w:val="auto"/>
        <w:outlineLvl w:val="0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  <w:lang w:val="en-US" w:eastAsia="zh-CN"/>
        </w:rPr>
        <w:t>灵璧县消防救援局</w:t>
      </w:r>
      <w:r>
        <w:rPr>
          <w:rFonts w:ascii="方正小标宋简体" w:hAnsi="方正小标宋简体" w:eastAsia="方正小标宋简体" w:cs="方正小标宋简体"/>
          <w:spacing w:val="9"/>
          <w:sz w:val="44"/>
          <w:szCs w:val="44"/>
        </w:rPr>
        <w:t>政府专职消防员招录</w:t>
      </w:r>
    </w:p>
    <w:p w14:paraId="6BE7E2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10"/>
          <w:sz w:val="44"/>
          <w:szCs w:val="44"/>
          <w:lang w:val="en-US" w:eastAsia="zh-CN"/>
        </w:rPr>
      </w:pPr>
      <w:r>
        <w:rPr>
          <w:rFonts w:ascii="方正小标宋简体" w:hAnsi="方正小标宋简体" w:eastAsia="方正小标宋简体" w:cs="方正小标宋简体"/>
          <w:spacing w:val="10"/>
          <w:sz w:val="44"/>
          <w:szCs w:val="44"/>
        </w:rPr>
        <w:t>体能测试项目及标准</w:t>
      </w:r>
    </w:p>
    <w:tbl>
      <w:tblPr>
        <w:tblStyle w:val="2"/>
        <w:tblW w:w="518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63"/>
        <w:gridCol w:w="1182"/>
        <w:gridCol w:w="1131"/>
        <w:gridCol w:w="1197"/>
        <w:gridCol w:w="1131"/>
        <w:gridCol w:w="1197"/>
        <w:gridCol w:w="1147"/>
        <w:gridCol w:w="1147"/>
        <w:gridCol w:w="1197"/>
        <w:gridCol w:w="1214"/>
        <w:gridCol w:w="1280"/>
        <w:gridCol w:w="1120"/>
      </w:tblGrid>
      <w:tr w14:paraId="7B139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5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9CB0572">
            <w:pPr>
              <w:jc w:val="center"/>
              <w:rPr>
                <w:b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36"/>
              </w:rPr>
              <w:t>项 目</w:t>
            </w:r>
          </w:p>
        </w:tc>
        <w:tc>
          <w:tcPr>
            <w:tcW w:w="4019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7AB0FA2">
            <w:pPr>
              <w:jc w:val="center"/>
              <w:rPr>
                <w:rFonts w:hint="eastAsia" w:ascii="黑体" w:hAnsi="黑体" w:eastAsia="黑体" w:cs="黑体"/>
                <w:b/>
                <w:sz w:val="24"/>
                <w:szCs w:val="24"/>
              </w:rPr>
            </w:pPr>
          </w:p>
          <w:p w14:paraId="44874021">
            <w:pPr>
              <w:jc w:val="center"/>
              <w:rPr>
                <w:rFonts w:hint="eastAsia" w:ascii="黑体" w:hAnsi="黑体" w:eastAsia="黑体" w:cs="黑体"/>
                <w:b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sz w:val="32"/>
                <w:szCs w:val="32"/>
              </w:rPr>
              <w:t>体能测试成绩对应分值、测试办法</w:t>
            </w:r>
          </w:p>
          <w:p w14:paraId="3D22F07D">
            <w:pPr>
              <w:jc w:val="both"/>
              <w:rPr>
                <w:rFonts w:hint="eastAsia" w:ascii="黑体" w:hAnsi="黑体" w:eastAsia="黑体" w:cs="黑体"/>
                <w:b/>
                <w:sz w:val="22"/>
                <w:szCs w:val="22"/>
              </w:rPr>
            </w:pPr>
          </w:p>
        </w:tc>
        <w:tc>
          <w:tcPr>
            <w:tcW w:w="38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8676EBE">
            <w:pPr>
              <w:jc w:val="center"/>
              <w:rPr>
                <w:b/>
              </w:rPr>
            </w:pPr>
            <w:r>
              <w:rPr>
                <w:b/>
              </w:rPr>
              <w:t>备注</w:t>
            </w:r>
          </w:p>
        </w:tc>
      </w:tr>
      <w:tr w14:paraId="70ECC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6B7C758">
            <w:pPr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5879027">
            <w:pPr>
              <w:jc w:val="center"/>
              <w:rPr>
                <w:rFonts w:hint="eastAsia" w:ascii="黑体" w:hAnsi="黑体" w:eastAsia="黑体" w:cs="黑体"/>
                <w:b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sz w:val="24"/>
                <w:szCs w:val="32"/>
              </w:rPr>
              <w:t>1分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9E49909">
            <w:pPr>
              <w:jc w:val="center"/>
              <w:rPr>
                <w:rFonts w:hint="eastAsia" w:ascii="黑体" w:hAnsi="黑体" w:eastAsia="黑体" w:cs="黑体"/>
                <w:b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sz w:val="24"/>
                <w:szCs w:val="32"/>
              </w:rPr>
              <w:t>2分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76828AA">
            <w:pPr>
              <w:jc w:val="center"/>
              <w:rPr>
                <w:rFonts w:hint="eastAsia" w:ascii="黑体" w:hAnsi="黑体" w:eastAsia="黑体" w:cs="黑体"/>
                <w:b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sz w:val="24"/>
                <w:szCs w:val="32"/>
              </w:rPr>
              <w:t>3分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C06D4F9">
            <w:pPr>
              <w:jc w:val="center"/>
              <w:rPr>
                <w:rFonts w:hint="eastAsia" w:ascii="黑体" w:hAnsi="黑体" w:eastAsia="黑体" w:cs="黑体"/>
                <w:b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sz w:val="24"/>
                <w:szCs w:val="32"/>
              </w:rPr>
              <w:t>4分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B3BE134">
            <w:pPr>
              <w:jc w:val="center"/>
              <w:rPr>
                <w:rFonts w:hint="eastAsia" w:ascii="黑体" w:hAnsi="黑体" w:eastAsia="黑体" w:cs="黑体"/>
                <w:b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sz w:val="24"/>
                <w:szCs w:val="32"/>
              </w:rPr>
              <w:t>5分</w:t>
            </w:r>
          </w:p>
        </w:tc>
        <w:tc>
          <w:tcPr>
            <w:tcW w:w="3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D4E4A29">
            <w:pPr>
              <w:jc w:val="center"/>
              <w:rPr>
                <w:rFonts w:hint="eastAsia" w:ascii="黑体" w:hAnsi="黑体" w:eastAsia="黑体" w:cs="黑体"/>
                <w:b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sz w:val="24"/>
                <w:szCs w:val="32"/>
              </w:rPr>
              <w:t>6分</w:t>
            </w:r>
          </w:p>
        </w:tc>
        <w:tc>
          <w:tcPr>
            <w:tcW w:w="3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6A1C741">
            <w:pPr>
              <w:jc w:val="center"/>
              <w:rPr>
                <w:rFonts w:hint="eastAsia" w:ascii="黑体" w:hAnsi="黑体" w:eastAsia="黑体" w:cs="黑体"/>
                <w:b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sz w:val="24"/>
                <w:szCs w:val="32"/>
              </w:rPr>
              <w:t>7分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7A4AA71">
            <w:pPr>
              <w:jc w:val="center"/>
              <w:rPr>
                <w:rFonts w:hint="eastAsia" w:ascii="黑体" w:hAnsi="黑体" w:eastAsia="黑体" w:cs="黑体"/>
                <w:b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sz w:val="24"/>
                <w:szCs w:val="32"/>
              </w:rPr>
              <w:t>8分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CD35207">
            <w:pPr>
              <w:jc w:val="center"/>
              <w:rPr>
                <w:rFonts w:hint="eastAsia" w:ascii="黑体" w:hAnsi="黑体" w:eastAsia="黑体" w:cs="黑体"/>
                <w:b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sz w:val="24"/>
                <w:szCs w:val="32"/>
              </w:rPr>
              <w:t>9分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677E7CF">
            <w:pPr>
              <w:jc w:val="center"/>
              <w:rPr>
                <w:rFonts w:hint="eastAsia" w:ascii="黑体" w:hAnsi="黑体" w:eastAsia="黑体" w:cs="黑体"/>
                <w:b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sz w:val="24"/>
                <w:szCs w:val="32"/>
              </w:rPr>
              <w:t>10分</w:t>
            </w:r>
          </w:p>
        </w:tc>
        <w:tc>
          <w:tcPr>
            <w:tcW w:w="38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21C3CA8"/>
        </w:tc>
      </w:tr>
      <w:tr w14:paraId="2EAFB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E5B2F42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sz w:val="22"/>
                <w:szCs w:val="28"/>
              </w:rPr>
              <w:t>1000米跑</w:t>
            </w:r>
            <w:r>
              <w:rPr>
                <w:rFonts w:hint="eastAsia" w:ascii="黑体" w:hAnsi="黑体" w:eastAsia="黑体" w:cs="黑体"/>
                <w:b/>
                <w:sz w:val="22"/>
                <w:szCs w:val="28"/>
              </w:rPr>
              <w:br w:type="textWrapping"/>
            </w:r>
            <w:r>
              <w:rPr>
                <w:rFonts w:hint="eastAsia" w:ascii="黑体" w:hAnsi="黑体" w:eastAsia="黑体" w:cs="黑体"/>
                <w:b/>
                <w:sz w:val="22"/>
                <w:szCs w:val="28"/>
              </w:rPr>
              <w:t>（分、秒）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A1B7102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4'35”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2008A04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4'20”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2A09B0A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4'15”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6225E13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4'10”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F1ECB5F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4'05”</w:t>
            </w:r>
          </w:p>
        </w:tc>
        <w:tc>
          <w:tcPr>
            <w:tcW w:w="3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8C9AF90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4'00”</w:t>
            </w:r>
          </w:p>
        </w:tc>
        <w:tc>
          <w:tcPr>
            <w:tcW w:w="3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8B39822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3'55”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B660064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3'50”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1AAE125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3'45”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71F32BC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3'40”</w:t>
            </w:r>
          </w:p>
        </w:tc>
        <w:tc>
          <w:tcPr>
            <w:tcW w:w="38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B349043"/>
        </w:tc>
      </w:tr>
      <w:tr w14:paraId="2CCBE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4" w:hRule="atLeast"/>
        </w:trPr>
        <w:tc>
          <w:tcPr>
            <w:tcW w:w="5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61052B4">
            <w:pPr>
              <w:rPr>
                <w:sz w:val="22"/>
                <w:szCs w:val="28"/>
              </w:rPr>
            </w:pPr>
          </w:p>
        </w:tc>
        <w:tc>
          <w:tcPr>
            <w:tcW w:w="4019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D6D3145">
            <w:pPr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1.分组考核。</w:t>
            </w:r>
          </w:p>
          <w:p w14:paraId="244CA5FB">
            <w:pPr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2.在跑道或平地上标出起点线，考生从起点线处听到起跑口令后起跑，完成1000米距离到达终点线，记录时间。</w:t>
            </w:r>
          </w:p>
          <w:p w14:paraId="7ED4E396">
            <w:pPr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3.考核以完成时间计算成绩。</w:t>
            </w:r>
          </w:p>
          <w:p w14:paraId="2D8E932B">
            <w:r>
              <w:rPr>
                <w:sz w:val="24"/>
                <w:szCs w:val="32"/>
              </w:rPr>
              <w:t>4.得分超出10分的，每递减5秒增加1分，最高15分。</w:t>
            </w:r>
          </w:p>
        </w:tc>
        <w:tc>
          <w:tcPr>
            <w:tcW w:w="38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6C41E26"/>
        </w:tc>
      </w:tr>
      <w:tr w14:paraId="0BF9C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9E2E5F7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sz w:val="22"/>
                <w:szCs w:val="28"/>
              </w:rPr>
              <w:t>立定跳远</w:t>
            </w:r>
            <w:r>
              <w:rPr>
                <w:rFonts w:hint="eastAsia" w:ascii="黑体" w:hAnsi="黑体" w:eastAsia="黑体" w:cs="黑体"/>
                <w:b/>
                <w:sz w:val="22"/>
                <w:szCs w:val="28"/>
              </w:rPr>
              <w:br w:type="textWrapping"/>
            </w:r>
            <w:r>
              <w:rPr>
                <w:rFonts w:hint="eastAsia" w:ascii="黑体" w:hAnsi="黑体" w:eastAsia="黑体" w:cs="黑体"/>
                <w:b/>
                <w:sz w:val="22"/>
                <w:szCs w:val="28"/>
              </w:rPr>
              <w:t>（米）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591BE0C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2.01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DBAA434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2.13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0FC02DB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2.18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6B8783F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2.23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D1D980D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2.28</w:t>
            </w:r>
          </w:p>
        </w:tc>
        <w:tc>
          <w:tcPr>
            <w:tcW w:w="3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9514F58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2.33</w:t>
            </w:r>
          </w:p>
        </w:tc>
        <w:tc>
          <w:tcPr>
            <w:tcW w:w="3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05CA66A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2.38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E1FEA1F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2.43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44DAD00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2.48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0505190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2.53</w:t>
            </w:r>
          </w:p>
        </w:tc>
        <w:tc>
          <w:tcPr>
            <w:tcW w:w="38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E91C6C9"/>
        </w:tc>
      </w:tr>
      <w:tr w14:paraId="2F56B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3" w:hRule="atLeast"/>
        </w:trPr>
        <w:tc>
          <w:tcPr>
            <w:tcW w:w="5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B5FC364"/>
        </w:tc>
        <w:tc>
          <w:tcPr>
            <w:tcW w:w="4019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6D9ED48">
            <w:r>
              <w:rPr>
                <w:sz w:val="24"/>
                <w:szCs w:val="32"/>
              </w:rPr>
              <w:t>1.单个或分组考核。</w:t>
            </w:r>
            <w:r>
              <w:rPr>
                <w:sz w:val="24"/>
                <w:szCs w:val="32"/>
              </w:rPr>
              <w:br w:type="textWrapping"/>
            </w:r>
            <w:r>
              <w:rPr>
                <w:sz w:val="24"/>
                <w:szCs w:val="32"/>
              </w:rPr>
              <w:t>2.在跑道或平地上标出起跳线，考生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  <w:r>
              <w:rPr>
                <w:sz w:val="24"/>
                <w:szCs w:val="32"/>
              </w:rPr>
              <w:br w:type="textWrapping"/>
            </w:r>
            <w:r>
              <w:rPr>
                <w:sz w:val="24"/>
                <w:szCs w:val="32"/>
              </w:rPr>
              <w:t>3.考核以完成跳出长度计算成绩。</w:t>
            </w:r>
            <w:r>
              <w:rPr>
                <w:sz w:val="24"/>
                <w:szCs w:val="32"/>
              </w:rPr>
              <w:br w:type="textWrapping"/>
            </w:r>
            <w:r>
              <w:rPr>
                <w:sz w:val="24"/>
                <w:szCs w:val="32"/>
              </w:rPr>
              <w:t>4.得分超出10分的，每递增5厘米增加1分，最高15分。</w:t>
            </w:r>
          </w:p>
        </w:tc>
        <w:tc>
          <w:tcPr>
            <w:tcW w:w="38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D3886D9"/>
        </w:tc>
      </w:tr>
    </w:tbl>
    <w:p w14:paraId="4C652663">
      <w:p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tbl>
      <w:tblPr>
        <w:tblStyle w:val="2"/>
        <w:tblW w:w="518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71"/>
        <w:gridCol w:w="1146"/>
        <w:gridCol w:w="1151"/>
        <w:gridCol w:w="1154"/>
        <w:gridCol w:w="1160"/>
        <w:gridCol w:w="1157"/>
        <w:gridCol w:w="1160"/>
        <w:gridCol w:w="1157"/>
        <w:gridCol w:w="1160"/>
        <w:gridCol w:w="1157"/>
        <w:gridCol w:w="1408"/>
        <w:gridCol w:w="1103"/>
      </w:tblGrid>
      <w:tr w14:paraId="27ECB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E39549B">
            <w:pPr>
              <w:jc w:val="center"/>
              <w:rPr>
                <w:b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36"/>
              </w:rPr>
              <w:t>项 目</w:t>
            </w:r>
          </w:p>
        </w:tc>
        <w:tc>
          <w:tcPr>
            <w:tcW w:w="4021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0BDAEAD">
            <w:pPr>
              <w:jc w:val="center"/>
              <w:rPr>
                <w:rFonts w:hint="eastAsia" w:ascii="黑体" w:hAnsi="黑体" w:eastAsia="黑体" w:cs="黑体"/>
                <w:b/>
                <w:sz w:val="24"/>
                <w:szCs w:val="24"/>
              </w:rPr>
            </w:pPr>
          </w:p>
          <w:p w14:paraId="6BF3FFD3">
            <w:pPr>
              <w:jc w:val="center"/>
              <w:rPr>
                <w:rFonts w:hint="eastAsia" w:ascii="黑体" w:hAnsi="黑体" w:eastAsia="黑体" w:cs="黑体"/>
                <w:b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sz w:val="32"/>
                <w:szCs w:val="32"/>
              </w:rPr>
              <w:t>体能测试成绩对应分值、测试办法</w:t>
            </w:r>
            <w:bookmarkStart w:id="0" w:name="_GoBack"/>
            <w:bookmarkEnd w:id="0"/>
          </w:p>
          <w:p w14:paraId="51112FAD">
            <w:pPr>
              <w:jc w:val="both"/>
              <w:rPr>
                <w:b/>
              </w:rPr>
            </w:pPr>
          </w:p>
        </w:tc>
        <w:tc>
          <w:tcPr>
            <w:tcW w:w="3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EFD0EF3">
            <w:pPr>
              <w:jc w:val="center"/>
              <w:rPr>
                <w:b/>
              </w:rPr>
            </w:pPr>
            <w:r>
              <w:rPr>
                <w:b/>
              </w:rPr>
              <w:t>备注</w:t>
            </w:r>
          </w:p>
        </w:tc>
      </w:tr>
      <w:tr w14:paraId="62332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568566C">
            <w:pPr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72DB247">
            <w:pPr>
              <w:jc w:val="center"/>
              <w:rPr>
                <w:rFonts w:hint="eastAsia"/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1分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357C337">
            <w:pPr>
              <w:jc w:val="center"/>
              <w:rPr>
                <w:rFonts w:hint="eastAsia"/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2分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172F2F3">
            <w:pPr>
              <w:jc w:val="center"/>
              <w:rPr>
                <w:rFonts w:hint="eastAsia"/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3分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A110FC7">
            <w:pPr>
              <w:jc w:val="center"/>
              <w:rPr>
                <w:rFonts w:hint="eastAsia"/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4分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D1C0E81">
            <w:pPr>
              <w:jc w:val="center"/>
              <w:rPr>
                <w:rFonts w:hint="eastAsia"/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5分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0B16C4B">
            <w:pPr>
              <w:jc w:val="center"/>
              <w:rPr>
                <w:rFonts w:hint="eastAsia"/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6分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FFFF381">
            <w:pPr>
              <w:jc w:val="center"/>
              <w:rPr>
                <w:rFonts w:hint="eastAsia"/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7分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CA94E89">
            <w:pPr>
              <w:jc w:val="center"/>
              <w:rPr>
                <w:rFonts w:hint="eastAsia"/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8分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D4A1601">
            <w:pPr>
              <w:jc w:val="center"/>
              <w:rPr>
                <w:rFonts w:hint="eastAsia"/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9分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76408A4">
            <w:pPr>
              <w:jc w:val="center"/>
              <w:rPr>
                <w:rFonts w:hint="eastAsia"/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10分</w:t>
            </w:r>
          </w:p>
        </w:tc>
        <w:tc>
          <w:tcPr>
            <w:tcW w:w="3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E6E6FE1"/>
        </w:tc>
      </w:tr>
      <w:tr w14:paraId="566BA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ED56D66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sz w:val="22"/>
                <w:szCs w:val="28"/>
              </w:rPr>
              <w:t>单杠引体向上（次/2分钟）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953B097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-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25AF524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1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71315D8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2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D31D39D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3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A2A618C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4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6689FAD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5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E72CF54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6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A6662CF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7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D0BF876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9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60DD01F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11</w:t>
            </w:r>
          </w:p>
        </w:tc>
        <w:tc>
          <w:tcPr>
            <w:tcW w:w="3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924998A"/>
        </w:tc>
      </w:tr>
      <w:tr w14:paraId="3CAED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2066BD9">
            <w:pPr>
              <w:rPr>
                <w:sz w:val="22"/>
                <w:szCs w:val="28"/>
              </w:rPr>
            </w:pPr>
          </w:p>
        </w:tc>
        <w:tc>
          <w:tcPr>
            <w:tcW w:w="4021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B501CEB">
            <w:pPr>
              <w:numPr>
                <w:ilvl w:val="0"/>
                <w:numId w:val="0"/>
              </w:numPr>
              <w:rPr>
                <w:rFonts w:hint="eastAsia"/>
                <w:sz w:val="24"/>
                <w:szCs w:val="32"/>
                <w:lang w:val="en-US" w:eastAsia="zh-CN"/>
              </w:rPr>
            </w:pPr>
          </w:p>
          <w:p w14:paraId="7D70DE6E">
            <w:pPr>
              <w:numPr>
                <w:ilvl w:val="0"/>
                <w:numId w:val="0"/>
              </w:num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1.</w:t>
            </w:r>
            <w:r>
              <w:rPr>
                <w:sz w:val="24"/>
                <w:szCs w:val="32"/>
              </w:rPr>
              <w:t>单个或分组考核。</w:t>
            </w:r>
            <w:r>
              <w:rPr>
                <w:sz w:val="24"/>
                <w:szCs w:val="32"/>
              </w:rPr>
              <w:br w:type="textWrapping"/>
            </w:r>
            <w:r>
              <w:rPr>
                <w:sz w:val="24"/>
                <w:szCs w:val="32"/>
              </w:rPr>
              <w:t>2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.</w:t>
            </w:r>
            <w:r>
              <w:rPr>
                <w:sz w:val="24"/>
                <w:szCs w:val="32"/>
              </w:rPr>
              <w:t>按照规定动作要领完成动作。引体时下颌高于杠面、身体不得借助振浪或摆动、悬垂时双肘关节伸直；脚触及地面或立柱，结束考核。</w:t>
            </w:r>
            <w:r>
              <w:rPr>
                <w:sz w:val="24"/>
                <w:szCs w:val="32"/>
              </w:rPr>
              <w:br w:type="textWrapping"/>
            </w:r>
            <w:r>
              <w:rPr>
                <w:sz w:val="24"/>
                <w:szCs w:val="32"/>
              </w:rPr>
              <w:t>3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.</w:t>
            </w:r>
            <w:r>
              <w:rPr>
                <w:sz w:val="24"/>
                <w:szCs w:val="32"/>
              </w:rPr>
              <w:t>考核以完成次数计算成绩，1次未完成的不计分。</w:t>
            </w:r>
            <w:r>
              <w:rPr>
                <w:sz w:val="24"/>
                <w:szCs w:val="32"/>
              </w:rPr>
              <w:br w:type="textWrapping"/>
            </w:r>
            <w:r>
              <w:rPr>
                <w:sz w:val="24"/>
                <w:szCs w:val="32"/>
              </w:rPr>
              <w:t>4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.</w:t>
            </w:r>
            <w:r>
              <w:rPr>
                <w:sz w:val="24"/>
                <w:szCs w:val="32"/>
              </w:rPr>
              <w:t>得分超出10分的，每递增2次增加1分，最高15分。</w:t>
            </w:r>
          </w:p>
          <w:p w14:paraId="44BCF67C">
            <w:pPr>
              <w:numPr>
                <w:ilvl w:val="0"/>
                <w:numId w:val="0"/>
              </w:numPr>
              <w:rPr>
                <w:rFonts w:hint="eastAsia" w:eastAsiaTheme="minorEastAsia"/>
                <w:sz w:val="24"/>
                <w:szCs w:val="32"/>
                <w:lang w:eastAsia="zh-CN"/>
              </w:rPr>
            </w:pPr>
          </w:p>
          <w:p w14:paraId="5E4849ED">
            <w:pPr>
              <w:numPr>
                <w:ilvl w:val="0"/>
                <w:numId w:val="0"/>
              </w:numPr>
              <w:rPr>
                <w:rFonts w:hint="eastAsia" w:eastAsiaTheme="minorEastAsia"/>
                <w:sz w:val="24"/>
                <w:szCs w:val="32"/>
                <w:lang w:eastAsia="zh-CN"/>
              </w:rPr>
            </w:pPr>
          </w:p>
        </w:tc>
        <w:tc>
          <w:tcPr>
            <w:tcW w:w="3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C983279"/>
        </w:tc>
      </w:tr>
      <w:tr w14:paraId="4598C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47D7EBD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sz w:val="22"/>
                <w:szCs w:val="28"/>
              </w:rPr>
              <w:t>100米跑（秒）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3EC1A51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17"3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E2E3D49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15"9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F6B0170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15"6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52CCFED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15"3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CDD6F09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15"0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FD513C1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14"7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070BBA7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14"4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4268F3B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14"1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60DF31B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13"8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9FE70A3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13"5</w:t>
            </w:r>
          </w:p>
        </w:tc>
        <w:tc>
          <w:tcPr>
            <w:tcW w:w="3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6FA7A1E"/>
        </w:tc>
      </w:tr>
      <w:tr w14:paraId="7D791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4FB1C3C">
            <w:pPr>
              <w:rPr>
                <w:sz w:val="22"/>
                <w:szCs w:val="28"/>
              </w:rPr>
            </w:pPr>
          </w:p>
        </w:tc>
        <w:tc>
          <w:tcPr>
            <w:tcW w:w="4021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A9A5D3E">
            <w:pPr>
              <w:rPr>
                <w:sz w:val="24"/>
                <w:szCs w:val="32"/>
              </w:rPr>
            </w:pPr>
          </w:p>
          <w:p w14:paraId="15C02C79">
            <w:pPr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1.分组考核。</w:t>
            </w:r>
          </w:p>
          <w:p w14:paraId="6EDD706A">
            <w:pPr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2.在100米长直线跑道上标出起点线和终点线，考生从起点线处听到起跑口令后起跑，通过终点线记录时间。</w:t>
            </w:r>
          </w:p>
          <w:p w14:paraId="646FE5C6">
            <w:pPr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3.抢跑犯规，重新组织起跑；跑出本道或用其他方式干扰、阻碍他人者不记录成绩。</w:t>
            </w:r>
          </w:p>
          <w:p w14:paraId="78D93F58">
            <w:pPr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4.得分超出10分的，每递减0.3秒增加1分，最高15分。</w:t>
            </w:r>
          </w:p>
          <w:p w14:paraId="271297A6">
            <w:pPr>
              <w:rPr>
                <w:sz w:val="24"/>
                <w:szCs w:val="32"/>
              </w:rPr>
            </w:pPr>
          </w:p>
        </w:tc>
        <w:tc>
          <w:tcPr>
            <w:tcW w:w="3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4E4C769">
            <w:pPr>
              <w:rPr>
                <w:sz w:val="24"/>
                <w:szCs w:val="32"/>
              </w:rPr>
            </w:pPr>
          </w:p>
        </w:tc>
      </w:tr>
      <w:tr w14:paraId="50EAF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6" w:hRule="atLeast"/>
        </w:trPr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90C4CA0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sz w:val="22"/>
                <w:szCs w:val="28"/>
              </w:rPr>
              <w:t>备 注</w:t>
            </w:r>
          </w:p>
        </w:tc>
        <w:tc>
          <w:tcPr>
            <w:tcW w:w="4396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5F5F533">
            <w:pPr>
              <w:rPr>
                <w:sz w:val="24"/>
                <w:szCs w:val="32"/>
              </w:rPr>
            </w:pPr>
            <w:r>
              <w:rPr>
                <w:sz w:val="24"/>
                <w:szCs w:val="32"/>
                <w:lang w:val="en-US" w:eastAsia="zh-CN"/>
              </w:rPr>
              <w:t>1.体能测试总成绩为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四</w:t>
            </w:r>
            <w:r>
              <w:rPr>
                <w:sz w:val="24"/>
                <w:szCs w:val="32"/>
                <w:lang w:val="en-US" w:eastAsia="zh-CN"/>
              </w:rPr>
              <w:t xml:space="preserve">项体能成绩之和。 </w:t>
            </w:r>
          </w:p>
          <w:p w14:paraId="43FC14F2">
            <w:pPr>
              <w:rPr>
                <w:sz w:val="24"/>
                <w:szCs w:val="32"/>
              </w:rPr>
            </w:pPr>
            <w:r>
              <w:rPr>
                <w:sz w:val="24"/>
                <w:szCs w:val="32"/>
                <w:lang w:val="en-US" w:eastAsia="zh-CN"/>
              </w:rPr>
              <w:t xml:space="preserve">2.单项成绩最高15分。 </w:t>
            </w:r>
          </w:p>
          <w:p w14:paraId="4A4556AF">
            <w:pPr>
              <w:rPr>
                <w:sz w:val="24"/>
                <w:szCs w:val="32"/>
              </w:rPr>
            </w:pPr>
            <w:r>
              <w:rPr>
                <w:sz w:val="24"/>
                <w:szCs w:val="32"/>
                <w:lang w:val="en-US" w:eastAsia="zh-CN"/>
              </w:rPr>
              <w:t>3.测试项目及标准中“以上”“以下”均含本级、本数。</w:t>
            </w:r>
          </w:p>
        </w:tc>
      </w:tr>
    </w:tbl>
    <w:p w14:paraId="6CB527AD">
      <w:pPr>
        <w:rPr>
          <w:rFonts w:hint="eastAsia" w:eastAsiaTheme="minorEastAsia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2ECCA7B-3B8B-4D11-83FE-371EB5F9D97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B0895BA3-C062-41F5-BE2A-D26E5F23B83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612BF80-53A2-49FA-BE4E-56D8BA9C7A12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FB8"/>
    <w:rsid w:val="001315D9"/>
    <w:rsid w:val="006140F3"/>
    <w:rsid w:val="00E50FB8"/>
    <w:rsid w:val="10F13C45"/>
    <w:rsid w:val="163836F0"/>
    <w:rsid w:val="165F2A2B"/>
    <w:rsid w:val="17DB07D7"/>
    <w:rsid w:val="1D271DC8"/>
    <w:rsid w:val="27194E78"/>
    <w:rsid w:val="27930786"/>
    <w:rsid w:val="30C95219"/>
    <w:rsid w:val="35C875C2"/>
    <w:rsid w:val="375A4E1C"/>
    <w:rsid w:val="380134EA"/>
    <w:rsid w:val="3CED6733"/>
    <w:rsid w:val="40985685"/>
    <w:rsid w:val="42164165"/>
    <w:rsid w:val="48DA400F"/>
    <w:rsid w:val="491017DF"/>
    <w:rsid w:val="4D3B7860"/>
    <w:rsid w:val="4E6D3230"/>
    <w:rsid w:val="4FF77255"/>
    <w:rsid w:val="5A5C0CF2"/>
    <w:rsid w:val="5E980273"/>
    <w:rsid w:val="61A66D2D"/>
    <w:rsid w:val="68955405"/>
    <w:rsid w:val="692A3D9F"/>
    <w:rsid w:val="726245AA"/>
    <w:rsid w:val="73610D05"/>
    <w:rsid w:val="758F74DF"/>
    <w:rsid w:val="798968C0"/>
    <w:rsid w:val="7EB4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704</Words>
  <Characters>849</Characters>
  <Lines>0</Lines>
  <Paragraphs>0</Paragraphs>
  <TotalTime>2</TotalTime>
  <ScaleCrop>false</ScaleCrop>
  <LinksUpToDate>false</LinksUpToDate>
  <CharactersWithSpaces>854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2026-03-05T07:45:00Z</dcterms:created>
  <dc:creator>灵璧中队</dc:creator>
  <cp:lastModifiedBy>灵璧中队</cp:lastModifiedBy>
  <cp:lastPrinted>2026-03-05T08:09:00Z</cp:lastPrinted>
  <dcterms:modified xsi:type="dcterms:W3CDTF">2026-10-28T13:57:37Z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B9F7E029A73F4491AC879919FE2C58B7_11</vt:lpwstr>
  </property>
  <property fmtid="{D5CDD505-2E9C-101B-9397-08002B2CF9AE}" pid="4" name="KSOTemplateDocerSaveRecord">
    <vt:lpwstr>eyJoZGlkIjoiMmI0ZmZmMzBiMDZkMzc5MjZhZTlhMThhZjk4N2FhZjYiLCJ1c2VySWQiOiIxMDAxMDkwNjExIn0=</vt:lpwstr>
  </property>
</Properties>
</file>