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widowControl/>
        <w:shd w:val="clear" w:color="auto" w:fill="FFFFFF"/>
        <w:spacing w:beforeAutospacing="0" w:afterAutospacing="0"/>
        <w:jc w:val="center"/>
        <w:rPr>
          <w:rFonts w:ascii="Calibri" w:hAnsi="Calibri" w:cs="Calibri"/>
          <w:color w:val="000000"/>
          <w:sz w:val="21"/>
          <w:szCs w:val="21"/>
        </w:rPr>
      </w:pPr>
      <w:r>
        <w:rPr>
          <w:rFonts w:ascii="方正小标宋_GBK" w:hAnsi="方正小标宋_GBK" w:eastAsia="方正小标宋_GBK" w:cs="方正小标宋_GBK"/>
          <w:color w:val="000000"/>
          <w:sz w:val="43"/>
          <w:szCs w:val="43"/>
          <w:shd w:val="clear" w:color="auto" w:fill="FFFFFF"/>
        </w:rPr>
        <w:t>202</w:t>
      </w:r>
      <w:r>
        <w:rPr>
          <w:rFonts w:hint="eastAsia" w:ascii="方正小标宋_GBK" w:hAnsi="方正小标宋_GBK" w:eastAsia="方正小标宋_GBK" w:cs="方正小标宋_GBK"/>
          <w:color w:val="000000"/>
          <w:sz w:val="43"/>
          <w:szCs w:val="43"/>
          <w:shd w:val="clear" w:color="auto" w:fill="FFFFFF"/>
          <w:lang w:val="en-US" w:eastAsia="zh-CN"/>
        </w:rPr>
        <w:t>6</w:t>
      </w:r>
      <w:r>
        <w:rPr>
          <w:rFonts w:ascii="方正小标宋_GBK" w:hAnsi="方正小标宋_GBK" w:eastAsia="方正小标宋_GBK" w:cs="方正小标宋_GBK"/>
          <w:color w:val="000000"/>
          <w:sz w:val="43"/>
          <w:szCs w:val="43"/>
          <w:shd w:val="clear" w:color="auto" w:fill="FFFFFF"/>
        </w:rPr>
        <w:t>年</w:t>
      </w:r>
      <w:r>
        <w:rPr>
          <w:rFonts w:hint="eastAsia" w:ascii="方正小标宋_GBK" w:hAnsi="方正小标宋_GBK" w:eastAsia="方正小标宋_GBK" w:cs="方正小标宋_GBK"/>
          <w:color w:val="000000"/>
          <w:sz w:val="43"/>
          <w:szCs w:val="43"/>
          <w:shd w:val="clear" w:color="auto" w:fill="FFFFFF"/>
        </w:rPr>
        <w:t>玉环市</w:t>
      </w:r>
      <w:r>
        <w:rPr>
          <w:rFonts w:hint="eastAsia" w:ascii="方正小标宋_GBK" w:hAnsi="方正小标宋_GBK" w:eastAsia="方正小标宋_GBK" w:cs="方正小标宋_GBK"/>
          <w:color w:val="000000"/>
          <w:sz w:val="43"/>
          <w:szCs w:val="43"/>
          <w:shd w:val="clear" w:color="auto" w:fill="FFFFFF"/>
          <w:lang w:val="en-US" w:eastAsia="zh-CN"/>
        </w:rPr>
        <w:t>玉城街道办事处</w:t>
      </w:r>
      <w:r>
        <w:rPr>
          <w:rFonts w:hint="eastAsia" w:ascii="方正小标宋_GBK" w:hAnsi="方正小标宋_GBK" w:eastAsia="方正小标宋_GBK" w:cs="方正小标宋_GBK"/>
          <w:color w:val="000000"/>
          <w:sz w:val="43"/>
          <w:szCs w:val="43"/>
          <w:shd w:val="clear" w:color="auto" w:fill="FFFFFF"/>
        </w:rPr>
        <w:t>下属事业单位公开选聘工作人员的公告</w:t>
      </w:r>
    </w:p>
    <w:p>
      <w:pPr>
        <w:pStyle w:val="6"/>
        <w:widowControl/>
        <w:shd w:val="clear" w:color="auto" w:fill="FFFFFF"/>
        <w:spacing w:beforeAutospacing="0" w:afterAutospacing="0" w:line="560" w:lineRule="exact"/>
        <w:ind w:firstLine="645"/>
        <w:jc w:val="both"/>
        <w:rPr>
          <w:rFonts w:ascii="Calibri" w:hAnsi="Calibri" w:cs="Calibri"/>
          <w:color w:val="000000"/>
          <w:sz w:val="32"/>
          <w:szCs w:val="32"/>
        </w:rPr>
      </w:pPr>
      <w:r>
        <w:rPr>
          <w:rFonts w:hint="eastAsia" w:ascii="仿宋" w:hAnsi="仿宋" w:eastAsia="仿宋" w:cs="仿宋"/>
          <w:color w:val="auto"/>
          <w:sz w:val="32"/>
          <w:szCs w:val="32"/>
          <w:shd w:val="clear" w:color="auto" w:fill="FFFFFF"/>
          <w:lang w:val="en-US" w:eastAsia="zh-CN"/>
        </w:rPr>
        <w:t>玉环市玉城街道办事处下属公益一类、全额拨款事业单位玉城街道社会事业服务中心，</w:t>
      </w:r>
      <w:r>
        <w:rPr>
          <w:rFonts w:hint="eastAsia" w:ascii="仿宋" w:hAnsi="仿宋" w:eastAsia="仿宋" w:cs="仿宋"/>
          <w:color w:val="000000"/>
          <w:sz w:val="32"/>
          <w:szCs w:val="32"/>
          <w:shd w:val="clear" w:color="auto" w:fill="FFFFFF"/>
        </w:rPr>
        <w:t>因工作需要，经研究决定面向台州市公开选聘工作人员，现将有关事项公告如下：</w:t>
      </w:r>
    </w:p>
    <w:p>
      <w:pPr>
        <w:pStyle w:val="6"/>
        <w:widowControl/>
        <w:shd w:val="clear" w:color="auto" w:fill="FFFFFF"/>
        <w:spacing w:beforeAutospacing="0" w:afterAutospacing="0" w:line="560" w:lineRule="exact"/>
        <w:ind w:firstLine="645"/>
        <w:jc w:val="both"/>
        <w:rPr>
          <w:rFonts w:ascii="Calibri" w:hAnsi="Calibri" w:cs="Calibri"/>
          <w:color w:val="000000"/>
          <w:sz w:val="32"/>
          <w:szCs w:val="32"/>
        </w:rPr>
      </w:pPr>
      <w:r>
        <w:rPr>
          <w:rFonts w:ascii="黑体" w:hAnsi="宋体" w:eastAsia="黑体" w:cs="黑体"/>
          <w:color w:val="000000"/>
          <w:sz w:val="32"/>
          <w:szCs w:val="32"/>
          <w:shd w:val="clear" w:color="auto" w:fill="FFFFFF"/>
        </w:rPr>
        <w:t>一、选聘岗位</w:t>
      </w:r>
    </w:p>
    <w:p>
      <w:pPr>
        <w:pStyle w:val="6"/>
        <w:widowControl/>
        <w:shd w:val="clear" w:color="auto" w:fill="FFFFFF"/>
        <w:spacing w:beforeAutospacing="0" w:afterAutospacing="0" w:line="560" w:lineRule="exact"/>
        <w:ind w:firstLine="645"/>
        <w:jc w:val="both"/>
        <w:rPr>
          <w:rFonts w:ascii="Calibri" w:hAnsi="Calibri" w:cs="Calibri"/>
          <w:color w:val="000000"/>
          <w:sz w:val="32"/>
          <w:szCs w:val="32"/>
        </w:rPr>
      </w:pPr>
      <w:r>
        <w:rPr>
          <w:rFonts w:hint="eastAsia" w:ascii="仿宋" w:hAnsi="仿宋" w:eastAsia="仿宋" w:cs="仿宋"/>
          <w:color w:val="000000"/>
          <w:sz w:val="32"/>
          <w:szCs w:val="32"/>
          <w:shd w:val="clear" w:color="auto" w:fill="FFFFFF"/>
          <w:lang w:val="en-US" w:eastAsia="zh-CN"/>
        </w:rPr>
        <w:t>玉城街道社会事业</w:t>
      </w:r>
      <w:r>
        <w:rPr>
          <w:rFonts w:hint="eastAsia" w:ascii="仿宋" w:hAnsi="仿宋" w:eastAsia="仿宋" w:cs="仿宋"/>
          <w:color w:val="000000"/>
          <w:sz w:val="32"/>
          <w:szCs w:val="32"/>
          <w:shd w:val="clear" w:color="auto" w:fill="FFFFFF"/>
        </w:rPr>
        <w:t>服务中心专技岗位</w:t>
      </w:r>
      <w:r>
        <w:rPr>
          <w:rFonts w:hint="eastAsia" w:ascii="Times New Roman" w:hAnsi="Times New Roman" w:eastAsia="方正仿宋_GBK"/>
          <w:sz w:val="32"/>
          <w:szCs w:val="32"/>
          <w:lang w:bidi="ar"/>
        </w:rPr>
        <w:t>1</w:t>
      </w:r>
      <w:r>
        <w:rPr>
          <w:rFonts w:hint="eastAsia" w:ascii="仿宋" w:hAnsi="仿宋" w:eastAsia="仿宋" w:cs="仿宋"/>
          <w:color w:val="000000"/>
          <w:sz w:val="32"/>
          <w:szCs w:val="32"/>
          <w:shd w:val="clear" w:color="auto" w:fill="FFFFFF"/>
        </w:rPr>
        <w:t>名，全额</w:t>
      </w:r>
      <w:r>
        <w:rPr>
          <w:rFonts w:hint="eastAsia" w:ascii="仿宋" w:hAnsi="仿宋" w:eastAsia="仿宋" w:cs="仿宋"/>
          <w:color w:val="000000"/>
          <w:sz w:val="32"/>
          <w:szCs w:val="32"/>
          <w:shd w:val="clear" w:color="auto" w:fill="FFFFFF"/>
          <w:lang w:val="en-US" w:eastAsia="zh-CN"/>
        </w:rPr>
        <w:t>拨款</w:t>
      </w:r>
      <w:r>
        <w:rPr>
          <w:rFonts w:hint="eastAsia" w:ascii="仿宋" w:hAnsi="仿宋" w:eastAsia="仿宋" w:cs="仿宋"/>
          <w:color w:val="000000"/>
          <w:sz w:val="32"/>
          <w:szCs w:val="32"/>
          <w:shd w:val="clear" w:color="auto" w:fill="FFFFFF"/>
        </w:rPr>
        <w:t>事业编制。</w:t>
      </w:r>
    </w:p>
    <w:p>
      <w:pPr>
        <w:pStyle w:val="6"/>
        <w:widowControl/>
        <w:shd w:val="clear" w:color="auto" w:fill="FFFFFF"/>
        <w:spacing w:beforeAutospacing="0" w:afterAutospacing="0" w:line="560" w:lineRule="exact"/>
        <w:ind w:firstLine="645"/>
        <w:jc w:val="both"/>
        <w:rPr>
          <w:rFonts w:ascii="Calibri" w:hAnsi="Calibri" w:cs="Calibri"/>
          <w:color w:val="000000"/>
          <w:sz w:val="32"/>
          <w:szCs w:val="32"/>
        </w:rPr>
      </w:pPr>
      <w:r>
        <w:rPr>
          <w:rFonts w:hint="eastAsia" w:ascii="黑体" w:hAnsi="宋体" w:eastAsia="黑体" w:cs="黑体"/>
          <w:color w:val="000000"/>
          <w:sz w:val="32"/>
          <w:szCs w:val="32"/>
          <w:shd w:val="clear" w:color="auto" w:fill="FFFFFF"/>
        </w:rPr>
        <w:t>二、选聘对象和范围</w:t>
      </w:r>
    </w:p>
    <w:p>
      <w:pPr>
        <w:pStyle w:val="6"/>
        <w:widowControl/>
        <w:shd w:val="clear" w:color="auto" w:fill="FFFFFF"/>
        <w:spacing w:beforeAutospacing="0" w:afterAutospacing="0" w:line="560" w:lineRule="exact"/>
        <w:ind w:firstLine="645"/>
        <w:jc w:val="both"/>
        <w:rPr>
          <w:rFonts w:hint="eastAsia" w:ascii="仿宋" w:hAnsi="仿宋" w:eastAsia="仿宋" w:cs="仿宋"/>
          <w:color w:val="000000"/>
          <w:sz w:val="32"/>
          <w:szCs w:val="32"/>
          <w:shd w:val="clear" w:color="auto" w:fill="FFFFFF"/>
          <w:lang w:val="en-US" w:eastAsia="zh-CN"/>
        </w:rPr>
      </w:pPr>
      <w:r>
        <w:rPr>
          <w:rFonts w:hint="eastAsia" w:ascii="仿宋" w:hAnsi="仿宋" w:eastAsia="仿宋" w:cs="仿宋"/>
          <w:color w:val="000000"/>
          <w:sz w:val="32"/>
          <w:szCs w:val="32"/>
          <w:shd w:val="clear" w:color="auto" w:fill="FFFFFF"/>
        </w:rPr>
        <w:t>台州市范围内，全额拨款事业单位在编在岗正式人员</w:t>
      </w:r>
      <w:r>
        <w:rPr>
          <w:rFonts w:hint="eastAsia" w:ascii="仿宋" w:hAnsi="仿宋" w:eastAsia="仿宋" w:cs="仿宋"/>
          <w:color w:val="000000"/>
          <w:sz w:val="32"/>
          <w:szCs w:val="32"/>
          <w:shd w:val="clear" w:color="auto" w:fill="FFFFFF"/>
          <w:lang w:eastAsia="zh-CN"/>
        </w:rPr>
        <w:t>，</w:t>
      </w:r>
      <w:r>
        <w:rPr>
          <w:rFonts w:hint="eastAsia" w:ascii="仿宋" w:hAnsi="仿宋" w:eastAsia="仿宋" w:cs="仿宋"/>
          <w:color w:val="000000"/>
          <w:sz w:val="32"/>
          <w:szCs w:val="32"/>
          <w:shd w:val="clear" w:color="auto" w:fill="FFFFFF"/>
          <w:lang w:val="en-US" w:eastAsia="zh-CN"/>
        </w:rPr>
        <w:t>具体资格条件详见《计划职位表》。</w:t>
      </w:r>
    </w:p>
    <w:p>
      <w:pPr>
        <w:pStyle w:val="6"/>
        <w:widowControl/>
        <w:shd w:val="clear" w:color="auto" w:fill="FFFFFF"/>
        <w:spacing w:beforeAutospacing="0" w:afterAutospacing="0" w:line="560" w:lineRule="exact"/>
        <w:ind w:firstLine="645"/>
        <w:jc w:val="both"/>
        <w:rPr>
          <w:rFonts w:ascii="Calibri" w:hAnsi="Calibri" w:cs="Calibri"/>
          <w:color w:val="000000"/>
          <w:sz w:val="32"/>
          <w:szCs w:val="32"/>
        </w:rPr>
      </w:pPr>
      <w:r>
        <w:rPr>
          <w:rFonts w:hint="eastAsia" w:ascii="黑体" w:hAnsi="宋体" w:eastAsia="黑体" w:cs="黑体"/>
          <w:color w:val="000000"/>
          <w:sz w:val="32"/>
          <w:szCs w:val="32"/>
          <w:shd w:val="clear" w:color="auto" w:fill="FFFFFF"/>
        </w:rPr>
        <w:t>三、选聘条件</w:t>
      </w:r>
    </w:p>
    <w:p>
      <w:pPr>
        <w:pStyle w:val="6"/>
        <w:widowControl/>
        <w:shd w:val="clear" w:color="auto" w:fill="FFFFFF"/>
        <w:spacing w:beforeAutospacing="0" w:afterAutospacing="0" w:line="560" w:lineRule="exact"/>
        <w:ind w:firstLine="645"/>
        <w:jc w:val="both"/>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w:t>
      </w:r>
      <w:r>
        <w:rPr>
          <w:rFonts w:hint="eastAsia" w:ascii="仿宋" w:hAnsi="仿宋" w:eastAsia="仿宋" w:cs="仿宋"/>
          <w:color w:val="000000"/>
          <w:sz w:val="32"/>
          <w:szCs w:val="32"/>
          <w:shd w:val="clear" w:color="auto" w:fill="FFFFFF"/>
          <w:lang w:eastAsia="zh-CN"/>
        </w:rPr>
        <w:t>.</w:t>
      </w:r>
      <w:r>
        <w:rPr>
          <w:rFonts w:hint="eastAsia" w:ascii="仿宋" w:hAnsi="仿宋" w:eastAsia="仿宋" w:cs="仿宋"/>
          <w:color w:val="000000"/>
          <w:sz w:val="32"/>
          <w:szCs w:val="32"/>
          <w:shd w:val="clear" w:color="auto" w:fill="FFFFFF"/>
        </w:rPr>
        <w:t>具有良好的思想政治素质，</w:t>
      </w:r>
      <w:r>
        <w:rPr>
          <w:rFonts w:hint="eastAsia" w:ascii="仿宋" w:hAnsi="仿宋" w:eastAsia="仿宋" w:cs="仿宋"/>
          <w:color w:val="000000"/>
          <w:sz w:val="32"/>
          <w:szCs w:val="32"/>
          <w:shd w:val="clear" w:color="auto" w:fill="FFFFFF"/>
          <w:lang w:eastAsia="zh-CN"/>
        </w:rPr>
        <w:t>身体健康，</w:t>
      </w:r>
      <w:r>
        <w:rPr>
          <w:rFonts w:hint="eastAsia" w:ascii="仿宋" w:hAnsi="仿宋" w:eastAsia="仿宋" w:cs="仿宋"/>
          <w:color w:val="000000"/>
          <w:sz w:val="32"/>
          <w:szCs w:val="32"/>
          <w:shd w:val="clear" w:color="auto" w:fill="FFFFFF"/>
        </w:rPr>
        <w:t>事业心和责任感强，公道正派，廉洁自律，吃苦耐劳，甘于奉献。</w:t>
      </w:r>
    </w:p>
    <w:p>
      <w:pPr>
        <w:pStyle w:val="6"/>
        <w:widowControl/>
        <w:shd w:val="clear" w:color="auto" w:fill="FFFFFF"/>
        <w:spacing w:beforeAutospacing="0" w:afterAutospacing="0" w:line="560" w:lineRule="exact"/>
        <w:ind w:firstLine="645"/>
        <w:jc w:val="both"/>
        <w:rPr>
          <w:rFonts w:hint="eastAsia" w:ascii="Calibri" w:hAnsi="Calibri" w:eastAsia="仿宋" w:cs="Calibri"/>
          <w:color w:val="auto"/>
          <w:sz w:val="32"/>
          <w:szCs w:val="32"/>
          <w:lang w:eastAsia="zh-CN"/>
        </w:rPr>
      </w:pPr>
      <w:r>
        <w:rPr>
          <w:rFonts w:hint="eastAsia" w:ascii="仿宋" w:hAnsi="仿宋" w:eastAsia="仿宋" w:cs="仿宋"/>
          <w:color w:val="000000"/>
          <w:sz w:val="32"/>
          <w:szCs w:val="32"/>
          <w:shd w:val="clear" w:color="auto" w:fill="FFFFFF"/>
        </w:rPr>
        <w:t>2</w:t>
      </w:r>
      <w:r>
        <w:rPr>
          <w:rFonts w:hint="eastAsia" w:ascii="仿宋" w:hAnsi="仿宋" w:eastAsia="仿宋" w:cs="仿宋"/>
          <w:color w:val="000000"/>
          <w:sz w:val="32"/>
          <w:szCs w:val="32"/>
          <w:shd w:val="clear" w:color="auto" w:fill="FFFFFF"/>
          <w:lang w:eastAsia="zh-CN"/>
        </w:rPr>
        <w:t>.</w:t>
      </w:r>
      <w:r>
        <w:rPr>
          <w:rFonts w:hint="eastAsia" w:ascii="仿宋" w:hAnsi="仿宋" w:eastAsia="仿宋" w:cs="仿宋"/>
          <w:color w:val="000000"/>
          <w:sz w:val="32"/>
          <w:szCs w:val="32"/>
          <w:shd w:val="clear" w:color="auto" w:fill="FFFFFF"/>
        </w:rPr>
        <w:t>年龄</w:t>
      </w:r>
      <w:r>
        <w:rPr>
          <w:rFonts w:hint="eastAsia" w:ascii="Times New Roman" w:hAnsi="Times New Roman" w:eastAsia="方正仿宋_GBK"/>
          <w:sz w:val="32"/>
          <w:szCs w:val="32"/>
          <w:lang w:bidi="ar"/>
        </w:rPr>
        <w:t>在</w:t>
      </w:r>
      <w:r>
        <w:rPr>
          <w:rFonts w:hint="eastAsia" w:ascii="Times New Roman" w:hAnsi="Times New Roman" w:eastAsia="方正仿宋_GBK"/>
          <w:sz w:val="32"/>
          <w:szCs w:val="32"/>
          <w:lang w:val="en-US" w:eastAsia="zh-CN" w:bidi="ar"/>
        </w:rPr>
        <w:t>40</w:t>
      </w:r>
      <w:r>
        <w:rPr>
          <w:rFonts w:hint="eastAsia" w:ascii="Times New Roman" w:hAnsi="Times New Roman" w:eastAsia="方正仿宋_GBK"/>
          <w:sz w:val="32"/>
          <w:szCs w:val="32"/>
          <w:lang w:bidi="ar"/>
        </w:rPr>
        <w:t>周岁及以下（198</w:t>
      </w:r>
      <w:r>
        <w:rPr>
          <w:rFonts w:hint="eastAsia" w:ascii="Times New Roman" w:hAnsi="Times New Roman" w:eastAsia="方正仿宋_GBK"/>
          <w:sz w:val="32"/>
          <w:szCs w:val="32"/>
          <w:lang w:val="en-US" w:eastAsia="zh-CN" w:bidi="ar"/>
        </w:rPr>
        <w:t>5</w:t>
      </w:r>
      <w:r>
        <w:rPr>
          <w:rFonts w:hint="eastAsia" w:ascii="Times New Roman" w:hAnsi="Times New Roman" w:eastAsia="方正仿宋_GBK"/>
          <w:sz w:val="32"/>
          <w:szCs w:val="32"/>
          <w:lang w:bidi="ar"/>
        </w:rPr>
        <w:t>年</w:t>
      </w:r>
      <w:r>
        <w:rPr>
          <w:rFonts w:hint="eastAsia" w:ascii="Times New Roman" w:hAnsi="Times New Roman" w:eastAsia="方正仿宋_GBK"/>
          <w:sz w:val="32"/>
          <w:szCs w:val="32"/>
          <w:lang w:val="en-US" w:eastAsia="zh-CN" w:bidi="ar"/>
        </w:rPr>
        <w:t>11</w:t>
      </w:r>
      <w:r>
        <w:rPr>
          <w:rFonts w:hint="eastAsia" w:ascii="Times New Roman" w:hAnsi="Times New Roman" w:eastAsia="方正仿宋_GBK"/>
          <w:sz w:val="32"/>
          <w:szCs w:val="32"/>
          <w:lang w:bidi="ar"/>
        </w:rPr>
        <w:t>月以</w:t>
      </w:r>
      <w:r>
        <w:rPr>
          <w:rFonts w:hint="eastAsia" w:ascii="仿宋" w:hAnsi="仿宋" w:eastAsia="仿宋" w:cs="仿宋"/>
          <w:color w:val="auto"/>
          <w:sz w:val="32"/>
          <w:szCs w:val="32"/>
          <w:shd w:val="clear" w:color="auto" w:fill="FFFFFF"/>
        </w:rPr>
        <w:t>后出生），性别不限</w:t>
      </w:r>
      <w:r>
        <w:rPr>
          <w:rFonts w:hint="eastAsia" w:ascii="仿宋" w:hAnsi="仿宋" w:eastAsia="仿宋" w:cs="仿宋"/>
          <w:color w:val="auto"/>
          <w:sz w:val="32"/>
          <w:szCs w:val="32"/>
          <w:shd w:val="clear" w:color="auto" w:fill="FFFFFF"/>
          <w:lang w:eastAsia="zh-CN"/>
        </w:rPr>
        <w:t>。</w:t>
      </w:r>
    </w:p>
    <w:p>
      <w:pPr>
        <w:pStyle w:val="6"/>
        <w:widowControl/>
        <w:shd w:val="clear" w:color="auto" w:fill="FFFFFF"/>
        <w:spacing w:beforeAutospacing="0" w:afterAutospacing="0" w:line="560" w:lineRule="exact"/>
        <w:ind w:firstLine="645"/>
        <w:jc w:val="both"/>
        <w:rPr>
          <w:rFonts w:hint="eastAsia" w:ascii="仿宋" w:hAnsi="仿宋" w:eastAsia="仿宋" w:cs="仿宋"/>
          <w:color w:val="auto"/>
          <w:sz w:val="32"/>
          <w:szCs w:val="32"/>
          <w:shd w:val="clear" w:color="auto" w:fill="FFFFFF"/>
          <w:lang w:eastAsia="zh-CN"/>
        </w:rPr>
      </w:pPr>
      <w:r>
        <w:rPr>
          <w:rFonts w:hint="eastAsia" w:ascii="仿宋" w:hAnsi="仿宋" w:eastAsia="仿宋" w:cs="仿宋"/>
          <w:color w:val="auto"/>
          <w:sz w:val="32"/>
          <w:szCs w:val="32"/>
          <w:shd w:val="clear" w:color="auto" w:fill="FFFFFF"/>
        </w:rPr>
        <w:t>3</w:t>
      </w:r>
      <w:r>
        <w:rPr>
          <w:rFonts w:hint="eastAsia" w:ascii="仿宋" w:hAnsi="仿宋" w:eastAsia="仿宋" w:cs="仿宋"/>
          <w:color w:val="auto"/>
          <w:sz w:val="32"/>
          <w:szCs w:val="32"/>
          <w:shd w:val="clear" w:color="auto" w:fill="FFFFFF"/>
          <w:lang w:eastAsia="zh-CN"/>
        </w:rPr>
        <w:t>.具有国家承认的普通高校</w:t>
      </w:r>
      <w:r>
        <w:rPr>
          <w:rFonts w:hint="eastAsia" w:ascii="仿宋" w:hAnsi="仿宋" w:eastAsia="仿宋" w:cs="仿宋"/>
          <w:color w:val="auto"/>
          <w:sz w:val="32"/>
          <w:szCs w:val="32"/>
          <w:shd w:val="clear" w:color="auto" w:fill="FFFFFF"/>
        </w:rPr>
        <w:t>本科以上学历，</w:t>
      </w:r>
      <w:r>
        <w:rPr>
          <w:rFonts w:hint="eastAsia" w:ascii="仿宋" w:hAnsi="仿宋" w:eastAsia="仿宋" w:cs="仿宋"/>
          <w:color w:val="auto"/>
          <w:sz w:val="32"/>
          <w:szCs w:val="32"/>
          <w:shd w:val="clear" w:color="auto" w:fill="FFFFFF"/>
          <w:lang w:eastAsia="zh-CN"/>
        </w:rPr>
        <w:t>学士学位，</w:t>
      </w:r>
      <w:r>
        <w:rPr>
          <w:rFonts w:hint="eastAsia" w:ascii="仿宋" w:hAnsi="仿宋" w:eastAsia="仿宋" w:cs="仿宋"/>
          <w:color w:val="auto"/>
          <w:sz w:val="32"/>
          <w:szCs w:val="32"/>
          <w:shd w:val="clear" w:color="auto" w:fill="FFFFFF"/>
          <w:lang w:val="en-US" w:eastAsia="zh-CN"/>
        </w:rPr>
        <w:t>专业不限</w:t>
      </w:r>
      <w:r>
        <w:rPr>
          <w:rFonts w:hint="eastAsia" w:ascii="仿宋" w:hAnsi="仿宋" w:eastAsia="仿宋" w:cs="仿宋"/>
          <w:color w:val="auto"/>
          <w:sz w:val="32"/>
          <w:szCs w:val="32"/>
          <w:shd w:val="clear" w:color="auto" w:fill="FFFFFF"/>
          <w:lang w:eastAsia="zh-CN"/>
        </w:rPr>
        <w:t>。</w:t>
      </w:r>
    </w:p>
    <w:p>
      <w:pPr>
        <w:pStyle w:val="6"/>
        <w:widowControl/>
        <w:shd w:val="clear" w:color="auto" w:fill="FFFFFF"/>
        <w:spacing w:beforeAutospacing="0" w:afterAutospacing="0" w:line="560" w:lineRule="exact"/>
        <w:ind w:firstLine="645"/>
        <w:jc w:val="both"/>
        <w:rPr>
          <w:rFonts w:hint="eastAsia" w:ascii="仿宋" w:hAnsi="仿宋" w:eastAsia="仿宋" w:cs="仿宋"/>
          <w:color w:val="000000"/>
          <w:sz w:val="32"/>
          <w:szCs w:val="32"/>
          <w:shd w:val="clear" w:color="auto" w:fill="FFFFFF"/>
          <w:lang w:eastAsia="zh-CN"/>
        </w:rPr>
      </w:pPr>
      <w:r>
        <w:rPr>
          <w:rFonts w:hint="eastAsia" w:ascii="仿宋" w:hAnsi="仿宋" w:eastAsia="仿宋" w:cs="仿宋"/>
          <w:color w:val="000000"/>
          <w:sz w:val="32"/>
          <w:szCs w:val="32"/>
          <w:shd w:val="clear" w:color="auto" w:fill="FFFFFF"/>
          <w:lang w:val="en-US" w:eastAsia="zh-CN"/>
        </w:rPr>
        <w:t>4.</w:t>
      </w:r>
      <w:r>
        <w:rPr>
          <w:rFonts w:hint="eastAsia" w:ascii="仿宋" w:hAnsi="仿宋" w:eastAsia="仿宋" w:cs="仿宋"/>
          <w:color w:val="000000"/>
          <w:sz w:val="32"/>
          <w:szCs w:val="32"/>
          <w:shd w:val="clear" w:color="auto" w:fill="FFFFFF"/>
          <w:lang w:eastAsia="zh-CN"/>
        </w:rPr>
        <w:t>具有履行岗位职责所需的知识、经验和能力，有较强的政策理论水平和文字撰写、综合协调、口头表达能力，熟练掌握计算机操作技能。</w:t>
      </w:r>
    </w:p>
    <w:p>
      <w:pPr>
        <w:pStyle w:val="6"/>
        <w:widowControl/>
        <w:shd w:val="clear" w:color="auto" w:fill="FFFFFF"/>
        <w:spacing w:beforeAutospacing="0" w:afterAutospacing="0" w:line="560" w:lineRule="exact"/>
        <w:ind w:firstLine="645"/>
        <w:jc w:val="both"/>
        <w:rPr>
          <w:rFonts w:hint="eastAsia" w:ascii="仿宋" w:hAnsi="仿宋" w:eastAsia="方正仿宋_GBK" w:cs="仿宋"/>
          <w:color w:val="000000"/>
          <w:sz w:val="32"/>
          <w:szCs w:val="32"/>
          <w:shd w:val="clear" w:color="auto" w:fill="FFFFFF"/>
          <w:lang w:eastAsia="zh-CN"/>
        </w:rPr>
      </w:pPr>
      <w:r>
        <w:rPr>
          <w:rFonts w:hint="eastAsia" w:ascii="Times New Roman" w:hAnsi="Times New Roman" w:eastAsia="方正仿宋_GBK"/>
          <w:sz w:val="32"/>
          <w:szCs w:val="32"/>
          <w:lang w:val="en-US" w:eastAsia="zh-CN" w:bidi="ar"/>
        </w:rPr>
        <w:t>5.</w:t>
      </w:r>
      <w:r>
        <w:rPr>
          <w:rFonts w:hint="eastAsia" w:ascii="Times New Roman" w:hAnsi="Times New Roman" w:eastAsia="方正仿宋_GBK"/>
          <w:sz w:val="32"/>
          <w:szCs w:val="32"/>
          <w:lang w:bidi="ar"/>
        </w:rPr>
        <w:t>符合有关最低服务年限要求：乡镇（街道）新录（聘）用的人员，应在乡镇（街道）工作满5年；部门下属事业单位新录（聘）用的人员，应在单位工作满3年；上级对最低服务年限有其他规定的从其规定；</w:t>
      </w:r>
      <w:r>
        <w:rPr>
          <w:rFonts w:ascii="Times New Roman" w:hAnsi="Times New Roman" w:eastAsia="方正仿宋_GBK"/>
          <w:sz w:val="32"/>
          <w:szCs w:val="32"/>
          <w:lang w:bidi="ar"/>
        </w:rPr>
        <w:t>通过招生招聘并轨方式为基层机关事业单位定向培养的人员，规定最低服务年限的，按协议执行；工作年限计算截止时间：</w:t>
      </w:r>
      <w:r>
        <w:rPr>
          <w:rFonts w:ascii="Times New Roman" w:hAnsi="Times New Roman" w:eastAsia="方正仿宋_GBK"/>
          <w:color w:val="auto"/>
          <w:sz w:val="32"/>
          <w:szCs w:val="32"/>
          <w:lang w:bidi="ar"/>
        </w:rPr>
        <w:t>202</w:t>
      </w:r>
      <w:r>
        <w:rPr>
          <w:rFonts w:hint="eastAsia" w:ascii="Times New Roman" w:hAnsi="Times New Roman" w:eastAsia="方正仿宋_GBK"/>
          <w:color w:val="auto"/>
          <w:sz w:val="32"/>
          <w:szCs w:val="32"/>
          <w:lang w:val="en-US" w:eastAsia="zh-CN" w:bidi="ar"/>
        </w:rPr>
        <w:t>6</w:t>
      </w:r>
      <w:r>
        <w:rPr>
          <w:rFonts w:ascii="Times New Roman" w:hAnsi="Times New Roman" w:eastAsia="方正仿宋_GBK"/>
          <w:color w:val="auto"/>
          <w:sz w:val="32"/>
          <w:szCs w:val="32"/>
          <w:lang w:bidi="ar"/>
        </w:rPr>
        <w:t>年</w:t>
      </w:r>
      <w:r>
        <w:rPr>
          <w:rFonts w:hint="eastAsia" w:ascii="Times New Roman" w:hAnsi="Times New Roman" w:eastAsia="方正仿宋_GBK"/>
          <w:color w:val="auto"/>
          <w:sz w:val="32"/>
          <w:szCs w:val="32"/>
          <w:lang w:val="en-US" w:eastAsia="zh-CN" w:bidi="ar"/>
        </w:rPr>
        <w:t>10</w:t>
      </w:r>
      <w:r>
        <w:rPr>
          <w:rFonts w:ascii="Times New Roman" w:hAnsi="Times New Roman" w:eastAsia="方正仿宋_GBK"/>
          <w:color w:val="auto"/>
          <w:sz w:val="32"/>
          <w:szCs w:val="32"/>
          <w:lang w:bidi="ar"/>
        </w:rPr>
        <w:t>月</w:t>
      </w:r>
      <w:r>
        <w:rPr>
          <w:rFonts w:hint="eastAsia" w:ascii="Times New Roman" w:hAnsi="Times New Roman" w:eastAsia="方正仿宋_GBK"/>
          <w:sz w:val="32"/>
          <w:szCs w:val="32"/>
          <w:lang w:eastAsia="zh-CN" w:bidi="ar"/>
        </w:rPr>
        <w:t>。</w:t>
      </w:r>
    </w:p>
    <w:p>
      <w:pPr>
        <w:pStyle w:val="6"/>
        <w:widowControl/>
        <w:shd w:val="clear" w:color="auto" w:fill="FFFFFF"/>
        <w:spacing w:beforeAutospacing="0" w:afterAutospacing="0" w:line="560" w:lineRule="exact"/>
        <w:ind w:firstLine="645"/>
        <w:jc w:val="both"/>
        <w:rPr>
          <w:rFonts w:hint="eastAsia" w:ascii="Calibri" w:hAnsi="Calibri" w:eastAsia="方正仿宋_GBK" w:cs="Calibri"/>
          <w:color w:val="000000"/>
          <w:sz w:val="32"/>
          <w:szCs w:val="32"/>
          <w:lang w:eastAsia="zh-CN"/>
        </w:rPr>
      </w:pPr>
      <w:r>
        <w:rPr>
          <w:rFonts w:hint="eastAsia" w:ascii="Times New Roman" w:hAnsi="Times New Roman" w:eastAsia="方正仿宋_GBK"/>
          <w:sz w:val="32"/>
          <w:szCs w:val="32"/>
          <w:lang w:bidi="ar"/>
        </w:rPr>
        <w:t>近三年年度考核均为称职（合格）及以上等次（试用期不定等次除外）</w:t>
      </w:r>
      <w:r>
        <w:rPr>
          <w:rFonts w:hint="eastAsia" w:ascii="Times New Roman" w:hAnsi="Times New Roman" w:eastAsia="方正仿宋_GBK"/>
          <w:sz w:val="32"/>
          <w:szCs w:val="32"/>
          <w:lang w:eastAsia="zh-CN" w:bidi="ar"/>
        </w:rPr>
        <w:t>。</w:t>
      </w:r>
    </w:p>
    <w:p>
      <w:pPr>
        <w:pStyle w:val="6"/>
        <w:widowControl/>
        <w:numPr>
          <w:ilvl w:val="0"/>
          <w:numId w:val="0"/>
        </w:numPr>
        <w:shd w:val="clear" w:color="auto" w:fill="FFFFFF"/>
        <w:spacing w:beforeAutospacing="0" w:afterAutospacing="0" w:line="560" w:lineRule="exact"/>
        <w:ind w:firstLine="640" w:firstLineChars="200"/>
        <w:jc w:val="both"/>
        <w:rPr>
          <w:rFonts w:ascii="Calibri" w:hAnsi="Calibri" w:cs="Calibri"/>
          <w:color w:val="000000"/>
          <w:sz w:val="32"/>
          <w:szCs w:val="32"/>
        </w:rPr>
      </w:pPr>
      <w:r>
        <w:rPr>
          <w:rFonts w:hint="eastAsia" w:ascii="仿宋" w:hAnsi="仿宋" w:eastAsia="仿宋" w:cs="仿宋"/>
          <w:color w:val="000000"/>
          <w:sz w:val="32"/>
          <w:szCs w:val="32"/>
          <w:shd w:val="clear" w:color="auto" w:fill="FFFFFF"/>
          <w:lang w:val="en-US" w:eastAsia="zh-CN"/>
        </w:rPr>
        <w:t>6.</w:t>
      </w:r>
      <w:r>
        <w:rPr>
          <w:rFonts w:hint="eastAsia" w:ascii="仿宋" w:hAnsi="仿宋" w:eastAsia="仿宋" w:cs="仿宋"/>
          <w:color w:val="000000"/>
          <w:sz w:val="32"/>
          <w:szCs w:val="32"/>
          <w:shd w:val="clear" w:color="auto" w:fill="FFFFFF"/>
        </w:rPr>
        <w:t>符合事业单位人事管理回避规定。</w:t>
      </w:r>
    </w:p>
    <w:p>
      <w:pPr>
        <w:pStyle w:val="6"/>
        <w:widowControl/>
        <w:shd w:val="clear" w:color="auto" w:fill="FFFFFF"/>
        <w:spacing w:beforeAutospacing="0" w:afterAutospacing="0" w:line="560" w:lineRule="exact"/>
        <w:ind w:firstLine="645"/>
        <w:jc w:val="both"/>
        <w:rPr>
          <w:rFonts w:ascii="Calibri" w:hAnsi="Calibri" w:cs="Calibri"/>
          <w:color w:val="000000"/>
          <w:sz w:val="32"/>
          <w:szCs w:val="32"/>
        </w:rPr>
      </w:pPr>
      <w:r>
        <w:rPr>
          <w:rFonts w:hint="eastAsia" w:ascii="仿宋" w:hAnsi="仿宋" w:eastAsia="仿宋" w:cs="仿宋"/>
          <w:color w:val="000000"/>
          <w:sz w:val="32"/>
          <w:szCs w:val="32"/>
          <w:shd w:val="clear" w:color="auto" w:fill="FFFFFF"/>
          <w:lang w:val="en-US" w:eastAsia="zh-CN"/>
        </w:rPr>
        <w:t>7.</w:t>
      </w:r>
      <w:r>
        <w:rPr>
          <w:rFonts w:hint="eastAsia" w:ascii="仿宋" w:hAnsi="仿宋" w:eastAsia="仿宋" w:cs="仿宋"/>
          <w:color w:val="000000"/>
          <w:sz w:val="32"/>
          <w:szCs w:val="32"/>
          <w:shd w:val="clear" w:color="auto" w:fill="FFFFFF"/>
        </w:rPr>
        <w:t>有下列情形之一的，不得参加选聘：</w:t>
      </w:r>
    </w:p>
    <w:p>
      <w:pPr>
        <w:pStyle w:val="6"/>
        <w:widowControl/>
        <w:shd w:val="clear" w:color="auto" w:fill="FFFFFF"/>
        <w:spacing w:beforeAutospacing="0" w:afterAutospacing="0" w:line="560" w:lineRule="exact"/>
        <w:ind w:firstLine="645"/>
        <w:jc w:val="both"/>
        <w:rPr>
          <w:rFonts w:ascii="Calibri" w:hAnsi="Calibri" w:cs="Calibri"/>
          <w:color w:val="000000"/>
          <w:sz w:val="32"/>
          <w:szCs w:val="32"/>
        </w:rPr>
      </w:pPr>
      <w:r>
        <w:rPr>
          <w:rFonts w:hint="eastAsia" w:ascii="仿宋" w:hAnsi="仿宋" w:eastAsia="仿宋" w:cs="仿宋"/>
          <w:color w:val="000000"/>
          <w:sz w:val="32"/>
          <w:szCs w:val="32"/>
          <w:shd w:val="clear" w:color="auto" w:fill="FFFFFF"/>
        </w:rPr>
        <w:t>（1）受</w:t>
      </w:r>
      <w:r>
        <w:rPr>
          <w:rFonts w:hint="eastAsia" w:ascii="仿宋" w:hAnsi="仿宋" w:eastAsia="仿宋" w:cs="仿宋"/>
          <w:color w:val="000000"/>
          <w:sz w:val="32"/>
          <w:szCs w:val="32"/>
          <w:shd w:val="clear" w:color="auto" w:fill="FFFFFF"/>
          <w:lang w:eastAsia="zh-CN"/>
        </w:rPr>
        <w:t>过</w:t>
      </w:r>
      <w:r>
        <w:rPr>
          <w:rFonts w:hint="eastAsia" w:ascii="仿宋" w:hAnsi="仿宋" w:eastAsia="仿宋" w:cs="仿宋"/>
          <w:color w:val="000000"/>
          <w:sz w:val="32"/>
          <w:szCs w:val="32"/>
          <w:shd w:val="clear" w:color="auto" w:fill="FFFFFF"/>
        </w:rPr>
        <w:t>刑事处罚的；</w:t>
      </w:r>
    </w:p>
    <w:p>
      <w:pPr>
        <w:pStyle w:val="6"/>
        <w:widowControl/>
        <w:shd w:val="clear" w:color="auto" w:fill="FFFFFF"/>
        <w:spacing w:beforeAutospacing="0" w:afterAutospacing="0" w:line="560" w:lineRule="exact"/>
        <w:ind w:firstLine="645"/>
        <w:jc w:val="both"/>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（2）受到诫勉、组织处理或者党纪政务处分等影响期未满或者期满影响使用的；或涉嫌违纪违法正在接受有关专门机关审查尚未作出结论的；</w:t>
      </w:r>
    </w:p>
    <w:p>
      <w:pPr>
        <w:pStyle w:val="6"/>
        <w:widowControl/>
        <w:shd w:val="clear" w:color="auto" w:fill="FFFFFF"/>
        <w:spacing w:beforeAutospacing="0" w:afterAutospacing="0" w:line="560" w:lineRule="exact"/>
        <w:ind w:firstLine="645"/>
        <w:jc w:val="both"/>
        <w:rPr>
          <w:rFonts w:ascii="Calibri" w:hAnsi="Calibri" w:cs="Calibri"/>
          <w:color w:val="000000"/>
          <w:sz w:val="32"/>
          <w:szCs w:val="32"/>
        </w:rPr>
      </w:pPr>
      <w:r>
        <w:rPr>
          <w:rFonts w:hint="eastAsia" w:ascii="仿宋" w:hAnsi="仿宋" w:eastAsia="仿宋" w:cs="仿宋"/>
          <w:color w:val="000000"/>
          <w:sz w:val="32"/>
          <w:szCs w:val="32"/>
          <w:shd w:val="clear" w:color="auto" w:fill="FFFFFF"/>
        </w:rPr>
        <w:t>（3）法律、法规规定的其他情形或其他不适宜选聘的。</w:t>
      </w:r>
    </w:p>
    <w:p>
      <w:pPr>
        <w:pStyle w:val="6"/>
        <w:widowControl/>
        <w:shd w:val="clear" w:color="auto" w:fill="FFFFFF"/>
        <w:spacing w:beforeAutospacing="0" w:afterAutospacing="0" w:line="560" w:lineRule="exact"/>
        <w:ind w:firstLine="645"/>
        <w:jc w:val="both"/>
        <w:rPr>
          <w:rFonts w:ascii="Calibri" w:hAnsi="Calibri" w:cs="Calibri"/>
          <w:color w:val="000000"/>
          <w:sz w:val="32"/>
          <w:szCs w:val="32"/>
        </w:rPr>
      </w:pPr>
      <w:r>
        <w:rPr>
          <w:rFonts w:hint="eastAsia" w:ascii="黑体" w:hAnsi="宋体" w:eastAsia="黑体" w:cs="黑体"/>
          <w:color w:val="000000"/>
          <w:sz w:val="32"/>
          <w:szCs w:val="32"/>
          <w:shd w:val="clear" w:color="auto" w:fill="FFFFFF"/>
        </w:rPr>
        <w:t>四、选聘程序</w:t>
      </w:r>
    </w:p>
    <w:p>
      <w:pPr>
        <w:pStyle w:val="6"/>
        <w:widowControl/>
        <w:shd w:val="clear" w:color="auto" w:fill="FFFFFF"/>
        <w:spacing w:beforeAutospacing="0" w:afterAutospacing="0" w:line="560" w:lineRule="exact"/>
        <w:ind w:firstLine="645"/>
        <w:jc w:val="both"/>
        <w:rPr>
          <w:rFonts w:hint="eastAsia" w:ascii="仿宋" w:hAnsi="仿宋" w:eastAsia="仿宋" w:cs="仿宋"/>
          <w:color w:val="000000"/>
          <w:sz w:val="32"/>
          <w:szCs w:val="32"/>
          <w:shd w:val="clear" w:color="auto" w:fill="FFFFFF"/>
          <w:lang w:val="en-US" w:eastAsia="zh-CN"/>
        </w:rPr>
      </w:pPr>
      <w:r>
        <w:rPr>
          <w:rFonts w:hint="eastAsia" w:ascii="仿宋" w:hAnsi="仿宋" w:eastAsia="仿宋" w:cs="仿宋"/>
          <w:color w:val="000000"/>
          <w:sz w:val="32"/>
          <w:szCs w:val="32"/>
          <w:shd w:val="clear" w:color="auto" w:fill="FFFFFF"/>
          <w:lang w:eastAsia="zh-CN"/>
        </w:rPr>
        <w:t>（</w:t>
      </w:r>
      <w:r>
        <w:rPr>
          <w:rFonts w:hint="eastAsia" w:ascii="仿宋" w:hAnsi="仿宋" w:eastAsia="仿宋" w:cs="仿宋"/>
          <w:color w:val="000000"/>
          <w:sz w:val="32"/>
          <w:szCs w:val="32"/>
          <w:shd w:val="clear" w:color="auto" w:fill="FFFFFF"/>
          <w:lang w:val="en-US" w:eastAsia="zh-CN"/>
        </w:rPr>
        <w:t>一</w:t>
      </w:r>
      <w:r>
        <w:rPr>
          <w:rFonts w:hint="eastAsia" w:ascii="仿宋" w:hAnsi="仿宋" w:eastAsia="仿宋" w:cs="仿宋"/>
          <w:color w:val="000000"/>
          <w:sz w:val="32"/>
          <w:szCs w:val="32"/>
          <w:shd w:val="clear" w:color="auto" w:fill="FFFFFF"/>
          <w:lang w:eastAsia="zh-CN"/>
        </w:rPr>
        <w:t>）</w:t>
      </w:r>
      <w:r>
        <w:rPr>
          <w:rFonts w:hint="eastAsia" w:ascii="仿宋" w:hAnsi="仿宋" w:eastAsia="仿宋" w:cs="仿宋"/>
          <w:color w:val="000000"/>
          <w:sz w:val="32"/>
          <w:szCs w:val="32"/>
          <w:shd w:val="clear" w:color="auto" w:fill="FFFFFF"/>
          <w:lang w:val="en-US" w:eastAsia="zh-CN"/>
        </w:rPr>
        <w:t>报名</w:t>
      </w:r>
    </w:p>
    <w:p>
      <w:pPr>
        <w:pStyle w:val="6"/>
        <w:widowControl/>
        <w:shd w:val="clear" w:color="auto" w:fill="FFFFFF"/>
        <w:spacing w:beforeAutospacing="0" w:afterAutospacing="0" w:line="560" w:lineRule="exact"/>
        <w:ind w:firstLine="645"/>
        <w:jc w:val="both"/>
        <w:rPr>
          <w:rFonts w:hint="default" w:ascii="仿宋" w:hAnsi="仿宋" w:eastAsia="仿宋" w:cs="仿宋"/>
          <w:color w:val="auto"/>
          <w:sz w:val="32"/>
          <w:szCs w:val="32"/>
          <w:shd w:val="clear" w:color="auto" w:fill="FFFFFF"/>
          <w:lang w:val="en-US" w:eastAsia="zh-CN"/>
        </w:rPr>
      </w:pPr>
      <w:r>
        <w:rPr>
          <w:rFonts w:hint="default" w:ascii="仿宋" w:hAnsi="仿宋" w:eastAsia="仿宋" w:cs="仿宋"/>
          <w:color w:val="000000"/>
          <w:sz w:val="32"/>
          <w:szCs w:val="32"/>
          <w:shd w:val="clear" w:color="auto" w:fill="FFFFFF"/>
          <w:lang w:val="en-US" w:eastAsia="zh-CN"/>
        </w:rPr>
        <w:t>1．报名时间：</w:t>
      </w:r>
      <w:r>
        <w:rPr>
          <w:rFonts w:hint="default" w:ascii="Times New Roman" w:hAnsi="Times New Roman" w:eastAsia="方正仿宋_GBK" w:cs="Times New Roman"/>
          <w:color w:val="auto"/>
          <w:sz w:val="32"/>
          <w:szCs w:val="32"/>
          <w:lang w:val="en-US" w:eastAsia="zh-CN" w:bidi="ar"/>
        </w:rPr>
        <w:t>202</w:t>
      </w:r>
      <w:r>
        <w:rPr>
          <w:rFonts w:hint="eastAsia" w:ascii="Times New Roman" w:hAnsi="Times New Roman" w:eastAsia="方正仿宋_GBK" w:cs="Times New Roman"/>
          <w:color w:val="auto"/>
          <w:sz w:val="32"/>
          <w:szCs w:val="32"/>
          <w:lang w:val="en-US" w:eastAsia="zh-CN" w:bidi="ar"/>
        </w:rPr>
        <w:t>6</w:t>
      </w:r>
      <w:r>
        <w:rPr>
          <w:rFonts w:hint="default" w:ascii="Times New Roman" w:hAnsi="Times New Roman" w:eastAsia="方正仿宋_GBK" w:cs="Times New Roman"/>
          <w:color w:val="auto"/>
          <w:sz w:val="32"/>
          <w:szCs w:val="32"/>
          <w:lang w:val="en-US" w:eastAsia="zh-CN" w:bidi="ar"/>
        </w:rPr>
        <w:t>年</w:t>
      </w:r>
      <w:r>
        <w:rPr>
          <w:rFonts w:hint="eastAsia" w:ascii="Times New Roman" w:hAnsi="Times New Roman" w:eastAsia="方正仿宋_GBK" w:cs="Times New Roman"/>
          <w:color w:val="auto"/>
          <w:sz w:val="32"/>
          <w:szCs w:val="32"/>
          <w:lang w:val="en-US" w:eastAsia="zh-CN" w:bidi="ar"/>
        </w:rPr>
        <w:t>11</w:t>
      </w:r>
      <w:r>
        <w:rPr>
          <w:rFonts w:hint="default" w:ascii="Times New Roman" w:hAnsi="Times New Roman" w:eastAsia="方正仿宋_GBK" w:cs="Times New Roman"/>
          <w:color w:val="auto"/>
          <w:sz w:val="32"/>
          <w:szCs w:val="32"/>
          <w:lang w:val="en-US" w:eastAsia="zh-CN" w:bidi="ar"/>
        </w:rPr>
        <w:t>月</w:t>
      </w:r>
      <w:r>
        <w:rPr>
          <w:rFonts w:hint="eastAsia" w:ascii="Times New Roman" w:hAnsi="Times New Roman" w:eastAsia="方正仿宋_GBK" w:cs="Times New Roman"/>
          <w:color w:val="auto"/>
          <w:sz w:val="32"/>
          <w:szCs w:val="32"/>
          <w:lang w:val="en-US" w:eastAsia="zh-CN" w:bidi="ar"/>
        </w:rPr>
        <w:t>9</w:t>
      </w:r>
      <w:r>
        <w:rPr>
          <w:rFonts w:hint="default" w:ascii="Times New Roman" w:hAnsi="Times New Roman" w:eastAsia="方正仿宋_GBK" w:cs="Times New Roman"/>
          <w:color w:val="auto"/>
          <w:sz w:val="32"/>
          <w:szCs w:val="32"/>
          <w:lang w:val="en-US" w:eastAsia="zh-CN" w:bidi="ar"/>
        </w:rPr>
        <w:t>日至</w:t>
      </w:r>
      <w:r>
        <w:rPr>
          <w:rFonts w:hint="eastAsia" w:ascii="Times New Roman" w:hAnsi="Times New Roman" w:eastAsia="方正仿宋_GBK" w:cs="Times New Roman"/>
          <w:color w:val="auto"/>
          <w:sz w:val="32"/>
          <w:szCs w:val="32"/>
          <w:lang w:val="en-US" w:eastAsia="zh-CN" w:bidi="ar"/>
        </w:rPr>
        <w:t>11</w:t>
      </w:r>
      <w:r>
        <w:rPr>
          <w:rFonts w:hint="default" w:ascii="Times New Roman" w:hAnsi="Times New Roman" w:eastAsia="方正仿宋_GBK" w:cs="Times New Roman"/>
          <w:color w:val="auto"/>
          <w:sz w:val="32"/>
          <w:szCs w:val="32"/>
          <w:lang w:val="en-US" w:eastAsia="zh-CN" w:bidi="ar"/>
        </w:rPr>
        <w:t>月</w:t>
      </w:r>
      <w:r>
        <w:rPr>
          <w:rFonts w:hint="eastAsia" w:ascii="Times New Roman" w:hAnsi="Times New Roman" w:eastAsia="方正仿宋_GBK" w:cs="Times New Roman"/>
          <w:color w:val="auto"/>
          <w:sz w:val="32"/>
          <w:szCs w:val="32"/>
          <w:lang w:val="en-US" w:eastAsia="zh-CN" w:bidi="ar"/>
        </w:rPr>
        <w:t>13</w:t>
      </w:r>
      <w:r>
        <w:rPr>
          <w:rFonts w:hint="default" w:ascii="Times New Roman" w:hAnsi="Times New Roman" w:eastAsia="方正仿宋_GBK" w:cs="Times New Roman"/>
          <w:color w:val="auto"/>
          <w:sz w:val="32"/>
          <w:szCs w:val="32"/>
          <w:lang w:val="en-US" w:eastAsia="zh-CN" w:bidi="ar"/>
        </w:rPr>
        <w:t>日</w:t>
      </w:r>
      <w:r>
        <w:rPr>
          <w:rFonts w:hint="eastAsia" w:ascii="Times New Roman" w:hAnsi="Times New Roman" w:eastAsia="方正仿宋_GBK" w:cs="Times New Roman"/>
          <w:color w:val="auto"/>
          <w:sz w:val="32"/>
          <w:szCs w:val="32"/>
          <w:lang w:val="en-US" w:eastAsia="zh-CN" w:bidi="ar"/>
        </w:rPr>
        <w:t>（工作日上午8:30-12:00，下午2:00-5:00）</w:t>
      </w:r>
      <w:r>
        <w:rPr>
          <w:rFonts w:hint="default" w:ascii="仿宋" w:hAnsi="仿宋" w:eastAsia="仿宋" w:cs="仿宋"/>
          <w:color w:val="auto"/>
          <w:sz w:val="32"/>
          <w:szCs w:val="32"/>
          <w:shd w:val="clear" w:color="auto" w:fill="FFFFFF"/>
          <w:lang w:val="en-US" w:eastAsia="zh-CN"/>
        </w:rPr>
        <w:t>。</w:t>
      </w:r>
    </w:p>
    <w:p>
      <w:pPr>
        <w:pStyle w:val="6"/>
        <w:widowControl/>
        <w:shd w:val="clear" w:color="auto" w:fill="FFFFFF"/>
        <w:spacing w:beforeAutospacing="0" w:afterAutospacing="0" w:line="560" w:lineRule="exact"/>
        <w:ind w:firstLine="645"/>
        <w:jc w:val="both"/>
        <w:rPr>
          <w:rFonts w:hint="default" w:ascii="仿宋" w:hAnsi="仿宋" w:eastAsia="仿宋" w:cs="仿宋"/>
          <w:color w:val="000000"/>
          <w:sz w:val="32"/>
          <w:szCs w:val="32"/>
          <w:shd w:val="clear" w:color="auto" w:fill="FFFFFF"/>
          <w:lang w:val="en-US" w:eastAsia="zh-CN"/>
        </w:rPr>
      </w:pPr>
      <w:r>
        <w:rPr>
          <w:rFonts w:hint="default" w:ascii="仿宋" w:hAnsi="仿宋" w:eastAsia="仿宋" w:cs="仿宋"/>
          <w:color w:val="000000"/>
          <w:sz w:val="32"/>
          <w:szCs w:val="32"/>
          <w:shd w:val="clear" w:color="auto" w:fill="FFFFFF"/>
          <w:lang w:val="en-US" w:eastAsia="zh-CN"/>
        </w:rPr>
        <w:t>2．报名地点：玉环市</w:t>
      </w:r>
      <w:r>
        <w:rPr>
          <w:rFonts w:hint="eastAsia" w:ascii="仿宋" w:hAnsi="仿宋" w:eastAsia="仿宋" w:cs="仿宋"/>
          <w:color w:val="000000"/>
          <w:sz w:val="32"/>
          <w:szCs w:val="32"/>
          <w:shd w:val="clear" w:color="auto" w:fill="FFFFFF"/>
          <w:lang w:val="en-US" w:eastAsia="zh-CN"/>
        </w:rPr>
        <w:t>玉城街道</w:t>
      </w:r>
      <w:r>
        <w:rPr>
          <w:rFonts w:hint="default" w:ascii="仿宋" w:hAnsi="仿宋" w:eastAsia="仿宋" w:cs="仿宋"/>
          <w:color w:val="000000"/>
          <w:sz w:val="32"/>
          <w:szCs w:val="32"/>
          <w:shd w:val="clear" w:color="auto" w:fill="FFFFFF"/>
          <w:lang w:val="en-US" w:eastAsia="zh-CN"/>
        </w:rPr>
        <w:t>党建综合</w:t>
      </w:r>
      <w:r>
        <w:rPr>
          <w:rFonts w:hint="eastAsia" w:ascii="仿宋" w:hAnsi="仿宋" w:eastAsia="仿宋" w:cs="仿宋"/>
          <w:color w:val="000000"/>
          <w:sz w:val="32"/>
          <w:szCs w:val="32"/>
          <w:shd w:val="clear" w:color="auto" w:fill="FFFFFF"/>
          <w:lang w:val="en-US" w:eastAsia="zh-CN"/>
        </w:rPr>
        <w:t>办公室</w:t>
      </w:r>
      <w:r>
        <w:rPr>
          <w:rFonts w:hint="default" w:ascii="仿宋" w:hAnsi="仿宋" w:eastAsia="仿宋" w:cs="仿宋"/>
          <w:color w:val="000000"/>
          <w:sz w:val="32"/>
          <w:szCs w:val="32"/>
          <w:shd w:val="clear" w:color="auto" w:fill="FFFFFF"/>
          <w:lang w:val="en-US" w:eastAsia="zh-CN"/>
        </w:rPr>
        <w:t>（</w:t>
      </w:r>
      <w:r>
        <w:rPr>
          <w:rFonts w:hint="eastAsia" w:ascii="仿宋" w:hAnsi="仿宋" w:eastAsia="仿宋" w:cs="仿宋"/>
          <w:color w:val="000000"/>
          <w:sz w:val="32"/>
          <w:szCs w:val="32"/>
          <w:shd w:val="clear" w:color="auto" w:fill="FFFFFF"/>
          <w:lang w:val="en-US" w:eastAsia="zh-CN"/>
        </w:rPr>
        <w:t>组织</w:t>
      </w:r>
      <w:r>
        <w:rPr>
          <w:rFonts w:hint="default" w:ascii="仿宋" w:hAnsi="仿宋" w:eastAsia="仿宋" w:cs="仿宋"/>
          <w:color w:val="000000"/>
          <w:sz w:val="32"/>
          <w:szCs w:val="32"/>
          <w:shd w:val="clear" w:color="auto" w:fill="FFFFFF"/>
          <w:lang w:val="en-US" w:eastAsia="zh-CN"/>
        </w:rPr>
        <w:t>）。</w:t>
      </w:r>
    </w:p>
    <w:p>
      <w:pPr>
        <w:pStyle w:val="6"/>
        <w:widowControl/>
        <w:shd w:val="clear" w:color="auto" w:fill="FFFFFF"/>
        <w:spacing w:beforeAutospacing="0" w:afterAutospacing="0" w:line="560" w:lineRule="exact"/>
        <w:ind w:firstLine="645"/>
        <w:jc w:val="both"/>
        <w:rPr>
          <w:rFonts w:hint="default" w:ascii="仿宋" w:hAnsi="仿宋" w:eastAsia="仿宋" w:cs="仿宋"/>
          <w:color w:val="000000"/>
          <w:sz w:val="32"/>
          <w:szCs w:val="32"/>
          <w:shd w:val="clear" w:color="auto" w:fill="FFFFFF"/>
          <w:lang w:val="en-US" w:eastAsia="zh-CN"/>
        </w:rPr>
      </w:pPr>
      <w:r>
        <w:rPr>
          <w:rFonts w:hint="default" w:ascii="仿宋" w:hAnsi="仿宋" w:eastAsia="仿宋" w:cs="仿宋"/>
          <w:color w:val="000000"/>
          <w:sz w:val="32"/>
          <w:szCs w:val="32"/>
          <w:shd w:val="clear" w:color="auto" w:fill="FFFFFF"/>
          <w:lang w:val="en-US" w:eastAsia="zh-CN"/>
        </w:rPr>
        <w:t>3．注意事项：报名时，需提交盖章同意的《玉环市</w:t>
      </w:r>
      <w:r>
        <w:rPr>
          <w:rFonts w:hint="eastAsia" w:ascii="仿宋" w:hAnsi="仿宋" w:eastAsia="仿宋" w:cs="仿宋"/>
          <w:color w:val="000000"/>
          <w:sz w:val="32"/>
          <w:szCs w:val="32"/>
          <w:shd w:val="clear" w:color="auto" w:fill="FFFFFF"/>
          <w:lang w:val="en-US" w:eastAsia="zh-CN"/>
        </w:rPr>
        <w:t>玉城街道</w:t>
      </w:r>
      <w:r>
        <w:rPr>
          <w:rFonts w:hint="default" w:ascii="仿宋" w:hAnsi="仿宋" w:eastAsia="仿宋" w:cs="仿宋"/>
          <w:color w:val="000000"/>
          <w:sz w:val="32"/>
          <w:szCs w:val="32"/>
          <w:shd w:val="clear" w:color="auto" w:fill="FFFFFF"/>
          <w:lang w:val="en-US" w:eastAsia="zh-CN"/>
        </w:rPr>
        <w:t>事业单位公开选聘工作人员报名表》、居民身份证、学历学位证书、有关资格证书、从业经历证明等相关资料原件和复印件，近</w:t>
      </w:r>
      <w:r>
        <w:rPr>
          <w:rFonts w:hint="default" w:ascii="Times New Roman" w:hAnsi="Times New Roman" w:eastAsia="方正仿宋_GBK" w:cs="Times New Roman"/>
          <w:color w:val="auto"/>
          <w:sz w:val="32"/>
          <w:szCs w:val="32"/>
          <w:lang w:val="en-US" w:eastAsia="zh-CN" w:bidi="ar"/>
        </w:rPr>
        <w:t>期2寸正面免冠照片1张</w:t>
      </w:r>
      <w:r>
        <w:rPr>
          <w:rFonts w:hint="default" w:ascii="仿宋" w:hAnsi="仿宋" w:eastAsia="仿宋" w:cs="仿宋"/>
          <w:color w:val="000000"/>
          <w:sz w:val="32"/>
          <w:szCs w:val="32"/>
          <w:shd w:val="clear" w:color="auto" w:fill="FFFFFF"/>
          <w:lang w:val="en-US" w:eastAsia="zh-CN"/>
        </w:rPr>
        <w:t>。委托他人报名的，受委托者还须提交委托书、本人身份证原件及复印件。考试时间、地点另行通知。参加考试时，必须携带本人有效身份证件。</w:t>
      </w:r>
    </w:p>
    <w:p>
      <w:pPr>
        <w:pStyle w:val="6"/>
        <w:widowControl/>
        <w:shd w:val="clear" w:color="auto" w:fill="FFFFFF"/>
        <w:spacing w:beforeAutospacing="0" w:afterAutospacing="0" w:line="560" w:lineRule="exact"/>
        <w:ind w:firstLine="645"/>
        <w:jc w:val="both"/>
        <w:rPr>
          <w:rFonts w:hint="default" w:ascii="仿宋" w:hAnsi="仿宋" w:eastAsia="仿宋" w:cs="仿宋"/>
          <w:color w:val="000000"/>
          <w:sz w:val="32"/>
          <w:szCs w:val="32"/>
          <w:shd w:val="clear" w:color="auto" w:fill="FFFFFF"/>
          <w:lang w:val="en-US" w:eastAsia="zh-CN"/>
        </w:rPr>
      </w:pPr>
      <w:r>
        <w:rPr>
          <w:rFonts w:hint="default" w:ascii="仿宋" w:hAnsi="仿宋" w:eastAsia="仿宋" w:cs="仿宋"/>
          <w:color w:val="000000"/>
          <w:sz w:val="32"/>
          <w:szCs w:val="32"/>
          <w:shd w:val="clear" w:color="auto" w:fill="FFFFFF"/>
          <w:lang w:val="en-US" w:eastAsia="zh-CN"/>
        </w:rPr>
        <w:t>（二）资格审核</w:t>
      </w:r>
    </w:p>
    <w:p>
      <w:pPr>
        <w:pStyle w:val="6"/>
        <w:widowControl/>
        <w:shd w:val="clear" w:color="auto" w:fill="FFFFFF"/>
        <w:spacing w:beforeAutospacing="0" w:afterAutospacing="0" w:line="560" w:lineRule="exact"/>
        <w:ind w:firstLine="645"/>
        <w:jc w:val="both"/>
        <w:rPr>
          <w:rFonts w:hint="default" w:ascii="Times New Roman" w:hAnsi="Times New Roman" w:eastAsia="方正仿宋_GBK" w:cs="Times New Roman"/>
          <w:color w:val="auto"/>
          <w:sz w:val="32"/>
          <w:szCs w:val="32"/>
          <w:lang w:val="en-US" w:eastAsia="zh-CN" w:bidi="ar"/>
        </w:rPr>
      </w:pPr>
      <w:r>
        <w:rPr>
          <w:rFonts w:hint="default" w:ascii="仿宋" w:hAnsi="仿宋" w:eastAsia="仿宋" w:cs="仿宋"/>
          <w:color w:val="000000"/>
          <w:sz w:val="32"/>
          <w:szCs w:val="32"/>
          <w:shd w:val="clear" w:color="auto" w:fill="FFFFFF"/>
          <w:lang w:val="en-US" w:eastAsia="zh-CN"/>
        </w:rPr>
        <w:t>报名结束后</w:t>
      </w:r>
      <w:r>
        <w:rPr>
          <w:rFonts w:hint="default" w:ascii="仿宋" w:hAnsi="仿宋" w:eastAsia="仿宋" w:cs="仿宋"/>
          <w:color w:val="auto"/>
          <w:sz w:val="32"/>
          <w:szCs w:val="32"/>
          <w:shd w:val="clear" w:color="auto" w:fill="FFFFFF"/>
          <w:lang w:val="en-US" w:eastAsia="zh-CN"/>
        </w:rPr>
        <w:t>，</w:t>
      </w:r>
      <w:r>
        <w:rPr>
          <w:rFonts w:hint="eastAsia" w:ascii="仿宋" w:hAnsi="仿宋" w:eastAsia="仿宋" w:cs="仿宋"/>
          <w:color w:val="auto"/>
          <w:sz w:val="32"/>
          <w:szCs w:val="32"/>
          <w:shd w:val="clear" w:color="auto" w:fill="FFFFFF"/>
          <w:lang w:val="en-US" w:eastAsia="zh-CN"/>
        </w:rPr>
        <w:t>由选聘单位主管部门依据选聘条件对报名人员的基本条件和资格进行审核，</w:t>
      </w:r>
      <w:r>
        <w:rPr>
          <w:rFonts w:hint="eastAsia" w:ascii="仿宋" w:hAnsi="仿宋" w:eastAsia="仿宋" w:cs="仿宋"/>
          <w:color w:val="000000"/>
          <w:sz w:val="32"/>
          <w:szCs w:val="32"/>
          <w:shd w:val="clear" w:color="auto" w:fill="FFFFFF"/>
          <w:lang w:val="en-US" w:eastAsia="zh-CN"/>
        </w:rPr>
        <w:t>经审</w:t>
      </w:r>
      <w:r>
        <w:rPr>
          <w:rFonts w:hint="eastAsia" w:ascii="Times New Roman" w:hAnsi="Times New Roman" w:eastAsia="方正仿宋_GBK" w:cs="Times New Roman"/>
          <w:color w:val="auto"/>
          <w:sz w:val="32"/>
          <w:szCs w:val="32"/>
          <w:lang w:val="en-US" w:eastAsia="zh-CN" w:bidi="ar"/>
        </w:rPr>
        <w:t>查合格后，以不少于1：3的比例进入选聘考试</w:t>
      </w:r>
      <w:r>
        <w:rPr>
          <w:rFonts w:hint="default" w:ascii="Times New Roman" w:hAnsi="Times New Roman" w:eastAsia="方正仿宋_GBK" w:cs="Times New Roman"/>
          <w:color w:val="auto"/>
          <w:sz w:val="32"/>
          <w:szCs w:val="32"/>
          <w:lang w:val="en-US" w:eastAsia="zh-CN" w:bidi="ar"/>
        </w:rPr>
        <w:t>。若选聘计划数与资格审查合格人数的比例低于1:3，则取消选聘计划。</w:t>
      </w:r>
    </w:p>
    <w:p>
      <w:pPr>
        <w:pStyle w:val="6"/>
        <w:widowControl/>
        <w:numPr>
          <w:ilvl w:val="0"/>
          <w:numId w:val="1"/>
        </w:numPr>
        <w:shd w:val="clear" w:color="auto" w:fill="FFFFFF"/>
        <w:spacing w:beforeAutospacing="0" w:afterAutospacing="0" w:line="560" w:lineRule="exact"/>
        <w:ind w:firstLine="645"/>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lang w:val="en-US" w:eastAsia="zh-CN"/>
        </w:rPr>
        <w:t>考试</w:t>
      </w:r>
    </w:p>
    <w:p>
      <w:pPr>
        <w:pStyle w:val="6"/>
        <w:widowControl/>
        <w:numPr>
          <w:ilvl w:val="0"/>
          <w:numId w:val="0"/>
        </w:numPr>
        <w:shd w:val="clear" w:color="auto" w:fill="FFFFFF"/>
        <w:spacing w:beforeAutospacing="0" w:afterAutospacing="0" w:line="560" w:lineRule="exact"/>
        <w:ind w:firstLine="640" w:firstLineChars="200"/>
        <w:jc w:val="both"/>
        <w:rPr>
          <w:rFonts w:hint="default" w:ascii="仿宋" w:hAnsi="仿宋" w:eastAsia="仿宋" w:cs="仿宋"/>
          <w:color w:val="000000"/>
          <w:sz w:val="32"/>
          <w:szCs w:val="32"/>
          <w:shd w:val="clear" w:color="auto" w:fill="FFFFFF"/>
          <w:lang w:val="en-US" w:eastAsia="zh-CN"/>
        </w:rPr>
      </w:pPr>
      <w:r>
        <w:rPr>
          <w:rFonts w:hint="eastAsia" w:ascii="仿宋" w:hAnsi="仿宋" w:eastAsia="仿宋" w:cs="仿宋"/>
          <w:color w:val="000000"/>
          <w:sz w:val="32"/>
          <w:szCs w:val="32"/>
          <w:shd w:val="clear" w:color="auto" w:fill="FFFFFF"/>
          <w:lang w:val="en-US" w:eastAsia="zh-CN"/>
        </w:rPr>
        <w:t>考试分笔试和面试两部分。</w:t>
      </w:r>
    </w:p>
    <w:p>
      <w:pPr>
        <w:pStyle w:val="6"/>
        <w:widowControl/>
        <w:shd w:val="clear" w:color="auto" w:fill="FFFFFF"/>
        <w:spacing w:beforeAutospacing="0" w:afterAutospacing="0" w:line="560" w:lineRule="exact"/>
        <w:ind w:firstLine="645"/>
        <w:jc w:val="both"/>
        <w:rPr>
          <w:rFonts w:hint="eastAsia" w:ascii="仿宋" w:hAnsi="仿宋" w:eastAsia="仿宋" w:cs="仿宋"/>
          <w:color w:val="000000"/>
          <w:sz w:val="32"/>
          <w:szCs w:val="32"/>
          <w:shd w:val="clear" w:color="auto" w:fill="FFFFFF"/>
          <w:lang w:eastAsia="zh-CN"/>
        </w:rPr>
      </w:pPr>
      <w:r>
        <w:rPr>
          <w:rFonts w:hint="eastAsia" w:ascii="仿宋" w:hAnsi="仿宋" w:eastAsia="仿宋" w:cs="仿宋"/>
          <w:color w:val="000000"/>
          <w:sz w:val="32"/>
          <w:szCs w:val="32"/>
          <w:shd w:val="clear" w:color="auto" w:fill="FFFFFF"/>
          <w:lang w:val="en-US" w:eastAsia="zh-CN"/>
        </w:rPr>
        <w:t>1.</w:t>
      </w:r>
      <w:r>
        <w:rPr>
          <w:rFonts w:hint="eastAsia" w:ascii="仿宋" w:hAnsi="仿宋" w:eastAsia="仿宋" w:cs="仿宋"/>
          <w:color w:val="000000"/>
          <w:sz w:val="32"/>
          <w:szCs w:val="32"/>
          <w:shd w:val="clear" w:color="auto" w:fill="FFFFFF"/>
          <w:lang w:eastAsia="zh-CN"/>
        </w:rPr>
        <w:t>笔试。采取闭卷方式进行，满分</w:t>
      </w:r>
      <w:r>
        <w:rPr>
          <w:rFonts w:hint="default" w:ascii="Times New Roman" w:hAnsi="Times New Roman" w:eastAsia="仿宋" w:cs="Times New Roman"/>
          <w:color w:val="000000"/>
          <w:sz w:val="32"/>
          <w:szCs w:val="32"/>
          <w:shd w:val="clear" w:color="auto" w:fill="FFFFFF"/>
          <w:lang w:eastAsia="zh-CN"/>
        </w:rPr>
        <w:t>100</w:t>
      </w:r>
      <w:r>
        <w:rPr>
          <w:rFonts w:hint="eastAsia" w:ascii="仿宋" w:hAnsi="仿宋" w:eastAsia="仿宋" w:cs="仿宋"/>
          <w:color w:val="000000"/>
          <w:sz w:val="32"/>
          <w:szCs w:val="32"/>
          <w:shd w:val="clear" w:color="auto" w:fill="FFFFFF"/>
          <w:lang w:eastAsia="zh-CN"/>
        </w:rPr>
        <w:t>分。</w:t>
      </w:r>
    </w:p>
    <w:p>
      <w:pPr>
        <w:pStyle w:val="6"/>
        <w:widowControl/>
        <w:shd w:val="clear" w:color="auto" w:fill="FFFFFF"/>
        <w:spacing w:beforeAutospacing="0" w:afterAutospacing="0" w:line="560" w:lineRule="exact"/>
        <w:ind w:firstLine="645"/>
        <w:jc w:val="both"/>
        <w:rPr>
          <w:rFonts w:hint="eastAsia" w:ascii="仿宋" w:hAnsi="仿宋" w:eastAsia="仿宋" w:cs="仿宋"/>
          <w:color w:val="000000"/>
          <w:sz w:val="32"/>
          <w:szCs w:val="32"/>
          <w:shd w:val="clear" w:color="auto" w:fill="FFFFFF"/>
          <w:lang w:eastAsia="zh-CN"/>
        </w:rPr>
      </w:pPr>
      <w:r>
        <w:rPr>
          <w:rFonts w:hint="eastAsia" w:ascii="仿宋" w:hAnsi="仿宋" w:eastAsia="仿宋" w:cs="仿宋"/>
          <w:color w:val="000000"/>
          <w:sz w:val="32"/>
          <w:szCs w:val="32"/>
          <w:shd w:val="clear" w:color="auto" w:fill="FFFFFF"/>
          <w:lang w:eastAsia="zh-CN"/>
        </w:rPr>
        <w:t>若现场参加笔试人数</w:t>
      </w:r>
      <w:r>
        <w:rPr>
          <w:rFonts w:hint="eastAsia" w:ascii="Times New Roman" w:hAnsi="Times New Roman" w:eastAsia="仿宋" w:cs="Times New Roman"/>
          <w:color w:val="000000"/>
          <w:sz w:val="32"/>
          <w:szCs w:val="32"/>
          <w:shd w:val="clear" w:color="auto" w:fill="FFFFFF"/>
          <w:lang w:eastAsia="zh-CN"/>
        </w:rPr>
        <w:t>达不到选聘计划数3倍的，将取消选聘计划。根据笔试成绩，按选聘计划数1:3的比例从高分到低确定面试对象，最后一名同分者一同进入面试范围</w:t>
      </w:r>
      <w:r>
        <w:rPr>
          <w:rFonts w:hint="eastAsia" w:ascii="仿宋" w:hAnsi="仿宋" w:eastAsia="仿宋" w:cs="仿宋"/>
          <w:color w:val="000000"/>
          <w:sz w:val="32"/>
          <w:szCs w:val="32"/>
          <w:shd w:val="clear" w:color="auto" w:fill="FFFFFF"/>
          <w:lang w:eastAsia="zh-CN"/>
        </w:rPr>
        <w:t>。如面试对象人数达不到规定比例的，按实际合格人数确定面试对象。</w:t>
      </w:r>
    </w:p>
    <w:p>
      <w:pPr>
        <w:pStyle w:val="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 w:hAnsi="仿宋" w:eastAsia="仿宋" w:cs="仿宋"/>
          <w:color w:val="000000"/>
          <w:sz w:val="32"/>
          <w:szCs w:val="32"/>
          <w:shd w:val="clear" w:color="auto" w:fill="FFFFFF"/>
          <w:lang w:eastAsia="zh-CN"/>
        </w:rPr>
      </w:pPr>
      <w:r>
        <w:rPr>
          <w:rFonts w:hint="eastAsia" w:ascii="仿宋" w:hAnsi="仿宋" w:eastAsia="仿宋" w:cs="仿宋"/>
          <w:color w:val="000000"/>
          <w:sz w:val="32"/>
          <w:szCs w:val="32"/>
          <w:shd w:val="clear" w:color="auto" w:fill="FFFFFF"/>
          <w:lang w:val="en-US" w:eastAsia="zh-CN"/>
        </w:rPr>
        <w:t>2.</w:t>
      </w:r>
      <w:r>
        <w:rPr>
          <w:rFonts w:hint="eastAsia" w:ascii="仿宋" w:hAnsi="仿宋" w:eastAsia="仿宋" w:cs="仿宋"/>
          <w:color w:val="000000"/>
          <w:sz w:val="32"/>
          <w:szCs w:val="32"/>
          <w:shd w:val="clear" w:color="auto" w:fill="FFFFFF"/>
          <w:lang w:eastAsia="zh-CN"/>
        </w:rPr>
        <w:t>面试。面试满分</w:t>
      </w:r>
      <w:r>
        <w:rPr>
          <w:rFonts w:hint="eastAsia" w:ascii="Times New Roman" w:hAnsi="Times New Roman" w:eastAsia="仿宋" w:cs="Times New Roman"/>
          <w:color w:val="000000"/>
          <w:sz w:val="32"/>
          <w:szCs w:val="32"/>
          <w:shd w:val="clear" w:color="auto" w:fill="FFFFFF"/>
          <w:lang w:eastAsia="zh-CN"/>
        </w:rPr>
        <w:t>100分，面试成绩低于60</w:t>
      </w:r>
      <w:r>
        <w:rPr>
          <w:rFonts w:hint="eastAsia" w:ascii="仿宋" w:hAnsi="仿宋" w:eastAsia="仿宋" w:cs="仿宋"/>
          <w:color w:val="000000"/>
          <w:sz w:val="32"/>
          <w:szCs w:val="32"/>
          <w:shd w:val="clear" w:color="auto" w:fill="FFFFFF"/>
          <w:lang w:eastAsia="zh-CN"/>
        </w:rPr>
        <w:t>分的，不能列入考察对象。</w:t>
      </w:r>
    </w:p>
    <w:p>
      <w:pPr>
        <w:pStyle w:val="6"/>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Autospacing="0" w:afterAutospacing="0" w:line="560" w:lineRule="exact"/>
        <w:ind w:left="0" w:leftChars="0" w:firstLine="645" w:firstLineChars="0"/>
        <w:jc w:val="left"/>
        <w:textAlignment w:val="auto"/>
        <w:rPr>
          <w:rFonts w:hint="eastAsia" w:ascii="仿宋" w:hAnsi="仿宋" w:eastAsia="仿宋" w:cs="仿宋"/>
          <w:color w:val="000000"/>
          <w:sz w:val="32"/>
          <w:szCs w:val="32"/>
          <w:shd w:val="clear" w:color="auto" w:fill="FFFFFF"/>
          <w:lang w:val="en-US" w:eastAsia="zh-CN"/>
        </w:rPr>
      </w:pPr>
      <w:r>
        <w:rPr>
          <w:rFonts w:hint="eastAsia" w:ascii="仿宋" w:hAnsi="仿宋" w:eastAsia="仿宋" w:cs="仿宋"/>
          <w:color w:val="000000"/>
          <w:sz w:val="32"/>
          <w:szCs w:val="32"/>
          <w:shd w:val="clear" w:color="auto" w:fill="FFFFFF"/>
          <w:lang w:val="en-US" w:eastAsia="zh-CN"/>
        </w:rPr>
        <w:t>考察</w:t>
      </w:r>
    </w:p>
    <w:p>
      <w:pPr>
        <w:pStyle w:val="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仿宋" w:cs="Times New Roman"/>
          <w:color w:val="000000"/>
          <w:sz w:val="32"/>
          <w:szCs w:val="32"/>
          <w:shd w:val="clear" w:color="auto" w:fill="FFFFFF"/>
          <w:lang w:val="en-US" w:eastAsia="zh-CN"/>
        </w:rPr>
      </w:pPr>
      <w:r>
        <w:rPr>
          <w:rFonts w:hint="default" w:ascii="仿宋" w:hAnsi="仿宋" w:eastAsia="仿宋" w:cs="仿宋"/>
          <w:color w:val="000000"/>
          <w:sz w:val="32"/>
          <w:szCs w:val="32"/>
          <w:shd w:val="clear" w:color="auto" w:fill="FFFFFF"/>
          <w:lang w:val="en-US" w:eastAsia="zh-CN"/>
        </w:rPr>
        <w:t>面试结束后，将笔试成绩、面试成绩合成计算总成绩（保留至小数点后两位，小数点后第三位四舍五入）。总成绩的计算公式为：总成绩＝笔试成绩×</w:t>
      </w:r>
      <w:r>
        <w:rPr>
          <w:rFonts w:hint="default" w:ascii="Times New Roman" w:hAnsi="Times New Roman" w:eastAsia="仿宋" w:cs="Times New Roman"/>
          <w:color w:val="000000"/>
          <w:sz w:val="32"/>
          <w:szCs w:val="32"/>
          <w:shd w:val="clear" w:color="auto" w:fill="FFFFFF"/>
          <w:lang w:val="en-US" w:eastAsia="zh-CN"/>
        </w:rPr>
        <w:t>40%</w:t>
      </w:r>
      <w:r>
        <w:rPr>
          <w:rFonts w:hint="default" w:ascii="仿宋" w:hAnsi="仿宋" w:eastAsia="仿宋" w:cs="仿宋"/>
          <w:color w:val="000000"/>
          <w:sz w:val="32"/>
          <w:szCs w:val="32"/>
          <w:shd w:val="clear" w:color="auto" w:fill="FFFFFF"/>
          <w:lang w:val="en-US" w:eastAsia="zh-CN"/>
        </w:rPr>
        <w:t>＋面试成绩×</w:t>
      </w:r>
      <w:r>
        <w:rPr>
          <w:rFonts w:hint="default" w:ascii="Times New Roman" w:hAnsi="Times New Roman" w:eastAsia="仿宋" w:cs="Times New Roman"/>
          <w:color w:val="000000"/>
          <w:sz w:val="32"/>
          <w:szCs w:val="32"/>
          <w:shd w:val="clear" w:color="auto" w:fill="FFFFFF"/>
          <w:lang w:val="en-US" w:eastAsia="zh-CN"/>
        </w:rPr>
        <w:t>60%。</w:t>
      </w:r>
    </w:p>
    <w:p>
      <w:pPr>
        <w:pStyle w:val="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仿宋" w:hAnsi="仿宋" w:eastAsia="仿宋" w:cs="仿宋"/>
          <w:color w:val="000000"/>
          <w:sz w:val="32"/>
          <w:szCs w:val="32"/>
          <w:shd w:val="clear" w:color="auto" w:fill="FFFFFF"/>
          <w:lang w:val="en-US" w:eastAsia="zh-CN"/>
        </w:rPr>
      </w:pPr>
      <w:r>
        <w:rPr>
          <w:rFonts w:hint="default" w:ascii="Times New Roman" w:hAnsi="Times New Roman" w:eastAsia="仿宋" w:cs="Times New Roman"/>
          <w:color w:val="000000"/>
          <w:sz w:val="32"/>
          <w:szCs w:val="32"/>
          <w:shd w:val="clear" w:color="auto" w:fill="FFFFFF"/>
          <w:lang w:val="en-US" w:eastAsia="zh-CN"/>
        </w:rPr>
        <w:t>根据总成绩（若总成绩相等，笔试成绩高的排位在前）从高分到低分按招考计划的1:1确定考察</w:t>
      </w:r>
      <w:r>
        <w:rPr>
          <w:rFonts w:hint="eastAsia" w:ascii="Times New Roman" w:hAnsi="Times New Roman" w:eastAsia="仿宋" w:cs="Times New Roman"/>
          <w:color w:val="000000"/>
          <w:sz w:val="32"/>
          <w:szCs w:val="32"/>
          <w:shd w:val="clear" w:color="auto" w:fill="FFFFFF"/>
          <w:lang w:val="en-US" w:eastAsia="zh-CN"/>
        </w:rPr>
        <w:t>、体检</w:t>
      </w:r>
      <w:r>
        <w:rPr>
          <w:rFonts w:hint="default" w:ascii="Times New Roman" w:hAnsi="Times New Roman" w:eastAsia="仿宋" w:cs="Times New Roman"/>
          <w:color w:val="000000"/>
          <w:sz w:val="32"/>
          <w:szCs w:val="32"/>
          <w:shd w:val="clear" w:color="auto" w:fill="FFFFFF"/>
          <w:lang w:val="en-US" w:eastAsia="zh-CN"/>
        </w:rPr>
        <w:t>对象，因考察对象自动放弃或考察结论不宜录用的，可在面试合格人员</w:t>
      </w:r>
      <w:r>
        <w:rPr>
          <w:rFonts w:hint="default" w:ascii="仿宋" w:hAnsi="仿宋" w:eastAsia="仿宋" w:cs="仿宋"/>
          <w:color w:val="000000"/>
          <w:sz w:val="32"/>
          <w:szCs w:val="32"/>
          <w:shd w:val="clear" w:color="auto" w:fill="FFFFFF"/>
          <w:lang w:val="en-US" w:eastAsia="zh-CN"/>
        </w:rPr>
        <w:t>中按总成绩从高到低依次递补</w:t>
      </w:r>
      <w:r>
        <w:rPr>
          <w:rFonts w:hint="eastAsia" w:ascii="仿宋" w:hAnsi="仿宋" w:eastAsia="仿宋" w:cs="仿宋"/>
          <w:color w:val="000000"/>
          <w:sz w:val="32"/>
          <w:szCs w:val="32"/>
          <w:shd w:val="clear" w:color="auto" w:fill="FFFFFF"/>
          <w:lang w:val="en-US" w:eastAsia="zh-CN"/>
        </w:rPr>
        <w:t>，递补只进行一次</w:t>
      </w:r>
      <w:r>
        <w:rPr>
          <w:rFonts w:hint="default" w:ascii="仿宋" w:hAnsi="仿宋" w:eastAsia="仿宋" w:cs="仿宋"/>
          <w:color w:val="000000"/>
          <w:sz w:val="32"/>
          <w:szCs w:val="32"/>
          <w:shd w:val="clear" w:color="auto" w:fill="FFFFFF"/>
          <w:lang w:val="en-US" w:eastAsia="zh-CN"/>
        </w:rPr>
        <w:t>。</w:t>
      </w:r>
    </w:p>
    <w:p>
      <w:pPr>
        <w:pStyle w:val="6"/>
        <w:widowControl/>
        <w:numPr>
          <w:ilvl w:val="0"/>
          <w:numId w:val="1"/>
        </w:numPr>
        <w:shd w:val="clear" w:color="auto" w:fill="FFFFFF"/>
        <w:spacing w:beforeAutospacing="0" w:afterAutospacing="0" w:line="560" w:lineRule="exact"/>
        <w:ind w:left="0" w:leftChars="0" w:firstLine="645" w:firstLineChars="0"/>
        <w:jc w:val="both"/>
        <w:rPr>
          <w:rFonts w:hint="eastAsia" w:ascii="仿宋" w:hAnsi="仿宋" w:eastAsia="仿宋" w:cs="仿宋"/>
          <w:color w:val="000000"/>
          <w:sz w:val="32"/>
          <w:szCs w:val="32"/>
          <w:shd w:val="clear" w:color="auto" w:fill="FFFFFF"/>
          <w:lang w:val="en-US" w:eastAsia="zh-CN"/>
        </w:rPr>
      </w:pPr>
      <w:r>
        <w:rPr>
          <w:rFonts w:hint="eastAsia" w:ascii="仿宋" w:hAnsi="仿宋" w:eastAsia="仿宋" w:cs="仿宋"/>
          <w:color w:val="000000"/>
          <w:sz w:val="32"/>
          <w:szCs w:val="32"/>
          <w:shd w:val="clear" w:color="auto" w:fill="FFFFFF"/>
          <w:lang w:val="en-US" w:eastAsia="zh-CN"/>
        </w:rPr>
        <w:t>公示</w:t>
      </w:r>
    </w:p>
    <w:p>
      <w:pPr>
        <w:pStyle w:val="6"/>
        <w:widowControl/>
        <w:numPr>
          <w:ilvl w:val="0"/>
          <w:numId w:val="0"/>
        </w:numPr>
        <w:shd w:val="clear" w:color="auto" w:fill="FFFFFF"/>
        <w:spacing w:beforeAutospacing="0" w:afterAutospacing="0" w:line="560" w:lineRule="exact"/>
        <w:ind w:left="645" w:leftChars="0"/>
        <w:jc w:val="both"/>
        <w:rPr>
          <w:rFonts w:hint="eastAsia" w:ascii="仿宋" w:hAnsi="仿宋" w:eastAsia="仿宋" w:cs="仿宋"/>
          <w:color w:val="000000"/>
          <w:sz w:val="32"/>
          <w:szCs w:val="32"/>
          <w:shd w:val="clear" w:color="auto" w:fill="FFFFFF"/>
          <w:lang w:val="en-US" w:eastAsia="zh-CN"/>
        </w:rPr>
      </w:pPr>
      <w:r>
        <w:rPr>
          <w:rFonts w:hint="eastAsia" w:ascii="仿宋" w:hAnsi="仿宋" w:eastAsia="仿宋" w:cs="仿宋"/>
          <w:color w:val="000000"/>
          <w:sz w:val="32"/>
          <w:szCs w:val="32"/>
          <w:shd w:val="clear" w:color="auto" w:fill="FFFFFF"/>
        </w:rPr>
        <w:t>经综合研判择优</w:t>
      </w:r>
      <w:r>
        <w:rPr>
          <w:rFonts w:hint="eastAsia" w:ascii="仿宋" w:hAnsi="仿宋" w:eastAsia="仿宋" w:cs="仿宋"/>
          <w:color w:val="000000"/>
          <w:sz w:val="32"/>
          <w:szCs w:val="32"/>
          <w:shd w:val="clear" w:color="auto" w:fill="FFFFFF"/>
          <w:lang w:val="en-US" w:eastAsia="zh-CN"/>
        </w:rPr>
        <w:t>进行公示。</w:t>
      </w:r>
    </w:p>
    <w:p>
      <w:pPr>
        <w:pStyle w:val="6"/>
        <w:widowControl/>
        <w:numPr>
          <w:ilvl w:val="0"/>
          <w:numId w:val="0"/>
        </w:numPr>
        <w:shd w:val="clear" w:color="auto" w:fill="FFFFFF"/>
        <w:spacing w:beforeAutospacing="0" w:afterAutospacing="0" w:line="560" w:lineRule="exact"/>
        <w:ind w:left="645" w:leftChars="0"/>
        <w:jc w:val="both"/>
        <w:rPr>
          <w:rFonts w:hint="default" w:ascii="仿宋" w:hAnsi="仿宋" w:eastAsia="仿宋" w:cs="仿宋"/>
          <w:color w:val="000000"/>
          <w:sz w:val="32"/>
          <w:szCs w:val="32"/>
          <w:shd w:val="clear" w:color="auto" w:fill="FFFFFF"/>
          <w:lang w:val="en-US" w:eastAsia="zh-CN"/>
        </w:rPr>
      </w:pPr>
      <w:r>
        <w:rPr>
          <w:rFonts w:hint="eastAsia" w:ascii="仿宋" w:hAnsi="仿宋" w:eastAsia="仿宋" w:cs="仿宋"/>
          <w:color w:val="000000"/>
          <w:sz w:val="32"/>
          <w:szCs w:val="32"/>
          <w:shd w:val="clear" w:color="auto" w:fill="FFFFFF"/>
          <w:lang w:val="en-US" w:eastAsia="zh-CN"/>
        </w:rPr>
        <w:t>（六）办理人员调动手续</w:t>
      </w:r>
    </w:p>
    <w:p>
      <w:pPr>
        <w:widowControl/>
        <w:spacing w:line="560" w:lineRule="exact"/>
        <w:ind w:firstLine="555"/>
        <w:rPr>
          <w:rFonts w:ascii="宋体" w:hAnsi="宋体" w:eastAsia="宋体" w:cs="宋体"/>
          <w:color w:val="333333"/>
          <w:kern w:val="0"/>
          <w:sz w:val="32"/>
          <w:szCs w:val="32"/>
        </w:rPr>
      </w:pPr>
      <w:r>
        <w:rPr>
          <w:rFonts w:hint="eastAsia" w:ascii="仿宋_GB2312" w:hAnsi="宋体" w:eastAsia="仿宋_GB2312" w:cs="宋体"/>
          <w:color w:val="333333"/>
          <w:kern w:val="0"/>
          <w:sz w:val="32"/>
          <w:szCs w:val="32"/>
        </w:rPr>
        <w:t>公示期满，对无问题或反映问题不影响选聘的人员，按照有关规定和程序办理事业单位工作人员交流手续。</w:t>
      </w:r>
    </w:p>
    <w:p>
      <w:pPr>
        <w:pStyle w:val="6"/>
        <w:widowControl/>
        <w:shd w:val="clear" w:color="auto" w:fill="FFFFFF"/>
        <w:spacing w:beforeAutospacing="0" w:afterAutospacing="0" w:line="560" w:lineRule="exact"/>
        <w:ind w:firstLine="645"/>
        <w:jc w:val="both"/>
        <w:rPr>
          <w:rFonts w:ascii="Calibri" w:hAnsi="Calibri" w:cs="Calibri"/>
          <w:color w:val="000000"/>
          <w:sz w:val="32"/>
          <w:szCs w:val="32"/>
        </w:rPr>
      </w:pPr>
      <w:r>
        <w:rPr>
          <w:rFonts w:hint="eastAsia" w:ascii="黑体" w:hAnsi="宋体" w:eastAsia="黑体" w:cs="黑体"/>
          <w:color w:val="000000"/>
          <w:sz w:val="32"/>
          <w:szCs w:val="32"/>
          <w:shd w:val="clear" w:color="auto" w:fill="FFFFFF"/>
        </w:rPr>
        <w:t>五、</w:t>
      </w:r>
      <w:r>
        <w:rPr>
          <w:rFonts w:hint="eastAsia" w:ascii="黑体" w:hAnsi="宋体" w:eastAsia="黑体" w:cs="黑体"/>
          <w:color w:val="000000"/>
          <w:sz w:val="32"/>
          <w:szCs w:val="32"/>
          <w:shd w:val="clear" w:color="auto" w:fill="FFFFFF"/>
          <w:lang w:val="en-US" w:eastAsia="zh-CN"/>
        </w:rPr>
        <w:t>其他</w:t>
      </w:r>
      <w:r>
        <w:rPr>
          <w:rFonts w:hint="eastAsia" w:ascii="黑体" w:hAnsi="宋体" w:eastAsia="黑体" w:cs="黑体"/>
          <w:color w:val="000000"/>
          <w:sz w:val="32"/>
          <w:szCs w:val="32"/>
          <w:shd w:val="clear" w:color="auto" w:fill="FFFFFF"/>
        </w:rPr>
        <w:t>事项</w:t>
      </w:r>
    </w:p>
    <w:p>
      <w:pPr>
        <w:keepNext w:val="0"/>
        <w:keepLines w:val="0"/>
        <w:widowControl/>
        <w:suppressLineNumbers w:val="0"/>
        <w:ind w:firstLine="640" w:firstLineChars="200"/>
        <w:jc w:val="left"/>
        <w:rPr>
          <w:rFonts w:hint="eastAsia"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val="en-US" w:eastAsia="zh-CN" w:bidi="ar"/>
        </w:rPr>
        <w:t>资格审查贯穿公开选聘全过程。报考人员应如实填写报名表并提供相关资料，在各环节发现报名人员不符合报考资格条件的，选聘单位均可取消其报考资格或者选聘资格。</w:t>
      </w:r>
    </w:p>
    <w:p>
      <w:pPr>
        <w:keepNext w:val="0"/>
        <w:keepLines w:val="0"/>
        <w:widowControl/>
        <w:suppressLineNumbers w:val="0"/>
        <w:ind w:firstLine="640" w:firstLineChars="200"/>
        <w:jc w:val="left"/>
        <w:rPr>
          <w:rFonts w:hint="eastAsia"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val="en-US" w:eastAsia="zh-CN" w:bidi="ar"/>
        </w:rPr>
        <w:t xml:space="preserve">本公告未尽事宜由选聘单位主管部门负责解释。 </w:t>
      </w:r>
    </w:p>
    <w:p>
      <w:pPr>
        <w:pStyle w:val="10"/>
        <w:rPr>
          <w:rFonts w:hint="eastAsia" w:ascii="方正仿宋_GBK" w:hAnsi="方正仿宋_GBK" w:eastAsia="方正仿宋_GBK" w:cs="方正仿宋_GBK"/>
          <w:color w:val="000000"/>
          <w:kern w:val="0"/>
          <w:sz w:val="32"/>
          <w:szCs w:val="32"/>
          <w:lang w:val="en-US" w:eastAsia="zh-CN" w:bidi="ar"/>
        </w:rPr>
      </w:pPr>
    </w:p>
    <w:p>
      <w:pPr>
        <w:pStyle w:val="10"/>
        <w:rPr>
          <w:rFonts w:hint="eastAsia" w:ascii="方正仿宋_GBK" w:hAnsi="方正仿宋_GBK" w:eastAsia="方正仿宋_GBK" w:cs="方正仿宋_GBK"/>
          <w:color w:val="000000"/>
          <w:kern w:val="0"/>
          <w:sz w:val="32"/>
          <w:szCs w:val="32"/>
          <w:lang w:val="en-US" w:eastAsia="zh-CN" w:bidi="ar"/>
        </w:rPr>
      </w:pPr>
    </w:p>
    <w:p>
      <w:pPr>
        <w:keepNext w:val="0"/>
        <w:keepLines w:val="0"/>
        <w:widowControl/>
        <w:suppressLineNumbers w:val="0"/>
        <w:ind w:firstLine="640" w:firstLineChars="200"/>
        <w:jc w:val="left"/>
        <w:rPr>
          <w:sz w:val="32"/>
          <w:szCs w:val="32"/>
        </w:rPr>
      </w:pPr>
      <w:r>
        <w:rPr>
          <w:rFonts w:ascii="方正仿宋_GBK" w:hAnsi="方正仿宋_GBK" w:eastAsia="方正仿宋_GBK" w:cs="方正仿宋_GBK"/>
          <w:color w:val="000000"/>
          <w:kern w:val="0"/>
          <w:sz w:val="32"/>
          <w:szCs w:val="32"/>
          <w:lang w:val="en-US" w:eastAsia="zh-CN" w:bidi="ar"/>
        </w:rPr>
        <w:t>附件：</w:t>
      </w:r>
      <w:r>
        <w:rPr>
          <w:rFonts w:hint="default" w:ascii="Times New Roman" w:hAnsi="Times New Roman" w:eastAsia="宋体" w:cs="Times New Roman"/>
          <w:color w:val="000000"/>
          <w:kern w:val="0"/>
          <w:sz w:val="32"/>
          <w:szCs w:val="32"/>
          <w:lang w:val="en-US" w:eastAsia="zh-CN" w:bidi="ar"/>
        </w:rPr>
        <w:t>1</w:t>
      </w:r>
      <w:r>
        <w:rPr>
          <w:rFonts w:hint="eastAsia" w:ascii="方正仿宋_GBK" w:hAnsi="方正仿宋_GBK" w:eastAsia="方正仿宋_GBK" w:cs="方正仿宋_GBK"/>
          <w:color w:val="000000"/>
          <w:kern w:val="0"/>
          <w:sz w:val="32"/>
          <w:szCs w:val="32"/>
          <w:lang w:val="en-US" w:eastAsia="zh-CN" w:bidi="ar"/>
        </w:rPr>
        <w:t xml:space="preserve">．玉环市玉城街道公开选聘工作人员计划职位表 </w:t>
      </w:r>
    </w:p>
    <w:p>
      <w:pPr>
        <w:keepNext w:val="0"/>
        <w:keepLines w:val="0"/>
        <w:widowControl/>
        <w:suppressLineNumbers w:val="0"/>
        <w:ind w:firstLine="1600" w:firstLineChars="500"/>
        <w:jc w:val="left"/>
        <w:rPr>
          <w:sz w:val="32"/>
          <w:szCs w:val="32"/>
        </w:rPr>
      </w:pPr>
      <w:r>
        <w:rPr>
          <w:rFonts w:hint="default" w:ascii="Times New Roman" w:hAnsi="Times New Roman" w:eastAsia="宋体" w:cs="Times New Roman"/>
          <w:color w:val="000000"/>
          <w:kern w:val="0"/>
          <w:sz w:val="32"/>
          <w:szCs w:val="32"/>
          <w:lang w:val="en-US" w:eastAsia="zh-CN" w:bidi="ar"/>
        </w:rPr>
        <w:t>2</w:t>
      </w:r>
      <w:r>
        <w:rPr>
          <w:rFonts w:hint="eastAsia" w:ascii="方正仿宋_GBK" w:hAnsi="方正仿宋_GBK" w:eastAsia="方正仿宋_GBK" w:cs="方正仿宋_GBK"/>
          <w:color w:val="000000"/>
          <w:kern w:val="0"/>
          <w:sz w:val="32"/>
          <w:szCs w:val="32"/>
          <w:lang w:val="en-US" w:eastAsia="zh-CN" w:bidi="ar"/>
        </w:rPr>
        <w:t>．玉环市玉城街道事业单位公开选聘工作人员报名表</w:t>
      </w:r>
    </w:p>
    <w:p>
      <w:pPr>
        <w:pStyle w:val="6"/>
        <w:widowControl/>
        <w:shd w:val="clear" w:color="auto" w:fill="FFFFFF"/>
        <w:spacing w:beforeAutospacing="0" w:afterAutospacing="0" w:line="560" w:lineRule="exact"/>
        <w:jc w:val="both"/>
        <w:rPr>
          <w:rFonts w:ascii="Calibri" w:hAnsi="Calibri" w:cs="Calibri"/>
          <w:color w:val="000000"/>
          <w:sz w:val="32"/>
          <w:szCs w:val="32"/>
        </w:rPr>
      </w:pPr>
    </w:p>
    <w:p>
      <w:pPr>
        <w:pStyle w:val="6"/>
        <w:widowControl/>
        <w:shd w:val="clear" w:color="auto" w:fill="FFFFFF"/>
        <w:spacing w:beforeAutospacing="0" w:afterAutospacing="0" w:line="560" w:lineRule="exact"/>
        <w:jc w:val="right"/>
        <w:rPr>
          <w:rFonts w:hint="default" w:ascii="Calibri" w:hAnsi="Calibri" w:eastAsia="仿宋" w:cs="Calibri"/>
          <w:color w:val="000000"/>
          <w:sz w:val="32"/>
          <w:szCs w:val="32"/>
          <w:lang w:val="en-US" w:eastAsia="zh-CN"/>
        </w:rPr>
      </w:pPr>
      <w:r>
        <w:rPr>
          <w:rFonts w:hint="eastAsia" w:ascii="仿宋" w:hAnsi="仿宋" w:eastAsia="仿宋" w:cs="仿宋"/>
          <w:color w:val="000000"/>
          <w:sz w:val="32"/>
          <w:szCs w:val="32"/>
          <w:shd w:val="clear" w:color="auto" w:fill="FFFFFF"/>
        </w:rPr>
        <w:t>玉环市</w:t>
      </w:r>
      <w:r>
        <w:rPr>
          <w:rFonts w:hint="eastAsia" w:ascii="仿宋" w:hAnsi="仿宋" w:eastAsia="仿宋" w:cs="仿宋"/>
          <w:color w:val="000000"/>
          <w:sz w:val="32"/>
          <w:szCs w:val="32"/>
          <w:shd w:val="clear" w:color="auto" w:fill="FFFFFF"/>
          <w:lang w:val="en-US" w:eastAsia="zh-CN"/>
        </w:rPr>
        <w:t>玉城街道办事处</w:t>
      </w:r>
    </w:p>
    <w:p>
      <w:pPr>
        <w:pStyle w:val="6"/>
        <w:widowControl/>
        <w:shd w:val="clear" w:color="auto" w:fill="FFFFFF"/>
        <w:spacing w:beforeAutospacing="0" w:afterAutospacing="0" w:line="560" w:lineRule="exact"/>
        <w:jc w:val="right"/>
        <w:rPr>
          <w:rFonts w:hint="default" w:ascii="Times New Roman" w:hAnsi="Times New Roman" w:cs="Times New Roman"/>
          <w:color w:val="auto"/>
          <w:sz w:val="32"/>
          <w:szCs w:val="32"/>
        </w:rPr>
      </w:pPr>
      <w:r>
        <w:rPr>
          <w:rFonts w:hint="default" w:ascii="Times New Roman" w:hAnsi="Times New Roman" w:eastAsia="仿宋" w:cs="Times New Roman"/>
          <w:color w:val="auto"/>
          <w:sz w:val="32"/>
          <w:szCs w:val="32"/>
          <w:shd w:val="clear" w:color="auto" w:fill="FFFFFF"/>
        </w:rPr>
        <w:t>202</w:t>
      </w:r>
      <w:r>
        <w:rPr>
          <w:rFonts w:hint="default" w:ascii="Times New Roman" w:hAnsi="Times New Roman" w:eastAsia="仿宋" w:cs="Times New Roman"/>
          <w:color w:val="auto"/>
          <w:sz w:val="32"/>
          <w:szCs w:val="32"/>
          <w:shd w:val="clear" w:color="auto" w:fill="FFFFFF"/>
          <w:lang w:val="en-US" w:eastAsia="zh-CN"/>
        </w:rPr>
        <w:t>6</w:t>
      </w:r>
      <w:r>
        <w:rPr>
          <w:rFonts w:hint="default" w:ascii="Times New Roman" w:hAnsi="Times New Roman" w:eastAsia="仿宋" w:cs="Times New Roman"/>
          <w:color w:val="auto"/>
          <w:sz w:val="32"/>
          <w:szCs w:val="32"/>
          <w:shd w:val="clear" w:color="auto" w:fill="FFFFFF"/>
        </w:rPr>
        <w:t>年</w:t>
      </w:r>
      <w:r>
        <w:rPr>
          <w:rFonts w:hint="default" w:ascii="Times New Roman" w:hAnsi="Times New Roman" w:eastAsia="仿宋" w:cs="Times New Roman"/>
          <w:color w:val="auto"/>
          <w:sz w:val="32"/>
          <w:szCs w:val="32"/>
          <w:shd w:val="clear" w:color="auto" w:fill="FFFFFF"/>
          <w:lang w:val="en-US" w:eastAsia="zh-CN"/>
        </w:rPr>
        <w:t>10</w:t>
      </w:r>
      <w:r>
        <w:rPr>
          <w:rFonts w:hint="default" w:ascii="Times New Roman" w:hAnsi="Times New Roman" w:eastAsia="仿宋" w:cs="Times New Roman"/>
          <w:color w:val="auto"/>
          <w:sz w:val="32"/>
          <w:szCs w:val="32"/>
          <w:shd w:val="clear" w:color="auto" w:fill="FFFFFF"/>
        </w:rPr>
        <w:t>月</w:t>
      </w:r>
      <w:r>
        <w:rPr>
          <w:rFonts w:hint="default" w:ascii="Times New Roman" w:hAnsi="Times New Roman" w:eastAsia="仿宋" w:cs="Times New Roman"/>
          <w:color w:val="auto"/>
          <w:sz w:val="32"/>
          <w:szCs w:val="32"/>
          <w:shd w:val="clear" w:color="auto" w:fill="FFFFFF"/>
          <w:lang w:val="en-US" w:eastAsia="zh-CN"/>
        </w:rPr>
        <w:t>30</w:t>
      </w:r>
      <w:r>
        <w:rPr>
          <w:rFonts w:hint="default" w:ascii="Times New Roman" w:hAnsi="Times New Roman" w:eastAsia="仿宋" w:cs="Times New Roman"/>
          <w:color w:val="auto"/>
          <w:sz w:val="32"/>
          <w:szCs w:val="32"/>
          <w:shd w:val="clear" w:color="auto" w:fill="FFFFFF"/>
        </w:rPr>
        <w:t>日</w:t>
      </w:r>
    </w:p>
    <w:p>
      <w:pPr>
        <w:widowControl/>
        <w:spacing w:line="560" w:lineRule="exact"/>
        <w:rPr>
          <w:rFonts w:eastAsia="方正黑体_GBK"/>
          <w:sz w:val="32"/>
          <w:szCs w:val="32"/>
        </w:rPr>
      </w:pPr>
    </w:p>
    <w:p>
      <w:pPr>
        <w:widowControl/>
        <w:spacing w:line="560" w:lineRule="exact"/>
        <w:rPr>
          <w:rFonts w:eastAsia="方正黑体_GBK"/>
          <w:sz w:val="32"/>
          <w:szCs w:val="32"/>
        </w:rPr>
      </w:pPr>
    </w:p>
    <w:p>
      <w:pPr>
        <w:widowControl/>
        <w:spacing w:line="560" w:lineRule="exact"/>
        <w:rPr>
          <w:rFonts w:eastAsia="方正黑体_GBK"/>
          <w:sz w:val="32"/>
          <w:szCs w:val="32"/>
        </w:rPr>
        <w:sectPr>
          <w:pgSz w:w="11906" w:h="16838"/>
          <w:pgMar w:top="1440" w:right="1800" w:bottom="1440" w:left="1800" w:header="851" w:footer="992" w:gutter="0"/>
          <w:cols w:space="425" w:num="1"/>
          <w:docGrid w:type="lines" w:linePitch="312" w:charSpace="0"/>
        </w:sectPr>
      </w:pPr>
      <w:bookmarkStart w:id="0" w:name="_GoBack"/>
      <w:bookmarkEnd w:id="0"/>
    </w:p>
    <w:p>
      <w:pPr>
        <w:spacing w:line="500" w:lineRule="exact"/>
        <w:jc w:val="left"/>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附件1：</w:t>
      </w:r>
    </w:p>
    <w:p>
      <w:pPr>
        <w:spacing w:line="500" w:lineRule="exact"/>
        <w:jc w:val="center"/>
        <w:rPr>
          <w:rFonts w:eastAsia="方正小标宋简体"/>
          <w:sz w:val="36"/>
          <w:szCs w:val="36"/>
        </w:rPr>
      </w:pPr>
      <w:r>
        <w:rPr>
          <w:rFonts w:ascii="方正小标宋_GBK" w:hAnsi="方正小标宋_GBK" w:eastAsia="方正小标宋_GBK" w:cs="方正小标宋_GBK"/>
          <w:sz w:val="36"/>
          <w:szCs w:val="36"/>
        </w:rPr>
        <w:t>202</w:t>
      </w:r>
      <w:r>
        <w:rPr>
          <w:rFonts w:hint="eastAsia" w:ascii="方正小标宋_GBK" w:hAnsi="方正小标宋_GBK" w:eastAsia="方正小标宋_GBK" w:cs="方正小标宋_GBK"/>
          <w:sz w:val="36"/>
          <w:szCs w:val="36"/>
          <w:lang w:val="en-US" w:eastAsia="zh-CN"/>
        </w:rPr>
        <w:t>6</w:t>
      </w:r>
      <w:r>
        <w:rPr>
          <w:rFonts w:hint="eastAsia" w:ascii="方正小标宋_GBK" w:hAnsi="方正小标宋_GBK" w:eastAsia="方正小标宋_GBK" w:cs="方正小标宋_GBK"/>
          <w:sz w:val="36"/>
          <w:szCs w:val="36"/>
        </w:rPr>
        <w:t>年</w:t>
      </w:r>
      <w:r>
        <w:rPr>
          <w:rFonts w:ascii="方正小标宋_GBK" w:hAnsi="方正小标宋_GBK" w:eastAsia="方正小标宋_GBK" w:cs="方正小标宋_GBK"/>
          <w:sz w:val="36"/>
          <w:szCs w:val="36"/>
        </w:rPr>
        <w:t>玉环</w:t>
      </w:r>
      <w:r>
        <w:rPr>
          <w:rFonts w:hint="eastAsia" w:ascii="方正小标宋_GBK" w:hAnsi="方正小标宋_GBK" w:eastAsia="方正小标宋_GBK" w:cs="方正小标宋_GBK"/>
          <w:sz w:val="36"/>
          <w:szCs w:val="36"/>
        </w:rPr>
        <w:t>市</w:t>
      </w:r>
      <w:r>
        <w:rPr>
          <w:rFonts w:hint="eastAsia" w:ascii="方正小标宋_GBK" w:hAnsi="方正小标宋_GBK" w:eastAsia="方正小标宋_GBK" w:cs="方正小标宋_GBK"/>
          <w:sz w:val="36"/>
          <w:szCs w:val="36"/>
          <w:lang w:val="en-US" w:eastAsia="zh-CN"/>
        </w:rPr>
        <w:t>玉城街道</w:t>
      </w:r>
      <w:r>
        <w:rPr>
          <w:rFonts w:hint="eastAsia" w:ascii="方正小标宋_GBK" w:hAnsi="方正小标宋_GBK" w:eastAsia="方正小标宋_GBK" w:cs="方正小标宋_GBK"/>
          <w:sz w:val="36"/>
          <w:szCs w:val="36"/>
        </w:rPr>
        <w:t>事业单位公开选聘工作人员计划职位表</w:t>
      </w:r>
    </w:p>
    <w:tbl>
      <w:tblPr>
        <w:tblStyle w:val="7"/>
        <w:tblpPr w:leftFromText="180" w:rightFromText="180" w:vertAnchor="text" w:horzAnchor="margin" w:tblpXSpec="center" w:tblpY="266"/>
        <w:tblW w:w="1461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6"/>
        <w:gridCol w:w="1153"/>
        <w:gridCol w:w="993"/>
        <w:gridCol w:w="850"/>
        <w:gridCol w:w="709"/>
        <w:gridCol w:w="709"/>
        <w:gridCol w:w="708"/>
        <w:gridCol w:w="993"/>
        <w:gridCol w:w="1808"/>
        <w:gridCol w:w="1877"/>
        <w:gridCol w:w="819"/>
        <w:gridCol w:w="819"/>
        <w:gridCol w:w="1134"/>
        <w:gridCol w:w="138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1" w:hRule="atLeast"/>
        </w:trPr>
        <w:tc>
          <w:tcPr>
            <w:tcW w:w="656" w:type="dxa"/>
            <w:vMerge w:val="restart"/>
            <w:noWrap/>
            <w:vAlign w:val="center"/>
          </w:tcPr>
          <w:p>
            <w:pPr>
              <w:widowControl/>
              <w:spacing w:line="260" w:lineRule="exact"/>
              <w:jc w:val="center"/>
              <w:rPr>
                <w:rFonts w:eastAsia="黑体"/>
                <w:kern w:val="0"/>
                <w:szCs w:val="21"/>
              </w:rPr>
            </w:pPr>
            <w:r>
              <w:rPr>
                <w:rFonts w:eastAsia="黑体"/>
                <w:kern w:val="0"/>
                <w:szCs w:val="21"/>
              </w:rPr>
              <w:t>序号</w:t>
            </w:r>
          </w:p>
        </w:tc>
        <w:tc>
          <w:tcPr>
            <w:tcW w:w="1153" w:type="dxa"/>
            <w:vMerge w:val="restart"/>
            <w:noWrap/>
            <w:vAlign w:val="center"/>
          </w:tcPr>
          <w:p>
            <w:pPr>
              <w:widowControl/>
              <w:spacing w:line="260" w:lineRule="exact"/>
              <w:jc w:val="center"/>
              <w:rPr>
                <w:rFonts w:eastAsia="黑体"/>
                <w:kern w:val="0"/>
                <w:szCs w:val="21"/>
              </w:rPr>
            </w:pPr>
            <w:r>
              <w:rPr>
                <w:rFonts w:hint="eastAsia" w:eastAsia="黑体"/>
                <w:kern w:val="0"/>
                <w:szCs w:val="21"/>
              </w:rPr>
              <w:t>主管部门</w:t>
            </w:r>
          </w:p>
        </w:tc>
        <w:tc>
          <w:tcPr>
            <w:tcW w:w="993" w:type="dxa"/>
            <w:vMerge w:val="restart"/>
            <w:noWrap/>
            <w:vAlign w:val="center"/>
          </w:tcPr>
          <w:p>
            <w:pPr>
              <w:widowControl/>
              <w:spacing w:line="260" w:lineRule="exact"/>
              <w:jc w:val="center"/>
              <w:rPr>
                <w:rFonts w:eastAsia="黑体"/>
                <w:kern w:val="0"/>
                <w:szCs w:val="21"/>
              </w:rPr>
            </w:pPr>
            <w:r>
              <w:rPr>
                <w:rFonts w:hint="eastAsia" w:eastAsia="黑体"/>
                <w:kern w:val="0"/>
                <w:szCs w:val="21"/>
              </w:rPr>
              <w:t>事业</w:t>
            </w:r>
            <w:r>
              <w:rPr>
                <w:rFonts w:eastAsia="黑体"/>
                <w:kern w:val="0"/>
                <w:szCs w:val="21"/>
              </w:rPr>
              <w:t>单位</w:t>
            </w:r>
          </w:p>
        </w:tc>
        <w:tc>
          <w:tcPr>
            <w:tcW w:w="850" w:type="dxa"/>
            <w:vMerge w:val="restart"/>
            <w:vAlign w:val="center"/>
          </w:tcPr>
          <w:p>
            <w:pPr>
              <w:widowControl/>
              <w:spacing w:line="260" w:lineRule="exact"/>
              <w:jc w:val="center"/>
              <w:rPr>
                <w:rFonts w:eastAsia="黑体"/>
                <w:kern w:val="0"/>
                <w:szCs w:val="21"/>
              </w:rPr>
            </w:pPr>
            <w:r>
              <w:rPr>
                <w:rFonts w:hint="eastAsia" w:eastAsia="黑体"/>
                <w:kern w:val="0"/>
                <w:szCs w:val="21"/>
              </w:rPr>
              <w:t>单位</w:t>
            </w:r>
          </w:p>
          <w:p>
            <w:pPr>
              <w:widowControl/>
              <w:spacing w:line="260" w:lineRule="exact"/>
              <w:jc w:val="center"/>
              <w:rPr>
                <w:rFonts w:eastAsia="黑体"/>
                <w:kern w:val="0"/>
                <w:szCs w:val="21"/>
              </w:rPr>
            </w:pPr>
            <w:r>
              <w:rPr>
                <w:rFonts w:hint="eastAsia" w:eastAsia="黑体"/>
                <w:kern w:val="0"/>
                <w:szCs w:val="21"/>
              </w:rPr>
              <w:t>性质</w:t>
            </w:r>
          </w:p>
        </w:tc>
        <w:tc>
          <w:tcPr>
            <w:tcW w:w="709" w:type="dxa"/>
            <w:vMerge w:val="restart"/>
            <w:noWrap/>
            <w:vAlign w:val="center"/>
          </w:tcPr>
          <w:p>
            <w:pPr>
              <w:widowControl/>
              <w:spacing w:line="260" w:lineRule="exact"/>
              <w:jc w:val="center"/>
              <w:rPr>
                <w:rFonts w:eastAsia="黑体"/>
                <w:kern w:val="0"/>
                <w:szCs w:val="21"/>
              </w:rPr>
            </w:pPr>
            <w:r>
              <w:rPr>
                <w:rFonts w:eastAsia="黑体"/>
                <w:kern w:val="0"/>
                <w:szCs w:val="21"/>
              </w:rPr>
              <w:t>选</w:t>
            </w:r>
            <w:r>
              <w:rPr>
                <w:rFonts w:hint="eastAsia" w:eastAsia="黑体"/>
                <w:kern w:val="0"/>
                <w:szCs w:val="21"/>
              </w:rPr>
              <w:t>聘</w:t>
            </w:r>
          </w:p>
          <w:p>
            <w:pPr>
              <w:widowControl/>
              <w:spacing w:line="260" w:lineRule="exact"/>
              <w:jc w:val="center"/>
              <w:rPr>
                <w:rFonts w:eastAsia="黑体"/>
                <w:kern w:val="0"/>
                <w:szCs w:val="21"/>
              </w:rPr>
            </w:pPr>
            <w:r>
              <w:rPr>
                <w:rFonts w:eastAsia="黑体"/>
                <w:kern w:val="0"/>
                <w:szCs w:val="21"/>
              </w:rPr>
              <w:t>职位</w:t>
            </w:r>
          </w:p>
        </w:tc>
        <w:tc>
          <w:tcPr>
            <w:tcW w:w="709" w:type="dxa"/>
            <w:vMerge w:val="restart"/>
            <w:vAlign w:val="center"/>
          </w:tcPr>
          <w:p>
            <w:pPr>
              <w:widowControl/>
              <w:spacing w:line="260" w:lineRule="exact"/>
              <w:jc w:val="center"/>
              <w:rPr>
                <w:rFonts w:eastAsia="黑体"/>
                <w:kern w:val="0"/>
                <w:szCs w:val="21"/>
              </w:rPr>
            </w:pPr>
            <w:r>
              <w:rPr>
                <w:rFonts w:hint="eastAsia" w:eastAsia="黑体"/>
                <w:kern w:val="0"/>
                <w:szCs w:val="21"/>
              </w:rPr>
              <w:t>岗位</w:t>
            </w:r>
          </w:p>
          <w:p>
            <w:pPr>
              <w:widowControl/>
              <w:spacing w:line="260" w:lineRule="exact"/>
              <w:jc w:val="center"/>
              <w:rPr>
                <w:rFonts w:eastAsia="黑体"/>
                <w:kern w:val="0"/>
                <w:szCs w:val="21"/>
              </w:rPr>
            </w:pPr>
            <w:r>
              <w:rPr>
                <w:rFonts w:hint="eastAsia" w:eastAsia="黑体"/>
                <w:kern w:val="0"/>
                <w:szCs w:val="21"/>
              </w:rPr>
              <w:t>类别</w:t>
            </w:r>
          </w:p>
        </w:tc>
        <w:tc>
          <w:tcPr>
            <w:tcW w:w="708" w:type="dxa"/>
            <w:vMerge w:val="restart"/>
            <w:noWrap/>
            <w:vAlign w:val="center"/>
          </w:tcPr>
          <w:p>
            <w:pPr>
              <w:widowControl/>
              <w:spacing w:line="260" w:lineRule="exact"/>
              <w:jc w:val="center"/>
              <w:rPr>
                <w:rFonts w:eastAsia="黑体"/>
                <w:kern w:val="0"/>
                <w:szCs w:val="21"/>
              </w:rPr>
            </w:pPr>
            <w:r>
              <w:rPr>
                <w:rFonts w:eastAsia="黑体"/>
                <w:kern w:val="0"/>
                <w:szCs w:val="21"/>
              </w:rPr>
              <w:t>选</w:t>
            </w:r>
            <w:r>
              <w:rPr>
                <w:rFonts w:hint="eastAsia" w:eastAsia="黑体"/>
                <w:kern w:val="0"/>
                <w:szCs w:val="21"/>
              </w:rPr>
              <w:t>聘</w:t>
            </w:r>
            <w:r>
              <w:rPr>
                <w:rFonts w:eastAsia="黑体"/>
                <w:kern w:val="0"/>
                <w:szCs w:val="21"/>
              </w:rPr>
              <w:t>人数</w:t>
            </w:r>
          </w:p>
        </w:tc>
        <w:tc>
          <w:tcPr>
            <w:tcW w:w="4678" w:type="dxa"/>
            <w:gridSpan w:val="3"/>
            <w:tcBorders>
              <w:bottom w:val="single" w:color="auto" w:sz="4" w:space="0"/>
            </w:tcBorders>
            <w:noWrap/>
            <w:vAlign w:val="center"/>
          </w:tcPr>
          <w:p>
            <w:pPr>
              <w:spacing w:line="260" w:lineRule="exact"/>
              <w:jc w:val="center"/>
              <w:rPr>
                <w:rFonts w:eastAsia="黑体"/>
                <w:kern w:val="0"/>
                <w:szCs w:val="21"/>
              </w:rPr>
            </w:pPr>
            <w:r>
              <w:rPr>
                <w:rFonts w:hint="eastAsia" w:eastAsia="黑体"/>
                <w:kern w:val="0"/>
                <w:szCs w:val="21"/>
              </w:rPr>
              <w:t>所需资格条件</w:t>
            </w:r>
          </w:p>
        </w:tc>
        <w:tc>
          <w:tcPr>
            <w:tcW w:w="819" w:type="dxa"/>
            <w:vMerge w:val="restart"/>
            <w:vAlign w:val="center"/>
          </w:tcPr>
          <w:p>
            <w:pPr>
              <w:widowControl/>
              <w:spacing w:line="260" w:lineRule="exact"/>
              <w:jc w:val="center"/>
              <w:rPr>
                <w:rFonts w:eastAsia="黑体"/>
                <w:kern w:val="0"/>
                <w:szCs w:val="21"/>
              </w:rPr>
            </w:pPr>
            <w:r>
              <w:rPr>
                <w:rFonts w:hint="eastAsia" w:eastAsia="黑体"/>
                <w:kern w:val="0"/>
                <w:szCs w:val="21"/>
              </w:rPr>
              <w:t>选聘</w:t>
            </w:r>
          </w:p>
          <w:p>
            <w:pPr>
              <w:widowControl/>
              <w:spacing w:line="260" w:lineRule="exact"/>
              <w:jc w:val="center"/>
              <w:rPr>
                <w:rFonts w:eastAsia="黑体"/>
                <w:kern w:val="0"/>
                <w:szCs w:val="21"/>
              </w:rPr>
            </w:pPr>
            <w:r>
              <w:rPr>
                <w:rFonts w:hint="eastAsia" w:eastAsia="黑体"/>
                <w:kern w:val="0"/>
                <w:szCs w:val="21"/>
              </w:rPr>
              <w:t>范围</w:t>
            </w:r>
          </w:p>
        </w:tc>
        <w:tc>
          <w:tcPr>
            <w:tcW w:w="819" w:type="dxa"/>
            <w:vMerge w:val="restart"/>
            <w:noWrap/>
            <w:vAlign w:val="center"/>
          </w:tcPr>
          <w:p>
            <w:pPr>
              <w:widowControl/>
              <w:spacing w:line="260" w:lineRule="exact"/>
              <w:jc w:val="center"/>
              <w:rPr>
                <w:rFonts w:eastAsia="黑体"/>
                <w:kern w:val="0"/>
                <w:szCs w:val="21"/>
              </w:rPr>
            </w:pPr>
            <w:r>
              <w:rPr>
                <w:rFonts w:eastAsia="黑体"/>
                <w:kern w:val="0"/>
                <w:szCs w:val="21"/>
              </w:rPr>
              <w:t>笔试</w:t>
            </w:r>
            <w:r>
              <w:rPr>
                <w:rFonts w:hint="eastAsia" w:eastAsia="黑体"/>
                <w:kern w:val="0"/>
                <w:szCs w:val="21"/>
              </w:rPr>
              <w:t>应聘</w:t>
            </w:r>
            <w:r>
              <w:rPr>
                <w:rFonts w:eastAsia="黑体"/>
                <w:kern w:val="0"/>
                <w:szCs w:val="21"/>
              </w:rPr>
              <w:t>比例</w:t>
            </w:r>
          </w:p>
        </w:tc>
        <w:tc>
          <w:tcPr>
            <w:tcW w:w="1134" w:type="dxa"/>
            <w:vMerge w:val="restart"/>
            <w:vAlign w:val="center"/>
          </w:tcPr>
          <w:p>
            <w:pPr>
              <w:widowControl/>
              <w:spacing w:line="260" w:lineRule="exact"/>
              <w:jc w:val="center"/>
              <w:rPr>
                <w:rFonts w:eastAsia="黑体"/>
                <w:kern w:val="0"/>
                <w:szCs w:val="21"/>
              </w:rPr>
            </w:pPr>
            <w:r>
              <w:rPr>
                <w:rFonts w:eastAsia="黑体"/>
                <w:kern w:val="0"/>
                <w:szCs w:val="21"/>
              </w:rPr>
              <w:t>咨询</w:t>
            </w:r>
          </w:p>
          <w:p>
            <w:pPr>
              <w:widowControl/>
              <w:spacing w:line="260" w:lineRule="exact"/>
              <w:jc w:val="center"/>
              <w:rPr>
                <w:rFonts w:eastAsia="黑体"/>
                <w:kern w:val="0"/>
                <w:szCs w:val="21"/>
              </w:rPr>
            </w:pPr>
            <w:r>
              <w:rPr>
                <w:rFonts w:eastAsia="黑体"/>
                <w:kern w:val="0"/>
                <w:szCs w:val="21"/>
              </w:rPr>
              <w:t>电话</w:t>
            </w:r>
          </w:p>
        </w:tc>
        <w:tc>
          <w:tcPr>
            <w:tcW w:w="1388" w:type="dxa"/>
            <w:vMerge w:val="restart"/>
            <w:noWrap/>
            <w:vAlign w:val="center"/>
          </w:tcPr>
          <w:p>
            <w:pPr>
              <w:widowControl/>
              <w:spacing w:line="260" w:lineRule="exact"/>
              <w:jc w:val="center"/>
              <w:rPr>
                <w:rFonts w:eastAsia="黑体"/>
                <w:kern w:val="0"/>
                <w:szCs w:val="21"/>
              </w:rPr>
            </w:pPr>
            <w:r>
              <w:rPr>
                <w:rFonts w:eastAsia="黑体"/>
                <w:kern w:val="0"/>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6" w:hRule="atLeast"/>
        </w:trPr>
        <w:tc>
          <w:tcPr>
            <w:tcW w:w="656" w:type="dxa"/>
            <w:vMerge w:val="continue"/>
            <w:noWrap/>
            <w:vAlign w:val="center"/>
          </w:tcPr>
          <w:p>
            <w:pPr>
              <w:widowControl/>
              <w:spacing w:line="260" w:lineRule="exact"/>
              <w:jc w:val="center"/>
              <w:rPr>
                <w:rFonts w:eastAsia="黑体"/>
                <w:kern w:val="0"/>
                <w:szCs w:val="21"/>
              </w:rPr>
            </w:pPr>
          </w:p>
        </w:tc>
        <w:tc>
          <w:tcPr>
            <w:tcW w:w="1153" w:type="dxa"/>
            <w:vMerge w:val="continue"/>
            <w:noWrap/>
            <w:vAlign w:val="center"/>
          </w:tcPr>
          <w:p>
            <w:pPr>
              <w:widowControl/>
              <w:spacing w:line="260" w:lineRule="exact"/>
              <w:jc w:val="center"/>
              <w:rPr>
                <w:rFonts w:eastAsia="黑体"/>
                <w:kern w:val="0"/>
                <w:szCs w:val="21"/>
              </w:rPr>
            </w:pPr>
          </w:p>
        </w:tc>
        <w:tc>
          <w:tcPr>
            <w:tcW w:w="993" w:type="dxa"/>
            <w:vMerge w:val="continue"/>
            <w:noWrap/>
            <w:vAlign w:val="center"/>
          </w:tcPr>
          <w:p>
            <w:pPr>
              <w:widowControl/>
              <w:spacing w:line="260" w:lineRule="exact"/>
              <w:jc w:val="center"/>
              <w:rPr>
                <w:rFonts w:eastAsia="黑体"/>
                <w:kern w:val="0"/>
                <w:szCs w:val="21"/>
              </w:rPr>
            </w:pPr>
          </w:p>
        </w:tc>
        <w:tc>
          <w:tcPr>
            <w:tcW w:w="850" w:type="dxa"/>
            <w:vMerge w:val="continue"/>
            <w:vAlign w:val="center"/>
          </w:tcPr>
          <w:p>
            <w:pPr>
              <w:widowControl/>
              <w:spacing w:line="260" w:lineRule="exact"/>
              <w:jc w:val="center"/>
              <w:rPr>
                <w:rFonts w:eastAsia="黑体"/>
                <w:kern w:val="0"/>
                <w:szCs w:val="21"/>
              </w:rPr>
            </w:pPr>
          </w:p>
        </w:tc>
        <w:tc>
          <w:tcPr>
            <w:tcW w:w="709" w:type="dxa"/>
            <w:vMerge w:val="continue"/>
            <w:noWrap/>
            <w:vAlign w:val="center"/>
          </w:tcPr>
          <w:p>
            <w:pPr>
              <w:widowControl/>
              <w:spacing w:line="260" w:lineRule="exact"/>
              <w:jc w:val="center"/>
              <w:rPr>
                <w:rFonts w:eastAsia="黑体"/>
                <w:kern w:val="0"/>
                <w:szCs w:val="21"/>
              </w:rPr>
            </w:pPr>
          </w:p>
        </w:tc>
        <w:tc>
          <w:tcPr>
            <w:tcW w:w="709" w:type="dxa"/>
            <w:vMerge w:val="continue"/>
          </w:tcPr>
          <w:p>
            <w:pPr>
              <w:widowControl/>
              <w:spacing w:line="260" w:lineRule="exact"/>
              <w:jc w:val="center"/>
              <w:rPr>
                <w:rFonts w:eastAsia="黑体"/>
                <w:kern w:val="0"/>
                <w:szCs w:val="21"/>
              </w:rPr>
            </w:pPr>
          </w:p>
        </w:tc>
        <w:tc>
          <w:tcPr>
            <w:tcW w:w="708" w:type="dxa"/>
            <w:vMerge w:val="continue"/>
            <w:noWrap/>
            <w:vAlign w:val="center"/>
          </w:tcPr>
          <w:p>
            <w:pPr>
              <w:widowControl/>
              <w:spacing w:line="260" w:lineRule="exact"/>
              <w:jc w:val="center"/>
              <w:rPr>
                <w:rFonts w:eastAsia="黑体"/>
                <w:kern w:val="0"/>
                <w:szCs w:val="21"/>
              </w:rPr>
            </w:pPr>
          </w:p>
        </w:tc>
        <w:tc>
          <w:tcPr>
            <w:tcW w:w="993" w:type="dxa"/>
            <w:tcBorders>
              <w:top w:val="single" w:color="auto" w:sz="4" w:space="0"/>
            </w:tcBorders>
            <w:noWrap/>
            <w:vAlign w:val="center"/>
          </w:tcPr>
          <w:p>
            <w:pPr>
              <w:spacing w:line="260" w:lineRule="exact"/>
              <w:jc w:val="center"/>
              <w:rPr>
                <w:rFonts w:eastAsia="黑体"/>
                <w:kern w:val="0"/>
                <w:szCs w:val="21"/>
              </w:rPr>
            </w:pPr>
            <w:r>
              <w:rPr>
                <w:rFonts w:hint="eastAsia" w:eastAsia="黑体"/>
                <w:kern w:val="0"/>
                <w:szCs w:val="21"/>
              </w:rPr>
              <w:t>学历</w:t>
            </w:r>
          </w:p>
        </w:tc>
        <w:tc>
          <w:tcPr>
            <w:tcW w:w="1808" w:type="dxa"/>
            <w:tcBorders>
              <w:top w:val="single" w:color="auto" w:sz="4" w:space="0"/>
            </w:tcBorders>
            <w:noWrap/>
            <w:vAlign w:val="center"/>
          </w:tcPr>
          <w:p>
            <w:pPr>
              <w:spacing w:line="260" w:lineRule="exact"/>
              <w:jc w:val="center"/>
              <w:rPr>
                <w:rFonts w:eastAsia="黑体"/>
                <w:kern w:val="0"/>
                <w:szCs w:val="21"/>
              </w:rPr>
            </w:pPr>
            <w:r>
              <w:rPr>
                <w:rFonts w:hint="eastAsia" w:eastAsia="黑体"/>
                <w:kern w:val="0"/>
                <w:szCs w:val="21"/>
              </w:rPr>
              <w:t>专业</w:t>
            </w:r>
          </w:p>
        </w:tc>
        <w:tc>
          <w:tcPr>
            <w:tcW w:w="1877" w:type="dxa"/>
            <w:tcBorders>
              <w:top w:val="single" w:color="auto" w:sz="4" w:space="0"/>
            </w:tcBorders>
            <w:noWrap/>
            <w:vAlign w:val="center"/>
          </w:tcPr>
          <w:p>
            <w:pPr>
              <w:spacing w:line="260" w:lineRule="exact"/>
              <w:jc w:val="center"/>
              <w:rPr>
                <w:rFonts w:eastAsia="黑体"/>
                <w:kern w:val="0"/>
                <w:szCs w:val="21"/>
              </w:rPr>
            </w:pPr>
            <w:r>
              <w:rPr>
                <w:rFonts w:hint="eastAsia" w:eastAsia="黑体"/>
                <w:kern w:val="0"/>
                <w:szCs w:val="21"/>
              </w:rPr>
              <w:t>其他资格条件</w:t>
            </w:r>
          </w:p>
        </w:tc>
        <w:tc>
          <w:tcPr>
            <w:tcW w:w="819" w:type="dxa"/>
            <w:vMerge w:val="continue"/>
          </w:tcPr>
          <w:p>
            <w:pPr>
              <w:widowControl/>
              <w:spacing w:line="260" w:lineRule="exact"/>
              <w:jc w:val="center"/>
              <w:rPr>
                <w:rFonts w:eastAsia="黑体"/>
                <w:kern w:val="0"/>
                <w:szCs w:val="21"/>
              </w:rPr>
            </w:pPr>
          </w:p>
        </w:tc>
        <w:tc>
          <w:tcPr>
            <w:tcW w:w="819" w:type="dxa"/>
            <w:vMerge w:val="continue"/>
            <w:noWrap/>
            <w:vAlign w:val="center"/>
          </w:tcPr>
          <w:p>
            <w:pPr>
              <w:widowControl/>
              <w:spacing w:line="260" w:lineRule="exact"/>
              <w:jc w:val="center"/>
              <w:rPr>
                <w:rFonts w:eastAsia="黑体"/>
                <w:kern w:val="0"/>
                <w:szCs w:val="21"/>
              </w:rPr>
            </w:pPr>
          </w:p>
        </w:tc>
        <w:tc>
          <w:tcPr>
            <w:tcW w:w="1134" w:type="dxa"/>
            <w:vMerge w:val="continue"/>
            <w:vAlign w:val="center"/>
          </w:tcPr>
          <w:p>
            <w:pPr>
              <w:widowControl/>
              <w:spacing w:line="260" w:lineRule="exact"/>
              <w:jc w:val="center"/>
              <w:rPr>
                <w:rFonts w:eastAsia="黑体"/>
                <w:kern w:val="0"/>
                <w:szCs w:val="21"/>
              </w:rPr>
            </w:pPr>
          </w:p>
        </w:tc>
        <w:tc>
          <w:tcPr>
            <w:tcW w:w="1388" w:type="dxa"/>
            <w:vMerge w:val="continue"/>
            <w:noWrap/>
            <w:vAlign w:val="center"/>
          </w:tcPr>
          <w:p>
            <w:pPr>
              <w:widowControl/>
              <w:spacing w:line="260" w:lineRule="exact"/>
              <w:jc w:val="center"/>
              <w:rPr>
                <w:rFonts w:eastAsia="黑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656" w:type="dxa"/>
            <w:noWrap/>
            <w:vAlign w:val="center"/>
          </w:tcPr>
          <w:p>
            <w:pPr>
              <w:widowControl/>
              <w:spacing w:line="340" w:lineRule="exact"/>
              <w:jc w:val="center"/>
              <w:rPr>
                <w:rFonts w:eastAsia="仿宋_GB2312"/>
                <w:kern w:val="0"/>
                <w:szCs w:val="21"/>
              </w:rPr>
            </w:pPr>
            <w:r>
              <w:rPr>
                <w:rFonts w:hint="eastAsia" w:eastAsia="仿宋_GB2312"/>
                <w:kern w:val="0"/>
                <w:szCs w:val="21"/>
              </w:rPr>
              <w:t>1</w:t>
            </w:r>
          </w:p>
        </w:tc>
        <w:tc>
          <w:tcPr>
            <w:tcW w:w="1153" w:type="dxa"/>
            <w:noWrap/>
            <w:vAlign w:val="center"/>
          </w:tcPr>
          <w:p>
            <w:pPr>
              <w:widowControl/>
              <w:spacing w:line="340" w:lineRule="exact"/>
              <w:jc w:val="center"/>
              <w:rPr>
                <w:rFonts w:hint="default" w:asciiTheme="minorEastAsia" w:hAnsiTheme="minorEastAsia" w:eastAsiaTheme="minorEastAsia" w:cstheme="minorBidi"/>
                <w:kern w:val="0"/>
                <w:sz w:val="21"/>
                <w:szCs w:val="21"/>
                <w:lang w:val="en-US" w:eastAsia="zh-CN" w:bidi="ar-SA"/>
              </w:rPr>
            </w:pPr>
            <w:r>
              <w:rPr>
                <w:rFonts w:hint="eastAsia" w:asciiTheme="minorEastAsia" w:hAnsiTheme="minorEastAsia"/>
                <w:kern w:val="0"/>
                <w:szCs w:val="21"/>
                <w:lang w:val="en-US" w:eastAsia="zh-CN"/>
              </w:rPr>
              <w:t>玉环市玉城街道办事处</w:t>
            </w:r>
          </w:p>
        </w:tc>
        <w:tc>
          <w:tcPr>
            <w:tcW w:w="993" w:type="dxa"/>
            <w:noWrap/>
            <w:vAlign w:val="center"/>
          </w:tcPr>
          <w:p>
            <w:pPr>
              <w:widowControl/>
              <w:spacing w:line="340" w:lineRule="exact"/>
              <w:jc w:val="center"/>
              <w:rPr>
                <w:rFonts w:hint="default" w:asciiTheme="minorEastAsia" w:hAnsiTheme="minorEastAsia" w:eastAsiaTheme="minorEastAsia" w:cstheme="minorBidi"/>
                <w:kern w:val="0"/>
                <w:sz w:val="21"/>
                <w:szCs w:val="21"/>
                <w:lang w:val="en-US" w:eastAsia="zh-CN" w:bidi="ar-SA"/>
              </w:rPr>
            </w:pPr>
            <w:r>
              <w:rPr>
                <w:rFonts w:hint="eastAsia" w:asciiTheme="minorEastAsia" w:hAnsiTheme="minorEastAsia"/>
                <w:kern w:val="0"/>
                <w:szCs w:val="21"/>
                <w:lang w:val="en-US" w:eastAsia="zh-CN"/>
              </w:rPr>
              <w:t>玉环市玉城街道社会事业服务中心</w:t>
            </w:r>
          </w:p>
        </w:tc>
        <w:tc>
          <w:tcPr>
            <w:tcW w:w="850" w:type="dxa"/>
            <w:vAlign w:val="center"/>
          </w:tcPr>
          <w:p>
            <w:pPr>
              <w:widowControl/>
              <w:spacing w:line="340" w:lineRule="exact"/>
              <w:jc w:val="center"/>
              <w:rPr>
                <w:rFonts w:hint="eastAsia" w:asciiTheme="minorEastAsia" w:hAnsiTheme="minorEastAsia" w:eastAsiaTheme="minorEastAsia" w:cstheme="minorBidi"/>
                <w:kern w:val="0"/>
                <w:sz w:val="21"/>
                <w:szCs w:val="21"/>
                <w:lang w:val="en-US" w:eastAsia="zh-CN" w:bidi="ar-SA"/>
              </w:rPr>
            </w:pPr>
            <w:r>
              <w:rPr>
                <w:rFonts w:hint="eastAsia" w:asciiTheme="minorEastAsia" w:hAnsiTheme="minorEastAsia"/>
                <w:kern w:val="0"/>
                <w:szCs w:val="21"/>
              </w:rPr>
              <w:t>财政全额</w:t>
            </w:r>
            <w:r>
              <w:rPr>
                <w:rFonts w:hint="eastAsia" w:asciiTheme="minorEastAsia" w:hAnsiTheme="minorEastAsia"/>
                <w:kern w:val="0"/>
                <w:szCs w:val="21"/>
                <w:lang w:val="en-US" w:eastAsia="zh-CN"/>
              </w:rPr>
              <w:t>拨款</w:t>
            </w:r>
          </w:p>
        </w:tc>
        <w:tc>
          <w:tcPr>
            <w:tcW w:w="709" w:type="dxa"/>
            <w:noWrap/>
            <w:vAlign w:val="center"/>
          </w:tcPr>
          <w:p>
            <w:pPr>
              <w:widowControl/>
              <w:spacing w:line="340" w:lineRule="exact"/>
              <w:jc w:val="center"/>
              <w:rPr>
                <w:rFonts w:asciiTheme="minorEastAsia" w:hAnsiTheme="minorEastAsia"/>
                <w:kern w:val="0"/>
                <w:szCs w:val="21"/>
              </w:rPr>
            </w:pPr>
            <w:r>
              <w:rPr>
                <w:rFonts w:hint="eastAsia" w:asciiTheme="minorEastAsia" w:hAnsiTheme="minorEastAsia"/>
                <w:kern w:val="0"/>
                <w:szCs w:val="21"/>
              </w:rPr>
              <w:t>综合</w:t>
            </w:r>
          </w:p>
          <w:p>
            <w:pPr>
              <w:widowControl/>
              <w:spacing w:line="340" w:lineRule="exact"/>
              <w:jc w:val="center"/>
              <w:rPr>
                <w:rFonts w:hint="eastAsia" w:asciiTheme="minorEastAsia" w:hAnsiTheme="minorEastAsia" w:eastAsiaTheme="minorEastAsia" w:cstheme="minorBidi"/>
                <w:kern w:val="0"/>
                <w:sz w:val="21"/>
                <w:szCs w:val="21"/>
                <w:lang w:val="en-US" w:eastAsia="zh-CN" w:bidi="ar-SA"/>
              </w:rPr>
            </w:pPr>
            <w:r>
              <w:rPr>
                <w:rFonts w:hint="eastAsia" w:asciiTheme="minorEastAsia" w:hAnsiTheme="minorEastAsia"/>
                <w:kern w:val="0"/>
                <w:szCs w:val="21"/>
                <w:lang w:val="en-US" w:eastAsia="zh-CN"/>
              </w:rPr>
              <w:t>管理</w:t>
            </w:r>
          </w:p>
        </w:tc>
        <w:tc>
          <w:tcPr>
            <w:tcW w:w="709" w:type="dxa"/>
            <w:vAlign w:val="center"/>
          </w:tcPr>
          <w:p>
            <w:pPr>
              <w:widowControl/>
              <w:spacing w:line="340" w:lineRule="exact"/>
              <w:jc w:val="center"/>
              <w:rPr>
                <w:rFonts w:hint="eastAsia" w:asciiTheme="minorEastAsia" w:hAnsiTheme="minorEastAsia" w:eastAsiaTheme="minorEastAsia" w:cstheme="minorBidi"/>
                <w:kern w:val="0"/>
                <w:sz w:val="21"/>
                <w:szCs w:val="21"/>
                <w:lang w:val="en-US" w:eastAsia="zh-CN" w:bidi="ar-SA"/>
              </w:rPr>
            </w:pPr>
            <w:r>
              <w:rPr>
                <w:rFonts w:hint="eastAsia" w:asciiTheme="minorEastAsia" w:hAnsiTheme="minorEastAsia"/>
                <w:kern w:val="0"/>
                <w:szCs w:val="21"/>
                <w:lang w:val="en-US" w:eastAsia="zh-CN"/>
              </w:rPr>
              <w:t>专技</w:t>
            </w:r>
          </w:p>
        </w:tc>
        <w:tc>
          <w:tcPr>
            <w:tcW w:w="708" w:type="dxa"/>
            <w:noWrap/>
            <w:vAlign w:val="center"/>
          </w:tcPr>
          <w:p>
            <w:pPr>
              <w:widowControl/>
              <w:spacing w:line="340" w:lineRule="exact"/>
              <w:jc w:val="center"/>
              <w:rPr>
                <w:rFonts w:hint="eastAsia" w:asciiTheme="minorEastAsia" w:hAnsiTheme="minorEastAsia" w:eastAsiaTheme="minorEastAsia" w:cstheme="minorBidi"/>
                <w:kern w:val="0"/>
                <w:sz w:val="21"/>
                <w:szCs w:val="21"/>
                <w:lang w:val="en-US" w:eastAsia="zh-CN" w:bidi="ar-SA"/>
              </w:rPr>
            </w:pPr>
            <w:r>
              <w:rPr>
                <w:rFonts w:hint="eastAsia" w:asciiTheme="minorEastAsia" w:hAnsiTheme="minorEastAsia"/>
                <w:kern w:val="0"/>
                <w:szCs w:val="21"/>
                <w:lang w:val="en-US" w:eastAsia="zh-CN"/>
              </w:rPr>
              <w:t>1</w:t>
            </w:r>
          </w:p>
        </w:tc>
        <w:tc>
          <w:tcPr>
            <w:tcW w:w="993" w:type="dxa"/>
            <w:noWrap/>
            <w:vAlign w:val="center"/>
          </w:tcPr>
          <w:p>
            <w:pPr>
              <w:widowControl/>
              <w:spacing w:line="340" w:lineRule="exact"/>
              <w:jc w:val="center"/>
              <w:rPr>
                <w:rFonts w:hint="eastAsia" w:asciiTheme="minorEastAsia" w:hAnsiTheme="minorEastAsia" w:eastAsiaTheme="minorEastAsia" w:cstheme="minorBidi"/>
                <w:kern w:val="0"/>
                <w:sz w:val="21"/>
                <w:szCs w:val="21"/>
                <w:lang w:val="en-US" w:eastAsia="zh-CN" w:bidi="ar-SA"/>
              </w:rPr>
            </w:pPr>
            <w:r>
              <w:rPr>
                <w:rFonts w:hint="eastAsia" w:asciiTheme="minorEastAsia" w:hAnsiTheme="minorEastAsia" w:eastAsiaTheme="minorEastAsia" w:cstheme="minorBidi"/>
                <w:kern w:val="0"/>
                <w:sz w:val="21"/>
                <w:szCs w:val="21"/>
                <w:lang w:val="en-US" w:eastAsia="zh-CN" w:bidi="ar-SA"/>
              </w:rPr>
              <w:t>具有国家承认</w:t>
            </w:r>
          </w:p>
          <w:p>
            <w:pPr>
              <w:widowControl/>
              <w:spacing w:line="340" w:lineRule="exact"/>
              <w:jc w:val="center"/>
              <w:rPr>
                <w:rFonts w:hint="eastAsia" w:asciiTheme="minorEastAsia" w:hAnsiTheme="minorEastAsia" w:eastAsiaTheme="minorEastAsia" w:cstheme="minorBidi"/>
                <w:kern w:val="0"/>
                <w:sz w:val="21"/>
                <w:szCs w:val="21"/>
                <w:lang w:val="en-US" w:eastAsia="zh-CN" w:bidi="ar-SA"/>
              </w:rPr>
            </w:pPr>
            <w:r>
              <w:rPr>
                <w:rFonts w:hint="eastAsia" w:asciiTheme="minorEastAsia" w:hAnsiTheme="minorEastAsia" w:eastAsiaTheme="minorEastAsia" w:cstheme="minorBidi"/>
                <w:kern w:val="0"/>
                <w:sz w:val="21"/>
                <w:szCs w:val="21"/>
                <w:lang w:val="en-US" w:eastAsia="zh-CN" w:bidi="ar-SA"/>
              </w:rPr>
              <w:t>的普通高校本</w:t>
            </w:r>
          </w:p>
          <w:p>
            <w:pPr>
              <w:widowControl/>
              <w:spacing w:line="340" w:lineRule="exact"/>
              <w:jc w:val="center"/>
              <w:rPr>
                <w:rFonts w:hint="default" w:asciiTheme="minorEastAsia" w:hAnsiTheme="minorEastAsia" w:eastAsiaTheme="minorEastAsia" w:cstheme="minorBidi"/>
                <w:kern w:val="0"/>
                <w:sz w:val="21"/>
                <w:szCs w:val="21"/>
                <w:lang w:val="en-US" w:eastAsia="zh-CN" w:bidi="ar-SA"/>
              </w:rPr>
            </w:pPr>
            <w:r>
              <w:rPr>
                <w:rFonts w:hint="eastAsia" w:asciiTheme="minorEastAsia" w:hAnsiTheme="minorEastAsia" w:eastAsiaTheme="minorEastAsia" w:cstheme="minorBidi"/>
                <w:kern w:val="0"/>
                <w:sz w:val="21"/>
                <w:szCs w:val="21"/>
                <w:lang w:val="en-US" w:eastAsia="zh-CN" w:bidi="ar-SA"/>
              </w:rPr>
              <w:t>科及以上学历</w:t>
            </w:r>
            <w:r>
              <w:rPr>
                <w:rFonts w:hint="eastAsia" w:asciiTheme="minorEastAsia" w:hAnsiTheme="minorEastAsia" w:cstheme="minorBidi"/>
                <w:kern w:val="0"/>
                <w:sz w:val="21"/>
                <w:szCs w:val="21"/>
                <w:lang w:val="en-US" w:eastAsia="zh-CN" w:bidi="ar-SA"/>
              </w:rPr>
              <w:t>学位</w:t>
            </w:r>
          </w:p>
        </w:tc>
        <w:tc>
          <w:tcPr>
            <w:tcW w:w="1808" w:type="dxa"/>
            <w:noWrap/>
            <w:vAlign w:val="center"/>
          </w:tcPr>
          <w:p>
            <w:pPr>
              <w:widowControl/>
              <w:spacing w:line="340" w:lineRule="exact"/>
              <w:jc w:val="center"/>
              <w:rPr>
                <w:rFonts w:hint="default" w:asciiTheme="minorEastAsia" w:hAnsiTheme="minorEastAsia" w:eastAsiaTheme="minorEastAsia" w:cstheme="minorBidi"/>
                <w:kern w:val="0"/>
                <w:sz w:val="21"/>
                <w:szCs w:val="21"/>
                <w:lang w:val="en-US" w:eastAsia="zh-CN" w:bidi="ar-SA"/>
              </w:rPr>
            </w:pPr>
            <w:r>
              <w:rPr>
                <w:rFonts w:hint="eastAsia" w:asciiTheme="minorEastAsia" w:hAnsiTheme="minorEastAsia" w:cstheme="minorBidi"/>
                <w:kern w:val="0"/>
                <w:sz w:val="21"/>
                <w:szCs w:val="21"/>
                <w:lang w:val="en-US" w:eastAsia="zh-CN" w:bidi="ar-SA"/>
              </w:rPr>
              <w:t>专业不限</w:t>
            </w:r>
          </w:p>
        </w:tc>
        <w:tc>
          <w:tcPr>
            <w:tcW w:w="1877" w:type="dxa"/>
            <w:noWrap/>
            <w:vAlign w:val="center"/>
          </w:tcPr>
          <w:p>
            <w:pPr>
              <w:rPr>
                <w:rFonts w:asciiTheme="minorEastAsia" w:hAnsiTheme="minorEastAsia"/>
                <w:kern w:val="0"/>
                <w:szCs w:val="21"/>
              </w:rPr>
            </w:pPr>
          </w:p>
          <w:p>
            <w:pPr>
              <w:rPr>
                <w:rFonts w:hint="eastAsia" w:asciiTheme="minorEastAsia" w:hAnsiTheme="minorEastAsia" w:eastAsiaTheme="minorEastAsia" w:cstheme="minorBidi"/>
                <w:kern w:val="0"/>
                <w:sz w:val="21"/>
                <w:szCs w:val="21"/>
                <w:lang w:val="en-US" w:eastAsia="zh-CN" w:bidi="ar-SA"/>
              </w:rPr>
            </w:pPr>
            <w:r>
              <w:rPr>
                <w:rFonts w:hint="eastAsia" w:asciiTheme="minorEastAsia" w:hAnsiTheme="minorEastAsia"/>
                <w:kern w:val="0"/>
                <w:szCs w:val="21"/>
              </w:rPr>
              <w:t>年龄在</w:t>
            </w:r>
            <w:r>
              <w:rPr>
                <w:rFonts w:hint="eastAsia" w:asciiTheme="minorEastAsia" w:hAnsiTheme="minorEastAsia"/>
                <w:kern w:val="0"/>
                <w:szCs w:val="21"/>
                <w:lang w:val="en-US" w:eastAsia="zh-CN"/>
              </w:rPr>
              <w:t>40</w:t>
            </w:r>
            <w:r>
              <w:rPr>
                <w:rFonts w:hint="eastAsia" w:asciiTheme="minorEastAsia" w:hAnsiTheme="minorEastAsia"/>
                <w:kern w:val="0"/>
                <w:szCs w:val="21"/>
              </w:rPr>
              <w:t>周岁及以下</w:t>
            </w:r>
          </w:p>
        </w:tc>
        <w:tc>
          <w:tcPr>
            <w:tcW w:w="819" w:type="dxa"/>
            <w:vAlign w:val="center"/>
          </w:tcPr>
          <w:p>
            <w:pPr>
              <w:rPr>
                <w:rFonts w:hint="default" w:asciiTheme="minorEastAsia" w:hAnsiTheme="minorEastAsia" w:eastAsiaTheme="minorEastAsia" w:cstheme="minorBidi"/>
                <w:kern w:val="0"/>
                <w:sz w:val="21"/>
                <w:szCs w:val="21"/>
                <w:lang w:val="en-US" w:eastAsia="zh-CN" w:bidi="ar-SA"/>
              </w:rPr>
            </w:pPr>
            <w:r>
              <w:rPr>
                <w:rFonts w:hint="eastAsia" w:asciiTheme="minorEastAsia" w:hAnsiTheme="minorEastAsia"/>
                <w:kern w:val="0"/>
                <w:szCs w:val="21"/>
              </w:rPr>
              <w:t>面向</w:t>
            </w:r>
            <w:r>
              <w:rPr>
                <w:rFonts w:hint="eastAsia" w:asciiTheme="minorEastAsia" w:hAnsiTheme="minorEastAsia"/>
                <w:kern w:val="0"/>
                <w:szCs w:val="21"/>
                <w:lang w:val="en-US" w:eastAsia="zh-CN"/>
              </w:rPr>
              <w:t>台州</w:t>
            </w:r>
            <w:r>
              <w:rPr>
                <w:rFonts w:hint="eastAsia" w:asciiTheme="minorEastAsia" w:hAnsiTheme="minorEastAsia"/>
                <w:kern w:val="0"/>
                <w:szCs w:val="21"/>
              </w:rPr>
              <w:t>市</w:t>
            </w:r>
            <w:r>
              <w:rPr>
                <w:rFonts w:hint="eastAsia" w:asciiTheme="minorEastAsia" w:hAnsiTheme="minorEastAsia"/>
                <w:kern w:val="0"/>
                <w:szCs w:val="21"/>
                <w:lang w:val="en-US" w:eastAsia="zh-CN"/>
              </w:rPr>
              <w:t>全额拨款事业单位</w:t>
            </w:r>
          </w:p>
        </w:tc>
        <w:tc>
          <w:tcPr>
            <w:tcW w:w="819" w:type="dxa"/>
            <w:noWrap/>
            <w:vAlign w:val="center"/>
          </w:tcPr>
          <w:p>
            <w:pPr>
              <w:widowControl/>
              <w:spacing w:line="340" w:lineRule="exact"/>
              <w:jc w:val="center"/>
              <w:rPr>
                <w:rFonts w:hint="eastAsia" w:asciiTheme="minorEastAsia" w:hAnsiTheme="minorEastAsia" w:eastAsiaTheme="minorEastAsia" w:cstheme="minorBidi"/>
                <w:kern w:val="0"/>
                <w:sz w:val="21"/>
                <w:szCs w:val="21"/>
                <w:lang w:val="en-US" w:eastAsia="zh-CN" w:bidi="ar-SA"/>
              </w:rPr>
            </w:pPr>
            <w:r>
              <w:rPr>
                <w:rFonts w:asciiTheme="minorEastAsia" w:hAnsiTheme="minorEastAsia"/>
                <w:kern w:val="0"/>
                <w:szCs w:val="21"/>
              </w:rPr>
              <w:t>1:3</w:t>
            </w:r>
          </w:p>
        </w:tc>
        <w:tc>
          <w:tcPr>
            <w:tcW w:w="1134" w:type="dxa"/>
            <w:vAlign w:val="center"/>
          </w:tcPr>
          <w:p>
            <w:pPr>
              <w:pStyle w:val="2"/>
              <w:jc w:val="center"/>
              <w:rPr>
                <w:rFonts w:hint="default" w:cs="Times New Roman" w:asciiTheme="minorEastAsia" w:hAnsiTheme="minorEastAsia" w:eastAsiaTheme="minorEastAsia"/>
                <w:kern w:val="0"/>
                <w:sz w:val="21"/>
                <w:szCs w:val="21"/>
                <w:lang w:val="en-US" w:eastAsia="zh-CN" w:bidi="ar-SA"/>
              </w:rPr>
            </w:pPr>
            <w:r>
              <w:rPr>
                <w:rFonts w:hint="eastAsia" w:cs="Times New Roman" w:asciiTheme="minorEastAsia" w:hAnsiTheme="minorEastAsia" w:eastAsiaTheme="minorEastAsia"/>
                <w:kern w:val="0"/>
                <w:sz w:val="21"/>
                <w:szCs w:val="21"/>
                <w:lang w:val="en-US" w:eastAsia="zh-CN"/>
              </w:rPr>
              <w:t>0576-87239161</w:t>
            </w:r>
          </w:p>
        </w:tc>
        <w:tc>
          <w:tcPr>
            <w:tcW w:w="1388" w:type="dxa"/>
            <w:noWrap/>
            <w:vAlign w:val="center"/>
          </w:tcPr>
          <w:p>
            <w:pPr>
              <w:pStyle w:val="2"/>
              <w:rPr>
                <w:rFonts w:cs="Times New Roman" w:asciiTheme="minorEastAsia" w:hAnsiTheme="minorEastAsia" w:eastAsiaTheme="minorEastAsia"/>
                <w:kern w:val="0"/>
                <w:sz w:val="21"/>
                <w:szCs w:val="21"/>
              </w:rPr>
            </w:pPr>
          </w:p>
        </w:tc>
      </w:tr>
    </w:tbl>
    <w:p>
      <w:pPr>
        <w:pStyle w:val="10"/>
        <w:sectPr>
          <w:pgSz w:w="16838" w:h="11906" w:orient="landscape"/>
          <w:pgMar w:top="1800" w:right="1440" w:bottom="1800" w:left="1440" w:header="851" w:footer="992" w:gutter="0"/>
          <w:cols w:space="425" w:num="1"/>
          <w:docGrid w:type="lines" w:linePitch="312" w:charSpace="0"/>
        </w:sectPr>
      </w:pPr>
    </w:p>
    <w:p>
      <w:pPr>
        <w:widowControl/>
        <w:spacing w:line="560" w:lineRule="exact"/>
        <w:rPr>
          <w:rFonts w:hint="eastAsia" w:eastAsia="方正黑体_GBK"/>
          <w:sz w:val="44"/>
          <w:szCs w:val="44"/>
          <w:lang w:val="en-US" w:eastAsia="zh-CN"/>
        </w:rPr>
      </w:pPr>
      <w:r>
        <w:rPr>
          <w:rFonts w:eastAsia="方正黑体_GBK"/>
          <w:sz w:val="32"/>
          <w:szCs w:val="32"/>
        </w:rPr>
        <w:t>附件</w:t>
      </w:r>
      <w:r>
        <w:rPr>
          <w:rFonts w:hint="eastAsia" w:eastAsia="方正黑体_GBK"/>
          <w:sz w:val="32"/>
          <w:szCs w:val="32"/>
          <w:lang w:val="en-US" w:eastAsia="zh-CN"/>
        </w:rPr>
        <w:t>2</w:t>
      </w:r>
    </w:p>
    <w:p>
      <w:pPr>
        <w:spacing w:line="500" w:lineRule="exact"/>
        <w:jc w:val="center"/>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玉环市玉城街道办事处事业单位公开选聘工作人员</w:t>
      </w:r>
    </w:p>
    <w:p>
      <w:pPr>
        <w:spacing w:line="500" w:lineRule="exact"/>
        <w:jc w:val="center"/>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报名表</w:t>
      </w:r>
    </w:p>
    <w:tbl>
      <w:tblPr>
        <w:tblStyle w:val="7"/>
        <w:tblW w:w="89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001"/>
        <w:gridCol w:w="361"/>
        <w:gridCol w:w="875"/>
        <w:gridCol w:w="315"/>
        <w:gridCol w:w="970"/>
        <w:gridCol w:w="109"/>
        <w:gridCol w:w="155"/>
        <w:gridCol w:w="325"/>
        <w:gridCol w:w="267"/>
        <w:gridCol w:w="442"/>
        <w:gridCol w:w="44"/>
        <w:gridCol w:w="1260"/>
        <w:gridCol w:w="18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993" w:type="dxa"/>
            <w:noWrap/>
            <w:vAlign w:val="center"/>
          </w:tcPr>
          <w:p>
            <w:pPr>
              <w:widowControl/>
              <w:spacing w:line="2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姓 名</w:t>
            </w:r>
          </w:p>
        </w:tc>
        <w:tc>
          <w:tcPr>
            <w:tcW w:w="1362" w:type="dxa"/>
            <w:gridSpan w:val="2"/>
            <w:noWrap/>
            <w:vAlign w:val="center"/>
          </w:tcPr>
          <w:p>
            <w:pPr>
              <w:widowControl/>
              <w:spacing w:line="280" w:lineRule="exact"/>
              <w:rPr>
                <w:rFonts w:ascii="仿宋_GB2312" w:hAnsi="仿宋_GB2312" w:eastAsia="仿宋_GB2312" w:cs="仿宋_GB2312"/>
                <w:kern w:val="0"/>
                <w:sz w:val="24"/>
                <w:szCs w:val="24"/>
              </w:rPr>
            </w:pPr>
          </w:p>
        </w:tc>
        <w:tc>
          <w:tcPr>
            <w:tcW w:w="1190" w:type="dxa"/>
            <w:gridSpan w:val="2"/>
            <w:noWrap/>
            <w:vAlign w:val="center"/>
          </w:tcPr>
          <w:p>
            <w:pPr>
              <w:widowControl/>
              <w:spacing w:line="2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性 别</w:t>
            </w:r>
          </w:p>
        </w:tc>
        <w:tc>
          <w:tcPr>
            <w:tcW w:w="1079" w:type="dxa"/>
            <w:gridSpan w:val="2"/>
            <w:noWrap/>
            <w:vAlign w:val="center"/>
          </w:tcPr>
          <w:p>
            <w:pPr>
              <w:widowControl/>
              <w:spacing w:line="280" w:lineRule="exact"/>
              <w:jc w:val="center"/>
              <w:rPr>
                <w:rFonts w:ascii="仿宋_GB2312" w:hAnsi="仿宋_GB2312" w:eastAsia="仿宋_GB2312" w:cs="仿宋_GB2312"/>
                <w:kern w:val="0"/>
                <w:sz w:val="24"/>
                <w:szCs w:val="24"/>
              </w:rPr>
            </w:pPr>
          </w:p>
        </w:tc>
        <w:tc>
          <w:tcPr>
            <w:tcW w:w="1233" w:type="dxa"/>
            <w:gridSpan w:val="5"/>
            <w:noWrap/>
            <w:vAlign w:val="center"/>
          </w:tcPr>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spacing w:val="-6"/>
                <w:kern w:val="0"/>
                <w:sz w:val="24"/>
                <w:szCs w:val="24"/>
              </w:rPr>
              <w:t>出生年月</w:t>
            </w:r>
          </w:p>
        </w:tc>
        <w:tc>
          <w:tcPr>
            <w:tcW w:w="1260" w:type="dxa"/>
            <w:noWrap/>
            <w:vAlign w:val="center"/>
          </w:tcPr>
          <w:p>
            <w:pPr>
              <w:widowControl/>
              <w:spacing w:line="280" w:lineRule="exact"/>
              <w:jc w:val="center"/>
              <w:rPr>
                <w:rFonts w:ascii="仿宋_GB2312" w:hAnsi="仿宋_GB2312" w:eastAsia="仿宋_GB2312" w:cs="仿宋_GB2312"/>
                <w:kern w:val="0"/>
                <w:sz w:val="24"/>
                <w:szCs w:val="24"/>
              </w:rPr>
            </w:pPr>
          </w:p>
        </w:tc>
        <w:tc>
          <w:tcPr>
            <w:tcW w:w="1807" w:type="dxa"/>
            <w:vMerge w:val="restart"/>
            <w:noWrap/>
            <w:vAlign w:val="center"/>
          </w:tcPr>
          <w:p>
            <w:pPr>
              <w:widowControl/>
              <w:spacing w:line="2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照    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993" w:type="dxa"/>
            <w:noWrap/>
            <w:vAlign w:val="center"/>
          </w:tcPr>
          <w:p>
            <w:pPr>
              <w:widowControl/>
              <w:spacing w:line="2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民 族</w:t>
            </w:r>
          </w:p>
        </w:tc>
        <w:tc>
          <w:tcPr>
            <w:tcW w:w="1362" w:type="dxa"/>
            <w:gridSpan w:val="2"/>
            <w:noWrap/>
            <w:vAlign w:val="center"/>
          </w:tcPr>
          <w:p>
            <w:pPr>
              <w:widowControl/>
              <w:spacing w:line="280" w:lineRule="exact"/>
              <w:jc w:val="center"/>
              <w:rPr>
                <w:rFonts w:ascii="仿宋_GB2312" w:hAnsi="仿宋_GB2312" w:eastAsia="仿宋_GB2312" w:cs="仿宋_GB2312"/>
                <w:kern w:val="0"/>
                <w:sz w:val="24"/>
                <w:szCs w:val="24"/>
              </w:rPr>
            </w:pPr>
          </w:p>
        </w:tc>
        <w:tc>
          <w:tcPr>
            <w:tcW w:w="1190" w:type="dxa"/>
            <w:gridSpan w:val="2"/>
            <w:noWrap/>
            <w:vAlign w:val="center"/>
          </w:tcPr>
          <w:p>
            <w:pPr>
              <w:widowControl/>
              <w:spacing w:line="2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籍 贯</w:t>
            </w:r>
          </w:p>
        </w:tc>
        <w:tc>
          <w:tcPr>
            <w:tcW w:w="1079" w:type="dxa"/>
            <w:gridSpan w:val="2"/>
            <w:noWrap/>
            <w:vAlign w:val="center"/>
          </w:tcPr>
          <w:p>
            <w:pPr>
              <w:widowControl/>
              <w:spacing w:line="280" w:lineRule="exact"/>
              <w:jc w:val="center"/>
              <w:rPr>
                <w:rFonts w:ascii="仿宋_GB2312" w:hAnsi="仿宋_GB2312" w:eastAsia="仿宋_GB2312" w:cs="仿宋_GB2312"/>
                <w:kern w:val="0"/>
                <w:sz w:val="24"/>
                <w:szCs w:val="24"/>
              </w:rPr>
            </w:pPr>
          </w:p>
        </w:tc>
        <w:tc>
          <w:tcPr>
            <w:tcW w:w="1233" w:type="dxa"/>
            <w:gridSpan w:val="5"/>
            <w:noWrap/>
            <w:vAlign w:val="center"/>
          </w:tcPr>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color w:val="000000"/>
                <w:sz w:val="24"/>
                <w:szCs w:val="24"/>
              </w:rPr>
              <w:t>婚</w:t>
            </w:r>
            <w:r>
              <w:rPr>
                <w:rFonts w:hint="eastAsia" w:ascii="仿宋_GB2312" w:hAnsi="仿宋_GB2312" w:eastAsia="仿宋_GB2312" w:cs="仿宋_GB2312"/>
                <w:color w:val="000000"/>
                <w:sz w:val="24"/>
                <w:szCs w:val="24"/>
                <w:lang w:val="en-US" w:eastAsia="zh-CN"/>
              </w:rPr>
              <w:t xml:space="preserve"> </w:t>
            </w:r>
            <w:r>
              <w:rPr>
                <w:rFonts w:hint="eastAsia" w:ascii="仿宋_GB2312" w:hAnsi="仿宋_GB2312" w:eastAsia="仿宋_GB2312" w:cs="仿宋_GB2312"/>
                <w:color w:val="000000"/>
                <w:sz w:val="24"/>
                <w:szCs w:val="24"/>
              </w:rPr>
              <w:t>否</w:t>
            </w:r>
          </w:p>
        </w:tc>
        <w:tc>
          <w:tcPr>
            <w:tcW w:w="1260" w:type="dxa"/>
            <w:noWrap/>
            <w:vAlign w:val="center"/>
          </w:tcPr>
          <w:p>
            <w:pPr>
              <w:widowControl/>
              <w:spacing w:line="280" w:lineRule="exact"/>
              <w:jc w:val="center"/>
              <w:rPr>
                <w:rFonts w:ascii="仿宋_GB2312" w:hAnsi="仿宋_GB2312" w:eastAsia="仿宋_GB2312" w:cs="仿宋_GB2312"/>
                <w:kern w:val="0"/>
                <w:sz w:val="24"/>
                <w:szCs w:val="24"/>
              </w:rPr>
            </w:pPr>
          </w:p>
        </w:tc>
        <w:tc>
          <w:tcPr>
            <w:tcW w:w="1807" w:type="dxa"/>
            <w:vMerge w:val="continue"/>
            <w:noWrap/>
            <w:vAlign w:val="center"/>
          </w:tcPr>
          <w:p>
            <w:pPr>
              <w:widowControl/>
              <w:spacing w:line="280" w:lineRule="exact"/>
              <w:jc w:val="left"/>
              <w:rPr>
                <w:rFonts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993" w:type="dxa"/>
            <w:noWrap/>
            <w:vAlign w:val="center"/>
          </w:tcPr>
          <w:p>
            <w:pPr>
              <w:spacing w:line="300" w:lineRule="exact"/>
              <w:ind w:left="-105" w:right="-105"/>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政</w:t>
            </w:r>
            <w:r>
              <w:rPr>
                <w:rFonts w:hint="eastAsia" w:ascii="仿宋_GB2312" w:hAnsi="仿宋_GB2312" w:eastAsia="仿宋_GB2312" w:cs="仿宋_GB2312"/>
                <w:color w:val="000000"/>
                <w:sz w:val="24"/>
                <w:szCs w:val="24"/>
                <w:lang w:val="en-US" w:eastAsia="zh-CN"/>
              </w:rPr>
              <w:t xml:space="preserve"> </w:t>
            </w:r>
            <w:r>
              <w:rPr>
                <w:rFonts w:hint="eastAsia" w:ascii="仿宋_GB2312" w:hAnsi="仿宋_GB2312" w:eastAsia="仿宋_GB2312" w:cs="仿宋_GB2312"/>
                <w:color w:val="000000"/>
                <w:sz w:val="24"/>
                <w:szCs w:val="24"/>
              </w:rPr>
              <w:t>治</w:t>
            </w:r>
          </w:p>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color w:val="000000"/>
                <w:sz w:val="24"/>
                <w:szCs w:val="24"/>
              </w:rPr>
              <w:t>面</w:t>
            </w:r>
            <w:r>
              <w:rPr>
                <w:rFonts w:hint="eastAsia" w:ascii="仿宋_GB2312" w:hAnsi="仿宋_GB2312" w:eastAsia="仿宋_GB2312" w:cs="仿宋_GB2312"/>
                <w:color w:val="000000"/>
                <w:sz w:val="24"/>
                <w:szCs w:val="24"/>
                <w:lang w:val="en-US" w:eastAsia="zh-CN"/>
              </w:rPr>
              <w:t xml:space="preserve"> </w:t>
            </w:r>
            <w:r>
              <w:rPr>
                <w:rFonts w:hint="eastAsia" w:ascii="仿宋_GB2312" w:hAnsi="仿宋_GB2312" w:eastAsia="仿宋_GB2312" w:cs="仿宋_GB2312"/>
                <w:color w:val="000000"/>
                <w:sz w:val="24"/>
                <w:szCs w:val="24"/>
              </w:rPr>
              <w:t>貌</w:t>
            </w:r>
          </w:p>
        </w:tc>
        <w:tc>
          <w:tcPr>
            <w:tcW w:w="1362" w:type="dxa"/>
            <w:gridSpan w:val="2"/>
            <w:noWrap/>
            <w:vAlign w:val="center"/>
          </w:tcPr>
          <w:p>
            <w:pPr>
              <w:widowControl/>
              <w:spacing w:line="280" w:lineRule="exact"/>
              <w:jc w:val="center"/>
              <w:rPr>
                <w:rFonts w:ascii="仿宋_GB2312" w:hAnsi="仿宋_GB2312" w:eastAsia="仿宋_GB2312" w:cs="仿宋_GB2312"/>
                <w:kern w:val="0"/>
                <w:sz w:val="24"/>
                <w:szCs w:val="24"/>
              </w:rPr>
            </w:pPr>
          </w:p>
        </w:tc>
        <w:tc>
          <w:tcPr>
            <w:tcW w:w="1190" w:type="dxa"/>
            <w:gridSpan w:val="2"/>
            <w:noWrap/>
            <w:vAlign w:val="center"/>
          </w:tcPr>
          <w:p>
            <w:pPr>
              <w:widowControl/>
              <w:jc w:val="center"/>
              <w:rPr>
                <w:rFonts w:ascii="仿宋_GB2312" w:hAnsi="仿宋_GB2312" w:eastAsia="仿宋_GB2312" w:cs="仿宋_GB2312"/>
                <w:spacing w:val="-6"/>
                <w:kern w:val="0"/>
                <w:sz w:val="24"/>
                <w:szCs w:val="24"/>
              </w:rPr>
            </w:pPr>
            <w:r>
              <w:rPr>
                <w:rFonts w:hint="eastAsia" w:ascii="仿宋_GB2312" w:hAnsi="仿宋_GB2312" w:eastAsia="仿宋_GB2312" w:cs="仿宋_GB2312"/>
                <w:spacing w:val="-6"/>
                <w:kern w:val="0"/>
                <w:sz w:val="24"/>
                <w:szCs w:val="24"/>
              </w:rPr>
              <w:t>参加工</w:t>
            </w:r>
          </w:p>
          <w:p>
            <w:pPr>
              <w:widowControl/>
              <w:jc w:val="center"/>
              <w:rPr>
                <w:rFonts w:ascii="仿宋_GB2312" w:hAnsi="仿宋_GB2312" w:eastAsia="仿宋_GB2312" w:cs="仿宋_GB2312"/>
                <w:spacing w:val="-6"/>
                <w:kern w:val="0"/>
                <w:sz w:val="24"/>
                <w:szCs w:val="24"/>
              </w:rPr>
            </w:pPr>
            <w:r>
              <w:rPr>
                <w:rFonts w:hint="eastAsia" w:ascii="仿宋_GB2312" w:hAnsi="仿宋_GB2312" w:eastAsia="仿宋_GB2312" w:cs="仿宋_GB2312"/>
                <w:spacing w:val="-6"/>
                <w:kern w:val="0"/>
                <w:sz w:val="24"/>
                <w:szCs w:val="24"/>
              </w:rPr>
              <w:t>作时间</w:t>
            </w:r>
          </w:p>
        </w:tc>
        <w:tc>
          <w:tcPr>
            <w:tcW w:w="1079" w:type="dxa"/>
            <w:gridSpan w:val="2"/>
            <w:noWrap/>
            <w:vAlign w:val="center"/>
          </w:tcPr>
          <w:p>
            <w:pPr>
              <w:widowControl/>
              <w:spacing w:line="280" w:lineRule="exact"/>
              <w:jc w:val="center"/>
              <w:rPr>
                <w:rFonts w:ascii="仿宋_GB2312" w:hAnsi="仿宋_GB2312" w:eastAsia="仿宋_GB2312" w:cs="仿宋_GB2312"/>
                <w:kern w:val="0"/>
                <w:sz w:val="24"/>
                <w:szCs w:val="24"/>
              </w:rPr>
            </w:pPr>
          </w:p>
        </w:tc>
        <w:tc>
          <w:tcPr>
            <w:tcW w:w="1233" w:type="dxa"/>
            <w:gridSpan w:val="5"/>
            <w:noWrap/>
            <w:vAlign w:val="center"/>
          </w:tcPr>
          <w:p>
            <w:pPr>
              <w:widowControl/>
              <w:spacing w:line="2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健康状况</w:t>
            </w:r>
          </w:p>
        </w:tc>
        <w:tc>
          <w:tcPr>
            <w:tcW w:w="1260" w:type="dxa"/>
            <w:noWrap/>
            <w:vAlign w:val="center"/>
          </w:tcPr>
          <w:p>
            <w:pPr>
              <w:widowControl/>
              <w:spacing w:line="280" w:lineRule="exact"/>
              <w:jc w:val="center"/>
              <w:rPr>
                <w:rFonts w:ascii="仿宋_GB2312" w:hAnsi="仿宋_GB2312" w:eastAsia="仿宋_GB2312" w:cs="仿宋_GB2312"/>
                <w:kern w:val="0"/>
                <w:sz w:val="24"/>
                <w:szCs w:val="24"/>
              </w:rPr>
            </w:pPr>
          </w:p>
        </w:tc>
        <w:tc>
          <w:tcPr>
            <w:tcW w:w="1807" w:type="dxa"/>
            <w:vMerge w:val="continue"/>
            <w:noWrap/>
            <w:vAlign w:val="center"/>
          </w:tcPr>
          <w:p>
            <w:pPr>
              <w:widowControl/>
              <w:spacing w:line="280" w:lineRule="exact"/>
              <w:jc w:val="left"/>
              <w:rPr>
                <w:rFonts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993" w:type="dxa"/>
            <w:noWrap/>
            <w:vAlign w:val="center"/>
          </w:tcPr>
          <w:p>
            <w:pPr>
              <w:widowControl/>
              <w:jc w:val="center"/>
              <w:rPr>
                <w:rFonts w:ascii="仿宋_GB2312" w:hAnsi="仿宋_GB2312" w:eastAsia="仿宋_GB2312" w:cs="仿宋_GB2312"/>
                <w:spacing w:val="-6"/>
                <w:kern w:val="0"/>
                <w:sz w:val="24"/>
                <w:szCs w:val="24"/>
              </w:rPr>
            </w:pPr>
            <w:r>
              <w:rPr>
                <w:rFonts w:hint="eastAsia" w:ascii="仿宋_GB2312" w:hAnsi="仿宋_GB2312" w:eastAsia="仿宋_GB2312" w:cs="仿宋_GB2312"/>
                <w:spacing w:val="-6"/>
                <w:kern w:val="0"/>
                <w:sz w:val="24"/>
                <w:szCs w:val="24"/>
              </w:rPr>
              <w:t>专业技术职务</w:t>
            </w:r>
          </w:p>
        </w:tc>
        <w:tc>
          <w:tcPr>
            <w:tcW w:w="1362" w:type="dxa"/>
            <w:gridSpan w:val="2"/>
            <w:noWrap/>
            <w:vAlign w:val="center"/>
          </w:tcPr>
          <w:p>
            <w:pPr>
              <w:widowControl/>
              <w:jc w:val="center"/>
              <w:rPr>
                <w:rFonts w:ascii="仿宋_GB2312" w:hAnsi="仿宋_GB2312" w:eastAsia="仿宋_GB2312" w:cs="仿宋_GB2312"/>
                <w:kern w:val="0"/>
                <w:sz w:val="24"/>
                <w:szCs w:val="24"/>
              </w:rPr>
            </w:pPr>
          </w:p>
        </w:tc>
        <w:tc>
          <w:tcPr>
            <w:tcW w:w="1190" w:type="dxa"/>
            <w:gridSpan w:val="2"/>
            <w:noWrap/>
            <w:vAlign w:val="center"/>
          </w:tcPr>
          <w:p>
            <w:pPr>
              <w:widowControl/>
              <w:jc w:val="center"/>
              <w:rPr>
                <w:rFonts w:ascii="仿宋_GB2312" w:hAnsi="仿宋_GB2312" w:eastAsia="仿宋_GB2312" w:cs="仿宋_GB2312"/>
                <w:spacing w:val="-12"/>
                <w:kern w:val="0"/>
                <w:sz w:val="24"/>
                <w:szCs w:val="24"/>
              </w:rPr>
            </w:pPr>
            <w:r>
              <w:rPr>
                <w:rFonts w:hint="eastAsia" w:ascii="仿宋_GB2312" w:hAnsi="仿宋_GB2312" w:eastAsia="仿宋_GB2312" w:cs="仿宋_GB2312"/>
                <w:spacing w:val="-12"/>
                <w:kern w:val="0"/>
                <w:sz w:val="24"/>
                <w:szCs w:val="24"/>
              </w:rPr>
              <w:t>熟悉专业有何特长</w:t>
            </w:r>
          </w:p>
        </w:tc>
        <w:tc>
          <w:tcPr>
            <w:tcW w:w="1079" w:type="dxa"/>
            <w:gridSpan w:val="2"/>
            <w:noWrap/>
            <w:vAlign w:val="center"/>
          </w:tcPr>
          <w:p>
            <w:pPr>
              <w:widowControl/>
              <w:jc w:val="center"/>
              <w:rPr>
                <w:rFonts w:ascii="仿宋_GB2312" w:hAnsi="仿宋_GB2312" w:eastAsia="仿宋_GB2312" w:cs="仿宋_GB2312"/>
                <w:kern w:val="0"/>
                <w:sz w:val="24"/>
                <w:szCs w:val="24"/>
              </w:rPr>
            </w:pPr>
          </w:p>
        </w:tc>
        <w:tc>
          <w:tcPr>
            <w:tcW w:w="1233" w:type="dxa"/>
            <w:gridSpan w:val="5"/>
            <w:noWrap/>
            <w:vAlign w:val="center"/>
          </w:tcPr>
          <w:p>
            <w:pPr>
              <w:widowControl/>
              <w:spacing w:line="2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报考岗位</w:t>
            </w:r>
          </w:p>
        </w:tc>
        <w:tc>
          <w:tcPr>
            <w:tcW w:w="1260" w:type="dxa"/>
            <w:noWrap/>
            <w:vAlign w:val="center"/>
          </w:tcPr>
          <w:p>
            <w:pPr>
              <w:widowControl/>
              <w:jc w:val="center"/>
              <w:rPr>
                <w:rFonts w:ascii="仿宋_GB2312" w:hAnsi="仿宋_GB2312" w:eastAsia="仿宋_GB2312" w:cs="仿宋_GB2312"/>
                <w:kern w:val="0"/>
                <w:sz w:val="24"/>
                <w:szCs w:val="24"/>
              </w:rPr>
            </w:pPr>
          </w:p>
        </w:tc>
        <w:tc>
          <w:tcPr>
            <w:tcW w:w="1807" w:type="dxa"/>
            <w:vMerge w:val="continue"/>
            <w:noWrap/>
            <w:vAlign w:val="center"/>
          </w:tcPr>
          <w:p>
            <w:pPr>
              <w:widowControl/>
              <w:spacing w:line="280" w:lineRule="exact"/>
              <w:jc w:val="left"/>
              <w:rPr>
                <w:rFonts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993" w:type="dxa"/>
            <w:vMerge w:val="restart"/>
            <w:noWrap/>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学</w:t>
            </w:r>
            <w:r>
              <w:rPr>
                <w:rFonts w:hint="eastAsia" w:ascii="仿宋_GB2312" w:hAnsi="仿宋_GB2312" w:eastAsia="仿宋_GB2312" w:cs="仿宋_GB2312"/>
                <w:kern w:val="0"/>
                <w:sz w:val="24"/>
                <w:szCs w:val="24"/>
                <w:lang w:val="en-US" w:eastAsia="zh-CN"/>
              </w:rPr>
              <w:t xml:space="preserve"> </w:t>
            </w:r>
            <w:r>
              <w:rPr>
                <w:rFonts w:hint="eastAsia" w:ascii="仿宋_GB2312" w:hAnsi="仿宋_GB2312" w:eastAsia="仿宋_GB2312" w:cs="仿宋_GB2312"/>
                <w:kern w:val="0"/>
                <w:sz w:val="24"/>
                <w:szCs w:val="24"/>
              </w:rPr>
              <w:t>历</w:t>
            </w:r>
          </w:p>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学</w:t>
            </w:r>
            <w:r>
              <w:rPr>
                <w:rFonts w:hint="eastAsia" w:ascii="仿宋_GB2312" w:hAnsi="仿宋_GB2312" w:eastAsia="仿宋_GB2312" w:cs="仿宋_GB2312"/>
                <w:kern w:val="0"/>
                <w:sz w:val="24"/>
                <w:szCs w:val="24"/>
                <w:lang w:val="en-US" w:eastAsia="zh-CN"/>
              </w:rPr>
              <w:t xml:space="preserve"> </w:t>
            </w:r>
            <w:r>
              <w:rPr>
                <w:rFonts w:hint="eastAsia" w:ascii="仿宋_GB2312" w:hAnsi="仿宋_GB2312" w:eastAsia="仿宋_GB2312" w:cs="仿宋_GB2312"/>
                <w:kern w:val="0"/>
                <w:sz w:val="24"/>
                <w:szCs w:val="24"/>
              </w:rPr>
              <w:t>位</w:t>
            </w:r>
          </w:p>
        </w:tc>
        <w:tc>
          <w:tcPr>
            <w:tcW w:w="1362" w:type="dxa"/>
            <w:gridSpan w:val="2"/>
            <w:noWrap/>
            <w:vAlign w:val="center"/>
          </w:tcPr>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全日制</w:t>
            </w:r>
          </w:p>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教  育</w:t>
            </w:r>
          </w:p>
        </w:tc>
        <w:tc>
          <w:tcPr>
            <w:tcW w:w="1190" w:type="dxa"/>
            <w:gridSpan w:val="2"/>
            <w:noWrap/>
            <w:vAlign w:val="center"/>
          </w:tcPr>
          <w:p>
            <w:pPr>
              <w:widowControl/>
              <w:spacing w:line="280" w:lineRule="exact"/>
              <w:rPr>
                <w:rFonts w:ascii="仿宋_GB2312" w:hAnsi="仿宋_GB2312" w:eastAsia="仿宋_GB2312" w:cs="仿宋_GB2312"/>
                <w:kern w:val="0"/>
                <w:sz w:val="24"/>
                <w:szCs w:val="24"/>
              </w:rPr>
            </w:pPr>
          </w:p>
        </w:tc>
        <w:tc>
          <w:tcPr>
            <w:tcW w:w="1559" w:type="dxa"/>
            <w:gridSpan w:val="4"/>
            <w:noWrap/>
            <w:vAlign w:val="center"/>
          </w:tcPr>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毕业院校系及专业</w:t>
            </w:r>
          </w:p>
        </w:tc>
        <w:tc>
          <w:tcPr>
            <w:tcW w:w="3820" w:type="dxa"/>
            <w:gridSpan w:val="5"/>
            <w:noWrap/>
            <w:vAlign w:val="center"/>
          </w:tcPr>
          <w:p>
            <w:pPr>
              <w:widowControl/>
              <w:spacing w:line="380" w:lineRule="exact"/>
              <w:rPr>
                <w:rFonts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993" w:type="dxa"/>
            <w:vMerge w:val="continue"/>
            <w:noWrap/>
            <w:vAlign w:val="center"/>
          </w:tcPr>
          <w:p>
            <w:pPr>
              <w:widowControl/>
              <w:jc w:val="left"/>
              <w:rPr>
                <w:rFonts w:ascii="仿宋_GB2312" w:hAnsi="仿宋_GB2312" w:eastAsia="仿宋_GB2312" w:cs="仿宋_GB2312"/>
                <w:kern w:val="0"/>
                <w:sz w:val="24"/>
                <w:szCs w:val="24"/>
              </w:rPr>
            </w:pPr>
          </w:p>
        </w:tc>
        <w:tc>
          <w:tcPr>
            <w:tcW w:w="1362" w:type="dxa"/>
            <w:gridSpan w:val="2"/>
            <w:noWrap/>
            <w:vAlign w:val="center"/>
          </w:tcPr>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在  职</w:t>
            </w:r>
          </w:p>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教  育</w:t>
            </w:r>
          </w:p>
        </w:tc>
        <w:tc>
          <w:tcPr>
            <w:tcW w:w="1190" w:type="dxa"/>
            <w:gridSpan w:val="2"/>
            <w:noWrap/>
            <w:vAlign w:val="center"/>
          </w:tcPr>
          <w:p>
            <w:pPr>
              <w:widowControl/>
              <w:spacing w:line="280" w:lineRule="exact"/>
              <w:jc w:val="center"/>
              <w:rPr>
                <w:rFonts w:ascii="仿宋_GB2312" w:hAnsi="仿宋_GB2312" w:eastAsia="仿宋_GB2312" w:cs="仿宋_GB2312"/>
                <w:kern w:val="0"/>
                <w:sz w:val="24"/>
                <w:szCs w:val="24"/>
              </w:rPr>
            </w:pPr>
          </w:p>
        </w:tc>
        <w:tc>
          <w:tcPr>
            <w:tcW w:w="1559" w:type="dxa"/>
            <w:gridSpan w:val="4"/>
            <w:noWrap/>
            <w:vAlign w:val="center"/>
          </w:tcPr>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毕业院校系及专业</w:t>
            </w:r>
          </w:p>
        </w:tc>
        <w:tc>
          <w:tcPr>
            <w:tcW w:w="3820" w:type="dxa"/>
            <w:gridSpan w:val="5"/>
            <w:noWrap/>
            <w:vAlign w:val="center"/>
          </w:tcPr>
          <w:p>
            <w:pPr>
              <w:widowControl/>
              <w:spacing w:line="380" w:lineRule="exact"/>
              <w:rPr>
                <w:rFonts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93" w:type="dxa"/>
            <w:vMerge w:val="restart"/>
            <w:noWrap/>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工</w:t>
            </w:r>
            <w:r>
              <w:rPr>
                <w:rFonts w:hint="eastAsia" w:ascii="仿宋_GB2312" w:hAnsi="仿宋_GB2312" w:eastAsia="仿宋_GB2312" w:cs="仿宋_GB2312"/>
                <w:kern w:val="0"/>
                <w:sz w:val="24"/>
                <w:szCs w:val="24"/>
                <w:lang w:val="en-US" w:eastAsia="zh-CN"/>
              </w:rPr>
              <w:t xml:space="preserve"> </w:t>
            </w:r>
            <w:r>
              <w:rPr>
                <w:rFonts w:hint="eastAsia" w:ascii="仿宋_GB2312" w:hAnsi="仿宋_GB2312" w:eastAsia="仿宋_GB2312" w:cs="仿宋_GB2312"/>
                <w:kern w:val="0"/>
                <w:sz w:val="24"/>
                <w:szCs w:val="24"/>
              </w:rPr>
              <w:t>作</w:t>
            </w:r>
          </w:p>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单</w:t>
            </w:r>
            <w:r>
              <w:rPr>
                <w:rFonts w:hint="eastAsia" w:ascii="仿宋_GB2312" w:hAnsi="仿宋_GB2312" w:eastAsia="仿宋_GB2312" w:cs="仿宋_GB2312"/>
                <w:kern w:val="0"/>
                <w:sz w:val="24"/>
                <w:szCs w:val="24"/>
                <w:lang w:val="en-US" w:eastAsia="zh-CN"/>
              </w:rPr>
              <w:t xml:space="preserve"> </w:t>
            </w:r>
            <w:r>
              <w:rPr>
                <w:rFonts w:hint="eastAsia" w:ascii="仿宋_GB2312" w:hAnsi="仿宋_GB2312" w:eastAsia="仿宋_GB2312" w:cs="仿宋_GB2312"/>
                <w:kern w:val="0"/>
                <w:sz w:val="24"/>
                <w:szCs w:val="24"/>
              </w:rPr>
              <w:t>位</w:t>
            </w:r>
          </w:p>
        </w:tc>
        <w:tc>
          <w:tcPr>
            <w:tcW w:w="3631" w:type="dxa"/>
            <w:gridSpan w:val="6"/>
            <w:vMerge w:val="restart"/>
            <w:noWrap/>
            <w:vAlign w:val="center"/>
          </w:tcPr>
          <w:p>
            <w:pPr>
              <w:widowControl/>
              <w:jc w:val="center"/>
              <w:rPr>
                <w:rFonts w:ascii="仿宋_GB2312" w:hAnsi="仿宋_GB2312" w:eastAsia="仿宋_GB2312" w:cs="仿宋_GB2312"/>
                <w:kern w:val="0"/>
                <w:sz w:val="24"/>
                <w:szCs w:val="24"/>
              </w:rPr>
            </w:pPr>
          </w:p>
        </w:tc>
        <w:tc>
          <w:tcPr>
            <w:tcW w:w="1189" w:type="dxa"/>
            <w:gridSpan w:val="4"/>
            <w:vMerge w:val="restart"/>
            <w:noWrap/>
            <w:vAlign w:val="center"/>
          </w:tcPr>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人员身份</w:t>
            </w:r>
          </w:p>
        </w:tc>
        <w:tc>
          <w:tcPr>
            <w:tcW w:w="3111" w:type="dxa"/>
            <w:gridSpan w:val="3"/>
            <w:vMerge w:val="restart"/>
            <w:noWrap/>
            <w:vAlign w:val="center"/>
          </w:tcPr>
          <w:p>
            <w:pPr>
              <w:keepNext w:val="0"/>
              <w:keepLines w:val="0"/>
              <w:pageBreakBefore w:val="0"/>
              <w:kinsoku/>
              <w:wordWrap/>
              <w:overflowPunct/>
              <w:topLinePunct w:val="0"/>
              <w:autoSpaceDE/>
              <w:autoSpaceDN/>
              <w:bidi w:val="0"/>
              <w:adjustRightInd/>
              <w:snapToGrid/>
              <w:spacing w:line="360" w:lineRule="exact"/>
              <w:ind w:right="-105"/>
              <w:textAlignment w:val="auto"/>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□公务员   □参公事业</w:t>
            </w:r>
          </w:p>
          <w:p>
            <w:pPr>
              <w:keepNext w:val="0"/>
              <w:keepLines w:val="0"/>
              <w:pageBreakBefore w:val="0"/>
              <w:widowControl/>
              <w:kinsoku/>
              <w:wordWrap/>
              <w:overflowPunct/>
              <w:topLinePunct w:val="0"/>
              <w:autoSpaceDE/>
              <w:autoSpaceDN/>
              <w:bidi w:val="0"/>
              <w:adjustRightInd/>
              <w:snapToGrid/>
              <w:spacing w:line="360" w:lineRule="exact"/>
              <w:textAlignment w:val="auto"/>
              <w:rPr>
                <w:rFonts w:ascii="仿宋_GB2312" w:hAnsi="仿宋_GB2312" w:eastAsia="仿宋_GB2312" w:cs="仿宋_GB2312"/>
                <w:kern w:val="0"/>
                <w:sz w:val="24"/>
                <w:szCs w:val="24"/>
              </w:rPr>
            </w:pPr>
            <w:r>
              <w:rPr>
                <w:rFonts w:hint="eastAsia" w:ascii="仿宋_GB2312" w:hAnsi="仿宋_GB2312" w:eastAsia="仿宋_GB2312" w:cs="仿宋_GB2312"/>
                <w:color w:val="000000"/>
                <w:sz w:val="24"/>
                <w:szCs w:val="24"/>
              </w:rPr>
              <w:t xml:space="preserve">□全额事业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993" w:type="dxa"/>
            <w:vMerge w:val="continue"/>
            <w:noWrap/>
            <w:vAlign w:val="center"/>
          </w:tcPr>
          <w:p>
            <w:pPr>
              <w:widowControl/>
              <w:jc w:val="left"/>
              <w:rPr>
                <w:rFonts w:ascii="仿宋_GB2312" w:hAnsi="仿宋_GB2312" w:eastAsia="仿宋_GB2312" w:cs="仿宋_GB2312"/>
                <w:kern w:val="0"/>
                <w:sz w:val="24"/>
                <w:szCs w:val="24"/>
              </w:rPr>
            </w:pPr>
          </w:p>
        </w:tc>
        <w:tc>
          <w:tcPr>
            <w:tcW w:w="3631" w:type="dxa"/>
            <w:gridSpan w:val="6"/>
            <w:vMerge w:val="continue"/>
            <w:noWrap/>
            <w:vAlign w:val="center"/>
          </w:tcPr>
          <w:p>
            <w:pPr>
              <w:widowControl/>
              <w:jc w:val="center"/>
              <w:rPr>
                <w:rFonts w:ascii="仿宋_GB2312" w:hAnsi="仿宋_GB2312" w:eastAsia="仿宋_GB2312" w:cs="仿宋_GB2312"/>
                <w:kern w:val="0"/>
                <w:sz w:val="24"/>
                <w:szCs w:val="24"/>
              </w:rPr>
            </w:pPr>
          </w:p>
        </w:tc>
        <w:tc>
          <w:tcPr>
            <w:tcW w:w="1189" w:type="dxa"/>
            <w:gridSpan w:val="4"/>
            <w:vMerge w:val="continue"/>
            <w:noWrap/>
            <w:vAlign w:val="center"/>
          </w:tcPr>
          <w:p>
            <w:pPr>
              <w:widowControl/>
              <w:jc w:val="center"/>
              <w:rPr>
                <w:rFonts w:ascii="仿宋_GB2312" w:hAnsi="仿宋_GB2312" w:eastAsia="仿宋_GB2312" w:cs="仿宋_GB2312"/>
                <w:kern w:val="0"/>
                <w:sz w:val="24"/>
                <w:szCs w:val="24"/>
              </w:rPr>
            </w:pPr>
          </w:p>
        </w:tc>
        <w:tc>
          <w:tcPr>
            <w:tcW w:w="3111" w:type="dxa"/>
            <w:gridSpan w:val="3"/>
            <w:vMerge w:val="continue"/>
            <w:noWrap/>
            <w:vAlign w:val="center"/>
          </w:tcPr>
          <w:p>
            <w:pPr>
              <w:widowControl/>
              <w:jc w:val="center"/>
              <w:rPr>
                <w:rFonts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93" w:type="dxa"/>
            <w:vMerge w:val="restart"/>
            <w:noWrap/>
            <w:vAlign w:val="center"/>
          </w:tcPr>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身份证号码</w:t>
            </w:r>
          </w:p>
        </w:tc>
        <w:tc>
          <w:tcPr>
            <w:tcW w:w="3631" w:type="dxa"/>
            <w:gridSpan w:val="6"/>
            <w:vMerge w:val="restart"/>
            <w:noWrap/>
            <w:vAlign w:val="center"/>
          </w:tcPr>
          <w:p>
            <w:pPr>
              <w:widowControl/>
              <w:jc w:val="center"/>
              <w:rPr>
                <w:rFonts w:ascii="仿宋_GB2312" w:hAnsi="仿宋_GB2312" w:eastAsia="仿宋_GB2312" w:cs="仿宋_GB2312"/>
                <w:kern w:val="0"/>
                <w:sz w:val="24"/>
                <w:szCs w:val="24"/>
              </w:rPr>
            </w:pPr>
          </w:p>
        </w:tc>
        <w:tc>
          <w:tcPr>
            <w:tcW w:w="1189" w:type="dxa"/>
            <w:gridSpan w:val="4"/>
            <w:vMerge w:val="restart"/>
            <w:noWrap/>
            <w:vAlign w:val="center"/>
          </w:tcPr>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联系电话</w:t>
            </w:r>
          </w:p>
        </w:tc>
        <w:tc>
          <w:tcPr>
            <w:tcW w:w="3111" w:type="dxa"/>
            <w:gridSpan w:val="3"/>
            <w:vMerge w:val="restart"/>
            <w:noWrap/>
            <w:vAlign w:val="center"/>
          </w:tcPr>
          <w:p>
            <w:pPr>
              <w:widowControl/>
              <w:jc w:val="center"/>
              <w:rPr>
                <w:rFonts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993" w:type="dxa"/>
            <w:vMerge w:val="continue"/>
            <w:noWrap/>
            <w:vAlign w:val="center"/>
          </w:tcPr>
          <w:p>
            <w:pPr>
              <w:widowControl/>
              <w:jc w:val="left"/>
              <w:rPr>
                <w:rFonts w:ascii="仿宋_GB2312" w:hAnsi="仿宋_GB2312" w:eastAsia="仿宋_GB2312" w:cs="仿宋_GB2312"/>
                <w:kern w:val="0"/>
                <w:sz w:val="24"/>
                <w:szCs w:val="24"/>
              </w:rPr>
            </w:pPr>
          </w:p>
        </w:tc>
        <w:tc>
          <w:tcPr>
            <w:tcW w:w="3631" w:type="dxa"/>
            <w:gridSpan w:val="6"/>
            <w:vMerge w:val="continue"/>
            <w:noWrap/>
            <w:vAlign w:val="center"/>
          </w:tcPr>
          <w:p>
            <w:pPr>
              <w:widowControl/>
              <w:spacing w:line="280" w:lineRule="exact"/>
              <w:rPr>
                <w:rFonts w:ascii="仿宋_GB2312" w:hAnsi="仿宋_GB2312" w:eastAsia="仿宋_GB2312" w:cs="仿宋_GB2312"/>
                <w:kern w:val="0"/>
                <w:sz w:val="24"/>
                <w:szCs w:val="24"/>
              </w:rPr>
            </w:pPr>
          </w:p>
        </w:tc>
        <w:tc>
          <w:tcPr>
            <w:tcW w:w="1189" w:type="dxa"/>
            <w:gridSpan w:val="4"/>
            <w:vMerge w:val="continue"/>
            <w:noWrap/>
            <w:vAlign w:val="center"/>
          </w:tcPr>
          <w:p>
            <w:pPr>
              <w:widowControl/>
              <w:spacing w:line="280" w:lineRule="exact"/>
              <w:rPr>
                <w:rFonts w:ascii="仿宋_GB2312" w:hAnsi="仿宋_GB2312" w:eastAsia="仿宋_GB2312" w:cs="仿宋_GB2312"/>
                <w:kern w:val="0"/>
                <w:sz w:val="24"/>
                <w:szCs w:val="24"/>
              </w:rPr>
            </w:pPr>
          </w:p>
        </w:tc>
        <w:tc>
          <w:tcPr>
            <w:tcW w:w="3111" w:type="dxa"/>
            <w:gridSpan w:val="3"/>
            <w:vMerge w:val="continue"/>
            <w:noWrap/>
            <w:vAlign w:val="center"/>
          </w:tcPr>
          <w:p>
            <w:pPr>
              <w:widowControl/>
              <w:spacing w:line="280" w:lineRule="exact"/>
              <w:rPr>
                <w:rFonts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93" w:type="dxa"/>
            <w:vMerge w:val="restart"/>
            <w:noWrap/>
            <w:vAlign w:val="center"/>
          </w:tcPr>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学</w:t>
            </w:r>
          </w:p>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习</w:t>
            </w:r>
          </w:p>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和</w:t>
            </w:r>
          </w:p>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工</w:t>
            </w:r>
          </w:p>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作</w:t>
            </w:r>
          </w:p>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简</w:t>
            </w:r>
          </w:p>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历</w:t>
            </w:r>
          </w:p>
        </w:tc>
        <w:tc>
          <w:tcPr>
            <w:tcW w:w="7931" w:type="dxa"/>
            <w:gridSpan w:val="13"/>
            <w:vMerge w:val="restart"/>
            <w:noWrap/>
          </w:tcPr>
          <w:p>
            <w:pPr>
              <w:widowControl/>
              <w:spacing w:line="380" w:lineRule="exact"/>
              <w:ind w:left="2700" w:leftChars="200" w:hanging="2280" w:hangingChars="950"/>
              <w:rPr>
                <w:rFonts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93" w:type="dxa"/>
            <w:vMerge w:val="continue"/>
            <w:noWrap/>
            <w:vAlign w:val="center"/>
          </w:tcPr>
          <w:p>
            <w:pPr>
              <w:widowControl/>
              <w:jc w:val="left"/>
              <w:rPr>
                <w:rFonts w:ascii="仿宋_GB2312" w:hAnsi="仿宋_GB2312" w:eastAsia="仿宋_GB2312" w:cs="仿宋_GB2312"/>
                <w:kern w:val="0"/>
                <w:sz w:val="24"/>
                <w:szCs w:val="24"/>
              </w:rPr>
            </w:pPr>
          </w:p>
        </w:tc>
        <w:tc>
          <w:tcPr>
            <w:tcW w:w="7931" w:type="dxa"/>
            <w:gridSpan w:val="13"/>
            <w:vMerge w:val="continue"/>
            <w:noWrap/>
            <w:vAlign w:val="center"/>
          </w:tcPr>
          <w:p>
            <w:pPr>
              <w:widowControl/>
              <w:jc w:val="left"/>
              <w:rPr>
                <w:rFonts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93" w:type="dxa"/>
            <w:vMerge w:val="continue"/>
            <w:noWrap/>
            <w:vAlign w:val="center"/>
          </w:tcPr>
          <w:p>
            <w:pPr>
              <w:widowControl/>
              <w:jc w:val="left"/>
              <w:rPr>
                <w:rFonts w:ascii="仿宋_GB2312" w:hAnsi="仿宋_GB2312" w:eastAsia="仿宋_GB2312" w:cs="仿宋_GB2312"/>
                <w:kern w:val="0"/>
                <w:sz w:val="24"/>
                <w:szCs w:val="24"/>
              </w:rPr>
            </w:pPr>
          </w:p>
        </w:tc>
        <w:tc>
          <w:tcPr>
            <w:tcW w:w="7931" w:type="dxa"/>
            <w:gridSpan w:val="13"/>
            <w:vMerge w:val="continue"/>
            <w:noWrap/>
            <w:vAlign w:val="center"/>
          </w:tcPr>
          <w:p>
            <w:pPr>
              <w:widowControl/>
              <w:jc w:val="left"/>
              <w:rPr>
                <w:rFonts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93" w:type="dxa"/>
            <w:vMerge w:val="continue"/>
            <w:noWrap/>
            <w:vAlign w:val="center"/>
          </w:tcPr>
          <w:p>
            <w:pPr>
              <w:widowControl/>
              <w:jc w:val="left"/>
              <w:rPr>
                <w:rFonts w:ascii="仿宋_GB2312" w:hAnsi="仿宋_GB2312" w:eastAsia="仿宋_GB2312" w:cs="仿宋_GB2312"/>
                <w:kern w:val="0"/>
                <w:sz w:val="24"/>
                <w:szCs w:val="24"/>
              </w:rPr>
            </w:pPr>
          </w:p>
        </w:tc>
        <w:tc>
          <w:tcPr>
            <w:tcW w:w="7931" w:type="dxa"/>
            <w:gridSpan w:val="13"/>
            <w:vMerge w:val="continue"/>
            <w:noWrap/>
            <w:vAlign w:val="center"/>
          </w:tcPr>
          <w:p>
            <w:pPr>
              <w:widowControl/>
              <w:jc w:val="left"/>
              <w:rPr>
                <w:rFonts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93" w:type="dxa"/>
            <w:vMerge w:val="continue"/>
            <w:noWrap/>
            <w:vAlign w:val="center"/>
          </w:tcPr>
          <w:p>
            <w:pPr>
              <w:widowControl/>
              <w:jc w:val="left"/>
              <w:rPr>
                <w:rFonts w:ascii="仿宋_GB2312" w:hAnsi="仿宋_GB2312" w:eastAsia="仿宋_GB2312" w:cs="仿宋_GB2312"/>
                <w:kern w:val="0"/>
                <w:sz w:val="24"/>
                <w:szCs w:val="24"/>
              </w:rPr>
            </w:pPr>
          </w:p>
        </w:tc>
        <w:tc>
          <w:tcPr>
            <w:tcW w:w="7931" w:type="dxa"/>
            <w:gridSpan w:val="13"/>
            <w:vMerge w:val="continue"/>
            <w:noWrap/>
            <w:vAlign w:val="center"/>
          </w:tcPr>
          <w:p>
            <w:pPr>
              <w:widowControl/>
              <w:jc w:val="left"/>
              <w:rPr>
                <w:rFonts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93" w:type="dxa"/>
            <w:vMerge w:val="continue"/>
            <w:noWrap/>
            <w:vAlign w:val="center"/>
          </w:tcPr>
          <w:p>
            <w:pPr>
              <w:widowControl/>
              <w:jc w:val="left"/>
              <w:rPr>
                <w:rFonts w:ascii="仿宋_GB2312" w:hAnsi="仿宋_GB2312" w:eastAsia="仿宋_GB2312" w:cs="仿宋_GB2312"/>
                <w:kern w:val="0"/>
                <w:sz w:val="24"/>
                <w:szCs w:val="24"/>
              </w:rPr>
            </w:pPr>
          </w:p>
        </w:tc>
        <w:tc>
          <w:tcPr>
            <w:tcW w:w="7931" w:type="dxa"/>
            <w:gridSpan w:val="13"/>
            <w:vMerge w:val="continue"/>
            <w:noWrap/>
            <w:vAlign w:val="center"/>
          </w:tcPr>
          <w:p>
            <w:pPr>
              <w:widowControl/>
              <w:jc w:val="left"/>
              <w:rPr>
                <w:rFonts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93" w:type="dxa"/>
            <w:vMerge w:val="continue"/>
            <w:noWrap/>
            <w:vAlign w:val="center"/>
          </w:tcPr>
          <w:p>
            <w:pPr>
              <w:widowControl/>
              <w:jc w:val="left"/>
              <w:rPr>
                <w:rFonts w:ascii="仿宋_GB2312" w:hAnsi="仿宋_GB2312" w:eastAsia="仿宋_GB2312" w:cs="仿宋_GB2312"/>
                <w:kern w:val="0"/>
                <w:sz w:val="24"/>
                <w:szCs w:val="24"/>
              </w:rPr>
            </w:pPr>
          </w:p>
        </w:tc>
        <w:tc>
          <w:tcPr>
            <w:tcW w:w="7931" w:type="dxa"/>
            <w:gridSpan w:val="13"/>
            <w:vMerge w:val="continue"/>
            <w:noWrap/>
            <w:vAlign w:val="center"/>
          </w:tcPr>
          <w:p>
            <w:pPr>
              <w:widowControl/>
              <w:jc w:val="left"/>
              <w:rPr>
                <w:rFonts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65" w:hRule="atLeast"/>
          <w:jc w:val="center"/>
        </w:trPr>
        <w:tc>
          <w:tcPr>
            <w:tcW w:w="993" w:type="dxa"/>
            <w:vMerge w:val="continue"/>
            <w:noWrap/>
            <w:vAlign w:val="center"/>
          </w:tcPr>
          <w:p>
            <w:pPr>
              <w:widowControl/>
              <w:jc w:val="left"/>
              <w:rPr>
                <w:rFonts w:ascii="仿宋_GB2312" w:hAnsi="仿宋_GB2312" w:eastAsia="仿宋_GB2312" w:cs="仿宋_GB2312"/>
                <w:kern w:val="0"/>
                <w:sz w:val="24"/>
                <w:szCs w:val="24"/>
              </w:rPr>
            </w:pPr>
          </w:p>
        </w:tc>
        <w:tc>
          <w:tcPr>
            <w:tcW w:w="7931" w:type="dxa"/>
            <w:gridSpan w:val="13"/>
            <w:vMerge w:val="continue"/>
            <w:noWrap/>
            <w:vAlign w:val="center"/>
          </w:tcPr>
          <w:p>
            <w:pPr>
              <w:widowControl/>
              <w:jc w:val="left"/>
              <w:rPr>
                <w:rFonts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40" w:hRule="atLeast"/>
          <w:jc w:val="center"/>
        </w:trPr>
        <w:tc>
          <w:tcPr>
            <w:tcW w:w="993" w:type="dxa"/>
            <w:noWrap/>
            <w:vAlign w:val="center"/>
          </w:tcPr>
          <w:p>
            <w:pPr>
              <w:widowControl/>
              <w:jc w:val="center"/>
              <w:rPr>
                <w:rFonts w:ascii="仿宋_GB2312" w:hAnsi="仿宋_GB2312" w:eastAsia="仿宋_GB2312" w:cs="仿宋_GB2312"/>
                <w:spacing w:val="-6"/>
                <w:kern w:val="0"/>
                <w:sz w:val="24"/>
                <w:szCs w:val="24"/>
              </w:rPr>
            </w:pPr>
            <w:r>
              <w:rPr>
                <w:rFonts w:hint="eastAsia" w:ascii="仿宋_GB2312" w:hAnsi="仿宋_GB2312" w:eastAsia="仿宋_GB2312" w:cs="仿宋_GB2312"/>
                <w:spacing w:val="-6"/>
                <w:kern w:val="0"/>
                <w:sz w:val="24"/>
                <w:szCs w:val="24"/>
              </w:rPr>
              <w:t>奖</w:t>
            </w:r>
          </w:p>
          <w:p>
            <w:pPr>
              <w:widowControl/>
              <w:jc w:val="center"/>
              <w:rPr>
                <w:rFonts w:ascii="仿宋_GB2312" w:hAnsi="仿宋_GB2312" w:eastAsia="仿宋_GB2312" w:cs="仿宋_GB2312"/>
                <w:spacing w:val="-6"/>
                <w:kern w:val="0"/>
                <w:sz w:val="24"/>
                <w:szCs w:val="24"/>
              </w:rPr>
            </w:pPr>
            <w:r>
              <w:rPr>
                <w:rFonts w:hint="eastAsia" w:ascii="仿宋_GB2312" w:hAnsi="仿宋_GB2312" w:eastAsia="仿宋_GB2312" w:cs="仿宋_GB2312"/>
                <w:spacing w:val="-6"/>
                <w:kern w:val="0"/>
                <w:sz w:val="24"/>
                <w:szCs w:val="24"/>
              </w:rPr>
              <w:t>惩</w:t>
            </w:r>
          </w:p>
          <w:p>
            <w:pPr>
              <w:widowControl/>
              <w:jc w:val="center"/>
              <w:rPr>
                <w:rFonts w:ascii="仿宋_GB2312" w:hAnsi="仿宋_GB2312" w:eastAsia="仿宋_GB2312" w:cs="仿宋_GB2312"/>
                <w:spacing w:val="-6"/>
                <w:kern w:val="0"/>
                <w:sz w:val="24"/>
                <w:szCs w:val="24"/>
              </w:rPr>
            </w:pPr>
            <w:r>
              <w:rPr>
                <w:rFonts w:hint="eastAsia" w:ascii="仿宋_GB2312" w:hAnsi="仿宋_GB2312" w:eastAsia="仿宋_GB2312" w:cs="仿宋_GB2312"/>
                <w:spacing w:val="-6"/>
                <w:kern w:val="0"/>
                <w:sz w:val="24"/>
                <w:szCs w:val="24"/>
              </w:rPr>
              <w:t>情</w:t>
            </w:r>
          </w:p>
          <w:p>
            <w:pPr>
              <w:widowControl/>
              <w:jc w:val="center"/>
              <w:rPr>
                <w:rFonts w:ascii="仿宋_GB2312" w:hAnsi="仿宋_GB2312" w:eastAsia="仿宋_GB2312" w:cs="仿宋_GB2312"/>
                <w:spacing w:val="-6"/>
                <w:kern w:val="0"/>
                <w:sz w:val="24"/>
                <w:szCs w:val="24"/>
              </w:rPr>
            </w:pPr>
            <w:r>
              <w:rPr>
                <w:rFonts w:hint="eastAsia" w:ascii="仿宋_GB2312" w:hAnsi="仿宋_GB2312" w:eastAsia="仿宋_GB2312" w:cs="仿宋_GB2312"/>
                <w:spacing w:val="-6"/>
                <w:kern w:val="0"/>
                <w:sz w:val="24"/>
                <w:szCs w:val="24"/>
              </w:rPr>
              <w:t>况</w:t>
            </w:r>
          </w:p>
        </w:tc>
        <w:tc>
          <w:tcPr>
            <w:tcW w:w="7931" w:type="dxa"/>
            <w:gridSpan w:val="13"/>
            <w:noWrap/>
            <w:vAlign w:val="center"/>
          </w:tcPr>
          <w:p>
            <w:pPr>
              <w:widowControl/>
              <w:spacing w:line="400" w:lineRule="exact"/>
              <w:rPr>
                <w:rFonts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0" w:hRule="atLeast"/>
          <w:jc w:val="center"/>
        </w:trPr>
        <w:tc>
          <w:tcPr>
            <w:tcW w:w="993" w:type="dxa"/>
            <w:noWrap/>
            <w:vAlign w:val="center"/>
          </w:tcPr>
          <w:p>
            <w:pPr>
              <w:widowControl/>
              <w:jc w:val="center"/>
              <w:rPr>
                <w:rFonts w:ascii="仿宋_GB2312" w:hAnsi="仿宋_GB2312" w:eastAsia="仿宋_GB2312" w:cs="仿宋_GB2312"/>
                <w:spacing w:val="-6"/>
                <w:kern w:val="0"/>
                <w:sz w:val="24"/>
                <w:szCs w:val="24"/>
              </w:rPr>
            </w:pPr>
            <w:r>
              <w:rPr>
                <w:rFonts w:hint="eastAsia" w:ascii="仿宋_GB2312" w:hAnsi="仿宋_GB2312" w:eastAsia="仿宋_GB2312" w:cs="仿宋_GB2312"/>
                <w:spacing w:val="-6"/>
                <w:kern w:val="0"/>
                <w:sz w:val="24"/>
                <w:szCs w:val="24"/>
                <w:lang w:val="en-US" w:eastAsia="zh-CN"/>
              </w:rPr>
              <w:t>近三年</w:t>
            </w:r>
            <w:r>
              <w:rPr>
                <w:rFonts w:hint="eastAsia" w:ascii="仿宋_GB2312" w:hAnsi="仿宋_GB2312" w:eastAsia="仿宋_GB2312" w:cs="仿宋_GB2312"/>
                <w:spacing w:val="-6"/>
                <w:kern w:val="0"/>
                <w:sz w:val="24"/>
                <w:szCs w:val="24"/>
              </w:rPr>
              <w:t>年度考</w:t>
            </w:r>
          </w:p>
          <w:p>
            <w:pPr>
              <w:widowControl/>
              <w:jc w:val="center"/>
              <w:rPr>
                <w:rFonts w:ascii="仿宋_GB2312" w:hAnsi="仿宋_GB2312" w:eastAsia="仿宋_GB2312" w:cs="仿宋_GB2312"/>
                <w:spacing w:val="-6"/>
                <w:kern w:val="0"/>
                <w:sz w:val="24"/>
                <w:szCs w:val="24"/>
              </w:rPr>
            </w:pPr>
            <w:r>
              <w:rPr>
                <w:rFonts w:hint="eastAsia" w:ascii="仿宋_GB2312" w:hAnsi="仿宋_GB2312" w:eastAsia="仿宋_GB2312" w:cs="仿宋_GB2312"/>
                <w:spacing w:val="-6"/>
                <w:kern w:val="0"/>
                <w:sz w:val="24"/>
                <w:szCs w:val="24"/>
              </w:rPr>
              <w:t>核结果</w:t>
            </w:r>
          </w:p>
        </w:tc>
        <w:tc>
          <w:tcPr>
            <w:tcW w:w="7931" w:type="dxa"/>
            <w:gridSpan w:val="13"/>
            <w:noWrap/>
            <w:vAlign w:val="center"/>
          </w:tcPr>
          <w:p>
            <w:pPr>
              <w:widowControl/>
              <w:spacing w:line="280" w:lineRule="exact"/>
              <w:rPr>
                <w:rFonts w:ascii="仿宋_GB2312" w:hAnsi="仿宋_GB2312" w:eastAsia="仿宋_GB2312" w:cs="仿宋_GB2312"/>
                <w:b/>
                <w:kern w:val="0"/>
                <w:sz w:val="24"/>
                <w:szCs w:val="24"/>
              </w:rPr>
            </w:pPr>
          </w:p>
          <w:p>
            <w:pPr>
              <w:widowControl/>
              <w:spacing w:line="280" w:lineRule="exact"/>
              <w:rPr>
                <w:rFonts w:ascii="仿宋_GB2312" w:hAnsi="仿宋_GB2312" w:eastAsia="仿宋_GB2312" w:cs="仿宋_GB2312"/>
                <w:b/>
                <w:kern w:val="0"/>
                <w:sz w:val="24"/>
                <w:szCs w:val="24"/>
              </w:rPr>
            </w:pPr>
          </w:p>
          <w:p>
            <w:pPr>
              <w:widowControl/>
              <w:spacing w:line="280" w:lineRule="exact"/>
              <w:rPr>
                <w:rFonts w:ascii="仿宋_GB2312" w:hAnsi="仿宋_GB2312" w:eastAsia="仿宋_GB2312" w:cs="仿宋_GB2312"/>
                <w:b/>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9" w:hRule="atLeast"/>
          <w:jc w:val="center"/>
        </w:trPr>
        <w:tc>
          <w:tcPr>
            <w:tcW w:w="993" w:type="dxa"/>
            <w:noWrap/>
            <w:vAlign w:val="center"/>
          </w:tcPr>
          <w:p>
            <w:pPr>
              <w:widowControl/>
              <w:jc w:val="center"/>
              <w:rPr>
                <w:rFonts w:ascii="仿宋_GB2312" w:hAnsi="仿宋_GB2312" w:eastAsia="仿宋_GB2312" w:cs="仿宋_GB2312"/>
                <w:spacing w:val="-6"/>
                <w:kern w:val="0"/>
                <w:sz w:val="24"/>
                <w:szCs w:val="24"/>
              </w:rPr>
            </w:pPr>
            <w:r>
              <w:rPr>
                <w:rFonts w:hint="eastAsia" w:ascii="仿宋_GB2312" w:hAnsi="仿宋_GB2312" w:eastAsia="仿宋_GB2312" w:cs="仿宋_GB2312"/>
                <w:spacing w:val="-6"/>
                <w:kern w:val="0"/>
                <w:sz w:val="24"/>
                <w:szCs w:val="24"/>
              </w:rPr>
              <w:t>主要</w:t>
            </w:r>
          </w:p>
          <w:p>
            <w:pPr>
              <w:widowControl/>
              <w:jc w:val="center"/>
              <w:rPr>
                <w:rFonts w:ascii="仿宋_GB2312" w:hAnsi="仿宋_GB2312" w:eastAsia="仿宋_GB2312" w:cs="仿宋_GB2312"/>
                <w:spacing w:val="-6"/>
                <w:kern w:val="0"/>
                <w:sz w:val="24"/>
                <w:szCs w:val="24"/>
              </w:rPr>
            </w:pPr>
            <w:r>
              <w:rPr>
                <w:rFonts w:hint="eastAsia" w:ascii="仿宋_GB2312" w:hAnsi="仿宋_GB2312" w:eastAsia="仿宋_GB2312" w:cs="仿宋_GB2312"/>
                <w:spacing w:val="-6"/>
                <w:kern w:val="0"/>
                <w:sz w:val="24"/>
                <w:szCs w:val="24"/>
              </w:rPr>
              <w:t>工作</w:t>
            </w:r>
          </w:p>
          <w:p>
            <w:pPr>
              <w:widowControl/>
              <w:jc w:val="center"/>
              <w:rPr>
                <w:rFonts w:ascii="仿宋_GB2312" w:hAnsi="仿宋_GB2312" w:eastAsia="仿宋_GB2312" w:cs="仿宋_GB2312"/>
                <w:spacing w:val="-6"/>
                <w:kern w:val="0"/>
                <w:sz w:val="24"/>
                <w:szCs w:val="24"/>
              </w:rPr>
            </w:pPr>
            <w:r>
              <w:rPr>
                <w:rFonts w:hint="eastAsia" w:ascii="仿宋_GB2312" w:hAnsi="仿宋_GB2312" w:eastAsia="仿宋_GB2312" w:cs="仿宋_GB2312"/>
                <w:spacing w:val="-6"/>
                <w:kern w:val="0"/>
                <w:sz w:val="24"/>
                <w:szCs w:val="24"/>
              </w:rPr>
              <w:t>业绩</w:t>
            </w:r>
          </w:p>
          <w:p>
            <w:pPr>
              <w:widowControl/>
              <w:jc w:val="center"/>
              <w:rPr>
                <w:rFonts w:ascii="仿宋_GB2312" w:hAnsi="仿宋_GB2312" w:eastAsia="仿宋_GB2312" w:cs="仿宋_GB2312"/>
                <w:spacing w:val="-6"/>
                <w:kern w:val="0"/>
                <w:sz w:val="24"/>
                <w:szCs w:val="24"/>
              </w:rPr>
            </w:pPr>
          </w:p>
        </w:tc>
        <w:tc>
          <w:tcPr>
            <w:tcW w:w="7931" w:type="dxa"/>
            <w:gridSpan w:val="13"/>
            <w:noWrap/>
            <w:vAlign w:val="center"/>
          </w:tcPr>
          <w:p>
            <w:pPr>
              <w:widowControl/>
              <w:spacing w:line="280" w:lineRule="exact"/>
              <w:rPr>
                <w:rFonts w:ascii="仿宋_GB2312" w:hAnsi="仿宋_GB2312" w:eastAsia="仿宋_GB2312" w:cs="仿宋_GB2312"/>
                <w:b/>
                <w:kern w:val="0"/>
                <w:sz w:val="24"/>
                <w:szCs w:val="24"/>
              </w:rPr>
            </w:pPr>
          </w:p>
          <w:p>
            <w:pPr>
              <w:widowControl/>
              <w:spacing w:line="280" w:lineRule="exact"/>
              <w:rPr>
                <w:rFonts w:ascii="仿宋_GB2312" w:hAnsi="仿宋_GB2312" w:eastAsia="仿宋_GB2312" w:cs="仿宋_GB2312"/>
                <w:b/>
                <w:kern w:val="0"/>
                <w:sz w:val="24"/>
                <w:szCs w:val="24"/>
              </w:rPr>
            </w:pPr>
          </w:p>
          <w:p>
            <w:pPr>
              <w:widowControl/>
              <w:spacing w:line="280" w:lineRule="exact"/>
              <w:rPr>
                <w:rFonts w:ascii="仿宋_GB2312" w:hAnsi="仿宋_GB2312" w:eastAsia="仿宋_GB2312" w:cs="仿宋_GB2312"/>
                <w:b/>
                <w:kern w:val="0"/>
                <w:sz w:val="24"/>
                <w:szCs w:val="24"/>
              </w:rPr>
            </w:pPr>
          </w:p>
          <w:p>
            <w:pPr>
              <w:widowControl/>
              <w:spacing w:line="280" w:lineRule="exact"/>
              <w:rPr>
                <w:rFonts w:ascii="仿宋_GB2312" w:hAnsi="仿宋_GB2312" w:eastAsia="仿宋_GB2312" w:cs="仿宋_GB2312"/>
                <w:b/>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993" w:type="dxa"/>
            <w:vMerge w:val="restart"/>
            <w:noWrap/>
            <w:vAlign w:val="center"/>
          </w:tcPr>
          <w:p>
            <w:pPr>
              <w:widowControl/>
              <w:jc w:val="center"/>
              <w:rPr>
                <w:rFonts w:ascii="仿宋_GB2312" w:hAnsi="仿宋_GB2312" w:eastAsia="仿宋_GB2312" w:cs="仿宋_GB2312"/>
                <w:spacing w:val="-6"/>
                <w:kern w:val="0"/>
                <w:sz w:val="24"/>
                <w:szCs w:val="24"/>
              </w:rPr>
            </w:pPr>
            <w:r>
              <w:rPr>
                <w:rFonts w:hint="eastAsia" w:ascii="仿宋_GB2312" w:hAnsi="仿宋_GB2312" w:eastAsia="仿宋_GB2312" w:cs="仿宋_GB2312"/>
                <w:spacing w:val="-6"/>
                <w:kern w:val="0"/>
                <w:sz w:val="24"/>
                <w:szCs w:val="24"/>
              </w:rPr>
              <w:t>家庭</w:t>
            </w:r>
          </w:p>
          <w:p>
            <w:pPr>
              <w:widowControl/>
              <w:jc w:val="center"/>
              <w:rPr>
                <w:rFonts w:ascii="仿宋_GB2312" w:hAnsi="仿宋_GB2312" w:eastAsia="仿宋_GB2312" w:cs="仿宋_GB2312"/>
                <w:spacing w:val="-6"/>
                <w:kern w:val="0"/>
                <w:sz w:val="24"/>
                <w:szCs w:val="24"/>
              </w:rPr>
            </w:pPr>
            <w:r>
              <w:rPr>
                <w:rFonts w:hint="eastAsia" w:ascii="仿宋_GB2312" w:hAnsi="仿宋_GB2312" w:eastAsia="仿宋_GB2312" w:cs="仿宋_GB2312"/>
                <w:spacing w:val="-6"/>
                <w:kern w:val="0"/>
                <w:sz w:val="24"/>
                <w:szCs w:val="24"/>
              </w:rPr>
              <w:t>主要</w:t>
            </w:r>
          </w:p>
          <w:p>
            <w:pPr>
              <w:widowControl/>
              <w:jc w:val="center"/>
              <w:rPr>
                <w:rFonts w:ascii="仿宋_GB2312" w:hAnsi="仿宋_GB2312" w:eastAsia="仿宋_GB2312" w:cs="仿宋_GB2312"/>
                <w:spacing w:val="-6"/>
                <w:kern w:val="0"/>
                <w:sz w:val="24"/>
                <w:szCs w:val="24"/>
              </w:rPr>
            </w:pPr>
            <w:r>
              <w:rPr>
                <w:rFonts w:hint="eastAsia" w:ascii="仿宋_GB2312" w:hAnsi="仿宋_GB2312" w:eastAsia="仿宋_GB2312" w:cs="仿宋_GB2312"/>
                <w:spacing w:val="-6"/>
                <w:kern w:val="0"/>
                <w:sz w:val="24"/>
                <w:szCs w:val="24"/>
              </w:rPr>
              <w:t>成员</w:t>
            </w:r>
          </w:p>
          <w:p>
            <w:pPr>
              <w:widowControl/>
              <w:jc w:val="center"/>
              <w:rPr>
                <w:rFonts w:ascii="仿宋_GB2312" w:hAnsi="仿宋_GB2312" w:eastAsia="仿宋_GB2312" w:cs="仿宋_GB2312"/>
                <w:spacing w:val="-6"/>
                <w:kern w:val="0"/>
                <w:sz w:val="24"/>
                <w:szCs w:val="24"/>
              </w:rPr>
            </w:pPr>
            <w:r>
              <w:rPr>
                <w:rFonts w:hint="eastAsia" w:ascii="仿宋_GB2312" w:hAnsi="仿宋_GB2312" w:eastAsia="仿宋_GB2312" w:cs="仿宋_GB2312"/>
                <w:spacing w:val="-6"/>
                <w:kern w:val="0"/>
                <w:sz w:val="24"/>
                <w:szCs w:val="24"/>
              </w:rPr>
              <w:t>及重</w:t>
            </w:r>
          </w:p>
          <w:p>
            <w:pPr>
              <w:widowControl/>
              <w:jc w:val="center"/>
              <w:rPr>
                <w:rFonts w:ascii="仿宋_GB2312" w:hAnsi="仿宋_GB2312" w:eastAsia="仿宋_GB2312" w:cs="仿宋_GB2312"/>
                <w:spacing w:val="-6"/>
                <w:kern w:val="0"/>
                <w:sz w:val="24"/>
                <w:szCs w:val="24"/>
              </w:rPr>
            </w:pPr>
            <w:r>
              <w:rPr>
                <w:rFonts w:hint="eastAsia" w:ascii="仿宋_GB2312" w:hAnsi="仿宋_GB2312" w:eastAsia="仿宋_GB2312" w:cs="仿宋_GB2312"/>
                <w:spacing w:val="-6"/>
                <w:kern w:val="0"/>
                <w:sz w:val="24"/>
                <w:szCs w:val="24"/>
              </w:rPr>
              <w:t>要社</w:t>
            </w:r>
          </w:p>
          <w:p>
            <w:pPr>
              <w:widowControl/>
              <w:jc w:val="center"/>
              <w:rPr>
                <w:rFonts w:ascii="仿宋_GB2312" w:hAnsi="仿宋_GB2312" w:eastAsia="仿宋_GB2312" w:cs="仿宋_GB2312"/>
                <w:spacing w:val="-6"/>
                <w:kern w:val="0"/>
                <w:sz w:val="24"/>
                <w:szCs w:val="24"/>
              </w:rPr>
            </w:pPr>
            <w:r>
              <w:rPr>
                <w:rFonts w:hint="eastAsia" w:ascii="仿宋_GB2312" w:hAnsi="仿宋_GB2312" w:eastAsia="仿宋_GB2312" w:cs="仿宋_GB2312"/>
                <w:spacing w:val="-6"/>
                <w:kern w:val="0"/>
                <w:sz w:val="24"/>
                <w:szCs w:val="24"/>
              </w:rPr>
              <w:t>会关</w:t>
            </w:r>
          </w:p>
          <w:p>
            <w:pPr>
              <w:widowControl/>
              <w:jc w:val="center"/>
              <w:rPr>
                <w:rFonts w:ascii="仿宋_GB2312" w:hAnsi="仿宋_GB2312" w:eastAsia="仿宋_GB2312" w:cs="仿宋_GB2312"/>
                <w:spacing w:val="-6"/>
                <w:kern w:val="0"/>
                <w:sz w:val="24"/>
                <w:szCs w:val="24"/>
              </w:rPr>
            </w:pPr>
            <w:r>
              <w:rPr>
                <w:rFonts w:hint="eastAsia" w:ascii="仿宋_GB2312" w:hAnsi="仿宋_GB2312" w:eastAsia="仿宋_GB2312" w:cs="仿宋_GB2312"/>
                <w:spacing w:val="-6"/>
                <w:kern w:val="0"/>
                <w:sz w:val="24"/>
                <w:szCs w:val="24"/>
              </w:rPr>
              <w:t>系</w:t>
            </w:r>
          </w:p>
        </w:tc>
        <w:tc>
          <w:tcPr>
            <w:tcW w:w="1001" w:type="dxa"/>
            <w:noWrap/>
            <w:vAlign w:val="center"/>
          </w:tcPr>
          <w:p>
            <w:pPr>
              <w:widowControl/>
              <w:spacing w:line="2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称 谓</w:t>
            </w:r>
          </w:p>
        </w:tc>
        <w:tc>
          <w:tcPr>
            <w:tcW w:w="1236" w:type="dxa"/>
            <w:gridSpan w:val="2"/>
            <w:noWrap/>
            <w:vAlign w:val="center"/>
          </w:tcPr>
          <w:p>
            <w:pPr>
              <w:widowControl/>
              <w:spacing w:line="2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姓   名</w:t>
            </w:r>
          </w:p>
        </w:tc>
        <w:tc>
          <w:tcPr>
            <w:tcW w:w="1285" w:type="dxa"/>
            <w:gridSpan w:val="2"/>
            <w:noWrap/>
            <w:vAlign w:val="center"/>
          </w:tcPr>
          <w:p>
            <w:pPr>
              <w:widowControl/>
              <w:spacing w:line="2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出生年月</w:t>
            </w:r>
          </w:p>
        </w:tc>
        <w:tc>
          <w:tcPr>
            <w:tcW w:w="856" w:type="dxa"/>
            <w:gridSpan w:val="4"/>
            <w:noWrap/>
            <w:vAlign w:val="center"/>
          </w:tcPr>
          <w:p>
            <w:pPr>
              <w:widowControl/>
              <w:spacing w:line="2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政治面貌</w:t>
            </w:r>
          </w:p>
        </w:tc>
        <w:tc>
          <w:tcPr>
            <w:tcW w:w="3553" w:type="dxa"/>
            <w:gridSpan w:val="4"/>
            <w:noWrap/>
            <w:vAlign w:val="center"/>
          </w:tcPr>
          <w:p>
            <w:pPr>
              <w:widowControl/>
              <w:spacing w:line="2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工作单位及职务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993" w:type="dxa"/>
            <w:vMerge w:val="continue"/>
            <w:noWrap/>
            <w:vAlign w:val="center"/>
          </w:tcPr>
          <w:p>
            <w:pPr>
              <w:widowControl/>
              <w:jc w:val="left"/>
              <w:rPr>
                <w:rFonts w:ascii="仿宋_GB2312" w:hAnsi="仿宋_GB2312" w:eastAsia="仿宋_GB2312" w:cs="仿宋_GB2312"/>
                <w:spacing w:val="-6"/>
                <w:kern w:val="0"/>
                <w:sz w:val="24"/>
                <w:szCs w:val="24"/>
              </w:rPr>
            </w:pPr>
          </w:p>
        </w:tc>
        <w:tc>
          <w:tcPr>
            <w:tcW w:w="1001" w:type="dxa"/>
            <w:noWrap/>
            <w:vAlign w:val="center"/>
          </w:tcPr>
          <w:p>
            <w:pPr>
              <w:widowControl/>
              <w:spacing w:line="280" w:lineRule="exact"/>
              <w:jc w:val="center"/>
              <w:rPr>
                <w:rFonts w:ascii="仿宋_GB2312" w:hAnsi="仿宋_GB2312" w:eastAsia="仿宋_GB2312" w:cs="仿宋_GB2312"/>
                <w:kern w:val="0"/>
                <w:sz w:val="24"/>
                <w:szCs w:val="24"/>
              </w:rPr>
            </w:pPr>
          </w:p>
        </w:tc>
        <w:tc>
          <w:tcPr>
            <w:tcW w:w="1236" w:type="dxa"/>
            <w:gridSpan w:val="2"/>
            <w:noWrap/>
            <w:vAlign w:val="center"/>
          </w:tcPr>
          <w:p>
            <w:pPr>
              <w:widowControl/>
              <w:spacing w:line="280" w:lineRule="exact"/>
              <w:jc w:val="center"/>
              <w:rPr>
                <w:rFonts w:ascii="仿宋_GB2312" w:hAnsi="仿宋_GB2312" w:eastAsia="仿宋_GB2312" w:cs="仿宋_GB2312"/>
                <w:kern w:val="0"/>
                <w:sz w:val="24"/>
                <w:szCs w:val="24"/>
              </w:rPr>
            </w:pPr>
          </w:p>
        </w:tc>
        <w:tc>
          <w:tcPr>
            <w:tcW w:w="1285" w:type="dxa"/>
            <w:gridSpan w:val="2"/>
            <w:noWrap/>
            <w:vAlign w:val="center"/>
          </w:tcPr>
          <w:p>
            <w:pPr>
              <w:widowControl/>
              <w:spacing w:line="280" w:lineRule="exact"/>
              <w:jc w:val="center"/>
              <w:rPr>
                <w:rFonts w:ascii="仿宋_GB2312" w:hAnsi="仿宋_GB2312" w:eastAsia="仿宋_GB2312" w:cs="仿宋_GB2312"/>
                <w:kern w:val="0"/>
                <w:sz w:val="24"/>
                <w:szCs w:val="24"/>
              </w:rPr>
            </w:pPr>
          </w:p>
        </w:tc>
        <w:tc>
          <w:tcPr>
            <w:tcW w:w="856" w:type="dxa"/>
            <w:gridSpan w:val="4"/>
            <w:noWrap/>
            <w:vAlign w:val="center"/>
          </w:tcPr>
          <w:p>
            <w:pPr>
              <w:widowControl/>
              <w:spacing w:line="280" w:lineRule="exact"/>
              <w:jc w:val="center"/>
              <w:rPr>
                <w:rFonts w:ascii="仿宋_GB2312" w:hAnsi="仿宋_GB2312" w:eastAsia="仿宋_GB2312" w:cs="仿宋_GB2312"/>
                <w:kern w:val="0"/>
                <w:sz w:val="24"/>
                <w:szCs w:val="24"/>
              </w:rPr>
            </w:pPr>
          </w:p>
        </w:tc>
        <w:tc>
          <w:tcPr>
            <w:tcW w:w="3553" w:type="dxa"/>
            <w:gridSpan w:val="4"/>
            <w:noWrap/>
            <w:vAlign w:val="center"/>
          </w:tcPr>
          <w:p>
            <w:pPr>
              <w:widowControl/>
              <w:spacing w:line="280" w:lineRule="exact"/>
              <w:jc w:val="center"/>
              <w:rPr>
                <w:rFonts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993" w:type="dxa"/>
            <w:vMerge w:val="continue"/>
            <w:noWrap/>
            <w:vAlign w:val="center"/>
          </w:tcPr>
          <w:p>
            <w:pPr>
              <w:widowControl/>
              <w:jc w:val="left"/>
              <w:rPr>
                <w:rFonts w:ascii="仿宋_GB2312" w:hAnsi="仿宋_GB2312" w:eastAsia="仿宋_GB2312" w:cs="仿宋_GB2312"/>
                <w:spacing w:val="-6"/>
                <w:kern w:val="0"/>
                <w:sz w:val="24"/>
                <w:szCs w:val="24"/>
              </w:rPr>
            </w:pPr>
          </w:p>
        </w:tc>
        <w:tc>
          <w:tcPr>
            <w:tcW w:w="1001" w:type="dxa"/>
            <w:noWrap/>
            <w:vAlign w:val="center"/>
          </w:tcPr>
          <w:p>
            <w:pPr>
              <w:widowControl/>
              <w:spacing w:line="280" w:lineRule="exact"/>
              <w:jc w:val="center"/>
              <w:rPr>
                <w:rFonts w:ascii="仿宋_GB2312" w:hAnsi="仿宋_GB2312" w:eastAsia="仿宋_GB2312" w:cs="仿宋_GB2312"/>
                <w:kern w:val="0"/>
                <w:sz w:val="24"/>
                <w:szCs w:val="24"/>
              </w:rPr>
            </w:pPr>
          </w:p>
        </w:tc>
        <w:tc>
          <w:tcPr>
            <w:tcW w:w="1236" w:type="dxa"/>
            <w:gridSpan w:val="2"/>
            <w:noWrap/>
            <w:vAlign w:val="center"/>
          </w:tcPr>
          <w:p>
            <w:pPr>
              <w:widowControl/>
              <w:spacing w:line="280" w:lineRule="exact"/>
              <w:jc w:val="center"/>
              <w:rPr>
                <w:rFonts w:ascii="仿宋_GB2312" w:hAnsi="仿宋_GB2312" w:eastAsia="仿宋_GB2312" w:cs="仿宋_GB2312"/>
                <w:kern w:val="0"/>
                <w:sz w:val="24"/>
                <w:szCs w:val="24"/>
              </w:rPr>
            </w:pPr>
          </w:p>
        </w:tc>
        <w:tc>
          <w:tcPr>
            <w:tcW w:w="1285" w:type="dxa"/>
            <w:gridSpan w:val="2"/>
            <w:noWrap/>
            <w:vAlign w:val="center"/>
          </w:tcPr>
          <w:p>
            <w:pPr>
              <w:widowControl/>
              <w:spacing w:line="280" w:lineRule="exact"/>
              <w:jc w:val="center"/>
              <w:rPr>
                <w:rFonts w:ascii="仿宋_GB2312" w:hAnsi="仿宋_GB2312" w:eastAsia="仿宋_GB2312" w:cs="仿宋_GB2312"/>
                <w:kern w:val="0"/>
                <w:sz w:val="24"/>
                <w:szCs w:val="24"/>
              </w:rPr>
            </w:pPr>
          </w:p>
        </w:tc>
        <w:tc>
          <w:tcPr>
            <w:tcW w:w="856" w:type="dxa"/>
            <w:gridSpan w:val="4"/>
            <w:noWrap/>
            <w:vAlign w:val="center"/>
          </w:tcPr>
          <w:p>
            <w:pPr>
              <w:widowControl/>
              <w:spacing w:line="280" w:lineRule="exact"/>
              <w:jc w:val="center"/>
              <w:rPr>
                <w:rFonts w:ascii="仿宋_GB2312" w:hAnsi="仿宋_GB2312" w:eastAsia="仿宋_GB2312" w:cs="仿宋_GB2312"/>
                <w:kern w:val="0"/>
                <w:sz w:val="24"/>
                <w:szCs w:val="24"/>
              </w:rPr>
            </w:pPr>
          </w:p>
        </w:tc>
        <w:tc>
          <w:tcPr>
            <w:tcW w:w="3553" w:type="dxa"/>
            <w:gridSpan w:val="4"/>
            <w:noWrap/>
            <w:vAlign w:val="center"/>
          </w:tcPr>
          <w:p>
            <w:pPr>
              <w:widowControl/>
              <w:spacing w:line="280" w:lineRule="exact"/>
              <w:jc w:val="center"/>
              <w:rPr>
                <w:rFonts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993" w:type="dxa"/>
            <w:vMerge w:val="continue"/>
            <w:noWrap/>
            <w:vAlign w:val="center"/>
          </w:tcPr>
          <w:p>
            <w:pPr>
              <w:widowControl/>
              <w:jc w:val="left"/>
              <w:rPr>
                <w:rFonts w:ascii="仿宋_GB2312" w:hAnsi="仿宋_GB2312" w:eastAsia="仿宋_GB2312" w:cs="仿宋_GB2312"/>
                <w:spacing w:val="-6"/>
                <w:kern w:val="0"/>
                <w:sz w:val="24"/>
                <w:szCs w:val="24"/>
              </w:rPr>
            </w:pPr>
          </w:p>
        </w:tc>
        <w:tc>
          <w:tcPr>
            <w:tcW w:w="1001" w:type="dxa"/>
            <w:noWrap/>
            <w:vAlign w:val="center"/>
          </w:tcPr>
          <w:p>
            <w:pPr>
              <w:widowControl/>
              <w:spacing w:line="280" w:lineRule="exact"/>
              <w:jc w:val="center"/>
              <w:rPr>
                <w:rFonts w:ascii="仿宋_GB2312" w:hAnsi="仿宋_GB2312" w:eastAsia="仿宋_GB2312" w:cs="仿宋_GB2312"/>
                <w:kern w:val="0"/>
                <w:sz w:val="24"/>
                <w:szCs w:val="24"/>
              </w:rPr>
            </w:pPr>
          </w:p>
        </w:tc>
        <w:tc>
          <w:tcPr>
            <w:tcW w:w="1236" w:type="dxa"/>
            <w:gridSpan w:val="2"/>
            <w:noWrap/>
            <w:vAlign w:val="center"/>
          </w:tcPr>
          <w:p>
            <w:pPr>
              <w:widowControl/>
              <w:spacing w:line="280" w:lineRule="exact"/>
              <w:jc w:val="center"/>
              <w:rPr>
                <w:rFonts w:ascii="仿宋_GB2312" w:hAnsi="仿宋_GB2312" w:eastAsia="仿宋_GB2312" w:cs="仿宋_GB2312"/>
                <w:kern w:val="0"/>
                <w:sz w:val="24"/>
                <w:szCs w:val="24"/>
              </w:rPr>
            </w:pPr>
          </w:p>
        </w:tc>
        <w:tc>
          <w:tcPr>
            <w:tcW w:w="1285" w:type="dxa"/>
            <w:gridSpan w:val="2"/>
            <w:noWrap/>
            <w:vAlign w:val="center"/>
          </w:tcPr>
          <w:p>
            <w:pPr>
              <w:widowControl/>
              <w:spacing w:line="280" w:lineRule="exact"/>
              <w:jc w:val="center"/>
              <w:rPr>
                <w:rFonts w:ascii="仿宋_GB2312" w:hAnsi="仿宋_GB2312" w:eastAsia="仿宋_GB2312" w:cs="仿宋_GB2312"/>
                <w:kern w:val="0"/>
                <w:sz w:val="24"/>
                <w:szCs w:val="24"/>
              </w:rPr>
            </w:pPr>
          </w:p>
        </w:tc>
        <w:tc>
          <w:tcPr>
            <w:tcW w:w="856" w:type="dxa"/>
            <w:gridSpan w:val="4"/>
            <w:noWrap/>
            <w:vAlign w:val="center"/>
          </w:tcPr>
          <w:p>
            <w:pPr>
              <w:widowControl/>
              <w:spacing w:line="280" w:lineRule="exact"/>
              <w:jc w:val="center"/>
              <w:rPr>
                <w:rFonts w:ascii="仿宋_GB2312" w:hAnsi="仿宋_GB2312" w:eastAsia="仿宋_GB2312" w:cs="仿宋_GB2312"/>
                <w:kern w:val="0"/>
                <w:sz w:val="24"/>
                <w:szCs w:val="24"/>
              </w:rPr>
            </w:pPr>
          </w:p>
        </w:tc>
        <w:tc>
          <w:tcPr>
            <w:tcW w:w="3553" w:type="dxa"/>
            <w:gridSpan w:val="4"/>
            <w:noWrap/>
            <w:vAlign w:val="center"/>
          </w:tcPr>
          <w:p>
            <w:pPr>
              <w:widowControl/>
              <w:spacing w:line="280" w:lineRule="exact"/>
              <w:jc w:val="center"/>
              <w:rPr>
                <w:rFonts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993" w:type="dxa"/>
            <w:vMerge w:val="continue"/>
            <w:noWrap/>
            <w:vAlign w:val="center"/>
          </w:tcPr>
          <w:p>
            <w:pPr>
              <w:widowControl/>
              <w:jc w:val="left"/>
              <w:rPr>
                <w:rFonts w:ascii="仿宋_GB2312" w:hAnsi="仿宋_GB2312" w:eastAsia="仿宋_GB2312" w:cs="仿宋_GB2312"/>
                <w:spacing w:val="-6"/>
                <w:kern w:val="0"/>
                <w:sz w:val="24"/>
                <w:szCs w:val="24"/>
              </w:rPr>
            </w:pPr>
          </w:p>
        </w:tc>
        <w:tc>
          <w:tcPr>
            <w:tcW w:w="1001" w:type="dxa"/>
            <w:noWrap/>
            <w:vAlign w:val="center"/>
          </w:tcPr>
          <w:p>
            <w:pPr>
              <w:widowControl/>
              <w:spacing w:line="280" w:lineRule="exact"/>
              <w:jc w:val="center"/>
              <w:rPr>
                <w:rFonts w:ascii="仿宋_GB2312" w:hAnsi="仿宋_GB2312" w:eastAsia="仿宋_GB2312" w:cs="仿宋_GB2312"/>
                <w:kern w:val="0"/>
                <w:sz w:val="24"/>
                <w:szCs w:val="24"/>
              </w:rPr>
            </w:pPr>
          </w:p>
        </w:tc>
        <w:tc>
          <w:tcPr>
            <w:tcW w:w="1236" w:type="dxa"/>
            <w:gridSpan w:val="2"/>
            <w:noWrap/>
            <w:vAlign w:val="center"/>
          </w:tcPr>
          <w:p>
            <w:pPr>
              <w:widowControl/>
              <w:spacing w:line="280" w:lineRule="exact"/>
              <w:jc w:val="center"/>
              <w:rPr>
                <w:rFonts w:ascii="仿宋_GB2312" w:hAnsi="仿宋_GB2312" w:eastAsia="仿宋_GB2312" w:cs="仿宋_GB2312"/>
                <w:kern w:val="0"/>
                <w:sz w:val="24"/>
                <w:szCs w:val="24"/>
              </w:rPr>
            </w:pPr>
          </w:p>
        </w:tc>
        <w:tc>
          <w:tcPr>
            <w:tcW w:w="1285" w:type="dxa"/>
            <w:gridSpan w:val="2"/>
            <w:noWrap/>
            <w:vAlign w:val="center"/>
          </w:tcPr>
          <w:p>
            <w:pPr>
              <w:widowControl/>
              <w:spacing w:line="280" w:lineRule="exact"/>
              <w:jc w:val="center"/>
              <w:rPr>
                <w:rFonts w:ascii="仿宋_GB2312" w:hAnsi="仿宋_GB2312" w:eastAsia="仿宋_GB2312" w:cs="仿宋_GB2312"/>
                <w:kern w:val="0"/>
                <w:sz w:val="24"/>
                <w:szCs w:val="24"/>
              </w:rPr>
            </w:pPr>
          </w:p>
        </w:tc>
        <w:tc>
          <w:tcPr>
            <w:tcW w:w="856" w:type="dxa"/>
            <w:gridSpan w:val="4"/>
            <w:noWrap/>
            <w:vAlign w:val="center"/>
          </w:tcPr>
          <w:p>
            <w:pPr>
              <w:widowControl/>
              <w:spacing w:line="280" w:lineRule="exact"/>
              <w:jc w:val="center"/>
              <w:rPr>
                <w:rFonts w:ascii="仿宋_GB2312" w:hAnsi="仿宋_GB2312" w:eastAsia="仿宋_GB2312" w:cs="仿宋_GB2312"/>
                <w:kern w:val="0"/>
                <w:sz w:val="24"/>
                <w:szCs w:val="24"/>
              </w:rPr>
            </w:pPr>
          </w:p>
        </w:tc>
        <w:tc>
          <w:tcPr>
            <w:tcW w:w="3553" w:type="dxa"/>
            <w:gridSpan w:val="4"/>
            <w:noWrap/>
            <w:vAlign w:val="center"/>
          </w:tcPr>
          <w:p>
            <w:pPr>
              <w:widowControl/>
              <w:spacing w:line="280" w:lineRule="exact"/>
              <w:jc w:val="center"/>
              <w:rPr>
                <w:rFonts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993" w:type="dxa"/>
            <w:vMerge w:val="continue"/>
            <w:noWrap/>
            <w:vAlign w:val="center"/>
          </w:tcPr>
          <w:p>
            <w:pPr>
              <w:widowControl/>
              <w:jc w:val="left"/>
              <w:rPr>
                <w:rFonts w:ascii="仿宋_GB2312" w:hAnsi="仿宋_GB2312" w:eastAsia="仿宋_GB2312" w:cs="仿宋_GB2312"/>
                <w:spacing w:val="-6"/>
                <w:kern w:val="0"/>
                <w:sz w:val="24"/>
                <w:szCs w:val="24"/>
              </w:rPr>
            </w:pPr>
          </w:p>
        </w:tc>
        <w:tc>
          <w:tcPr>
            <w:tcW w:w="1001" w:type="dxa"/>
            <w:noWrap/>
            <w:vAlign w:val="center"/>
          </w:tcPr>
          <w:p>
            <w:pPr>
              <w:widowControl/>
              <w:spacing w:line="280" w:lineRule="exact"/>
              <w:jc w:val="center"/>
              <w:rPr>
                <w:rFonts w:ascii="仿宋_GB2312" w:hAnsi="仿宋_GB2312" w:eastAsia="仿宋_GB2312" w:cs="仿宋_GB2312"/>
                <w:kern w:val="0"/>
                <w:sz w:val="24"/>
                <w:szCs w:val="24"/>
              </w:rPr>
            </w:pPr>
          </w:p>
        </w:tc>
        <w:tc>
          <w:tcPr>
            <w:tcW w:w="1236" w:type="dxa"/>
            <w:gridSpan w:val="2"/>
            <w:noWrap/>
            <w:vAlign w:val="center"/>
          </w:tcPr>
          <w:p>
            <w:pPr>
              <w:widowControl/>
              <w:spacing w:line="280" w:lineRule="exact"/>
              <w:jc w:val="center"/>
              <w:rPr>
                <w:rFonts w:ascii="仿宋_GB2312" w:hAnsi="仿宋_GB2312" w:eastAsia="仿宋_GB2312" w:cs="仿宋_GB2312"/>
                <w:kern w:val="0"/>
                <w:sz w:val="24"/>
                <w:szCs w:val="24"/>
              </w:rPr>
            </w:pPr>
          </w:p>
        </w:tc>
        <w:tc>
          <w:tcPr>
            <w:tcW w:w="1285" w:type="dxa"/>
            <w:gridSpan w:val="2"/>
            <w:noWrap/>
            <w:vAlign w:val="center"/>
          </w:tcPr>
          <w:p>
            <w:pPr>
              <w:widowControl/>
              <w:spacing w:line="280" w:lineRule="exact"/>
              <w:jc w:val="center"/>
              <w:rPr>
                <w:rFonts w:ascii="仿宋_GB2312" w:hAnsi="仿宋_GB2312" w:eastAsia="仿宋_GB2312" w:cs="仿宋_GB2312"/>
                <w:kern w:val="0"/>
                <w:sz w:val="24"/>
                <w:szCs w:val="24"/>
              </w:rPr>
            </w:pPr>
          </w:p>
        </w:tc>
        <w:tc>
          <w:tcPr>
            <w:tcW w:w="856" w:type="dxa"/>
            <w:gridSpan w:val="4"/>
            <w:noWrap/>
            <w:vAlign w:val="center"/>
          </w:tcPr>
          <w:p>
            <w:pPr>
              <w:widowControl/>
              <w:spacing w:line="280" w:lineRule="exact"/>
              <w:jc w:val="center"/>
              <w:rPr>
                <w:rFonts w:ascii="仿宋_GB2312" w:hAnsi="仿宋_GB2312" w:eastAsia="仿宋_GB2312" w:cs="仿宋_GB2312"/>
                <w:kern w:val="0"/>
                <w:sz w:val="24"/>
                <w:szCs w:val="24"/>
              </w:rPr>
            </w:pPr>
          </w:p>
        </w:tc>
        <w:tc>
          <w:tcPr>
            <w:tcW w:w="3553" w:type="dxa"/>
            <w:gridSpan w:val="4"/>
            <w:noWrap/>
            <w:vAlign w:val="center"/>
          </w:tcPr>
          <w:p>
            <w:pPr>
              <w:widowControl/>
              <w:spacing w:line="280" w:lineRule="exact"/>
              <w:jc w:val="center"/>
              <w:rPr>
                <w:rFonts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70" w:hRule="atLeast"/>
          <w:jc w:val="center"/>
        </w:trPr>
        <w:tc>
          <w:tcPr>
            <w:tcW w:w="993" w:type="dxa"/>
            <w:noWrap/>
            <w:vAlign w:val="center"/>
          </w:tcPr>
          <w:p>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诚信</w:t>
            </w:r>
          </w:p>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承诺</w:t>
            </w:r>
          </w:p>
        </w:tc>
        <w:tc>
          <w:tcPr>
            <w:tcW w:w="7931" w:type="dxa"/>
            <w:gridSpan w:val="13"/>
            <w:noWrap/>
          </w:tcPr>
          <w:p>
            <w:pPr>
              <w:widowControl/>
              <w:rPr>
                <w:rFonts w:ascii="仿宋_GB2312" w:hAnsi="仿宋_GB2312" w:eastAsia="仿宋_GB2312" w:cs="仿宋_GB2312"/>
                <w:kern w:val="0"/>
                <w:sz w:val="24"/>
                <w:szCs w:val="24"/>
              </w:rPr>
            </w:pPr>
          </w:p>
          <w:p>
            <w:pPr>
              <w:widowControl/>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上述填写内容真实完整，</w:t>
            </w:r>
            <w:r>
              <w:rPr>
                <w:rFonts w:hint="eastAsia" w:ascii="仿宋_GB2312" w:eastAsia="仿宋_GB2312"/>
                <w:kern w:val="0"/>
                <w:sz w:val="24"/>
                <w:szCs w:val="24"/>
              </w:rPr>
              <w:t>所提交的证件等资料真实有效，如有弄虚作假，本人承担由此产生的一切后果。</w:t>
            </w:r>
          </w:p>
          <w:p>
            <w:pPr>
              <w:widowControl/>
              <w:rPr>
                <w:rFonts w:ascii="仿宋_GB2312" w:hAnsi="仿宋_GB2312" w:eastAsia="仿宋_GB2312" w:cs="仿宋_GB2312"/>
                <w:kern w:val="0"/>
                <w:sz w:val="24"/>
                <w:szCs w:val="24"/>
              </w:rPr>
            </w:pPr>
          </w:p>
          <w:p>
            <w:pPr>
              <w:widowControl/>
              <w:ind w:firstLine="4800" w:firstLineChars="20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报考人签名：</w:t>
            </w:r>
          </w:p>
          <w:p>
            <w:pPr>
              <w:widowControl/>
              <w:ind w:firstLine="6240" w:firstLineChars="26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73" w:hRule="atLeast"/>
          <w:jc w:val="center"/>
        </w:trPr>
        <w:tc>
          <w:tcPr>
            <w:tcW w:w="993" w:type="dxa"/>
            <w:noWrap/>
            <w:vAlign w:val="center"/>
          </w:tcPr>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所在工作单位意见</w:t>
            </w:r>
          </w:p>
        </w:tc>
        <w:tc>
          <w:tcPr>
            <w:tcW w:w="3786" w:type="dxa"/>
            <w:gridSpan w:val="7"/>
            <w:noWrap/>
          </w:tcPr>
          <w:p>
            <w:pPr>
              <w:widowControl/>
              <w:ind w:firstLine="4800" w:firstLineChars="2000"/>
              <w:rPr>
                <w:rFonts w:ascii="仿宋_GB2312" w:hAnsi="仿宋_GB2312" w:eastAsia="仿宋_GB2312" w:cs="仿宋_GB2312"/>
                <w:kern w:val="0"/>
                <w:sz w:val="24"/>
                <w:szCs w:val="24"/>
              </w:rPr>
            </w:pPr>
          </w:p>
          <w:p>
            <w:pPr>
              <w:widowControl/>
              <w:rPr>
                <w:rFonts w:ascii="仿宋_GB2312" w:hAnsi="仿宋_GB2312" w:eastAsia="仿宋_GB2312" w:cs="仿宋_GB2312"/>
                <w:kern w:val="0"/>
                <w:sz w:val="24"/>
                <w:szCs w:val="24"/>
              </w:rPr>
            </w:pPr>
          </w:p>
          <w:p>
            <w:pPr>
              <w:widowControl/>
              <w:rPr>
                <w:rFonts w:ascii="仿宋_GB2312" w:hAnsi="仿宋_GB2312" w:eastAsia="仿宋_GB2312" w:cs="仿宋_GB2312"/>
                <w:kern w:val="0"/>
                <w:sz w:val="24"/>
                <w:szCs w:val="24"/>
              </w:rPr>
            </w:pPr>
          </w:p>
          <w:p>
            <w:pPr>
              <w:widowControl/>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单  位（盖章）：   </w:t>
            </w:r>
          </w:p>
          <w:p>
            <w:pPr>
              <w:widowControl/>
              <w:ind w:firstLine="840" w:firstLineChars="350"/>
              <w:rPr>
                <w:rFonts w:ascii="仿宋_GB2312" w:hAnsi="仿宋_GB2312" w:eastAsia="仿宋_GB2312" w:cs="仿宋_GB2312"/>
                <w:kern w:val="0"/>
                <w:sz w:val="24"/>
                <w:szCs w:val="24"/>
              </w:rPr>
            </w:pPr>
          </w:p>
          <w:p>
            <w:pPr>
              <w:widowControl/>
              <w:ind w:firstLine="1920" w:firstLineChars="8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年   月   日</w:t>
            </w:r>
          </w:p>
        </w:tc>
        <w:tc>
          <w:tcPr>
            <w:tcW w:w="4145" w:type="dxa"/>
            <w:gridSpan w:val="6"/>
          </w:tcPr>
          <w:p>
            <w:pPr>
              <w:widowControl/>
              <w:ind w:left="1155"/>
              <w:rPr>
                <w:rFonts w:ascii="仿宋_GB2312" w:hAnsi="仿宋_GB2312" w:eastAsia="仿宋_GB2312" w:cs="仿宋_GB2312"/>
                <w:kern w:val="0"/>
                <w:sz w:val="24"/>
                <w:szCs w:val="24"/>
              </w:rPr>
            </w:pPr>
          </w:p>
          <w:p>
            <w:pPr>
              <w:widowControl/>
              <w:jc w:val="left"/>
              <w:rPr>
                <w:rFonts w:ascii="仿宋_GB2312" w:hAnsi="仿宋_GB2312" w:eastAsia="仿宋_GB2312" w:cs="仿宋_GB2312"/>
                <w:kern w:val="0"/>
                <w:sz w:val="24"/>
                <w:szCs w:val="24"/>
              </w:rPr>
            </w:pPr>
          </w:p>
          <w:p>
            <w:pPr>
              <w:widowControl/>
              <w:jc w:val="left"/>
              <w:rPr>
                <w:rFonts w:ascii="仿宋_GB2312" w:hAnsi="仿宋_GB2312" w:eastAsia="仿宋_GB2312" w:cs="仿宋_GB2312"/>
                <w:kern w:val="0"/>
                <w:sz w:val="24"/>
                <w:szCs w:val="24"/>
              </w:rPr>
            </w:pPr>
          </w:p>
          <w:p>
            <w:pPr>
              <w:widowControl/>
              <w:ind w:firstLine="840" w:firstLineChars="350"/>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主管部门（盖章）：</w:t>
            </w:r>
          </w:p>
          <w:p>
            <w:pPr>
              <w:widowControl/>
              <w:ind w:left="1635"/>
              <w:rPr>
                <w:rFonts w:ascii="仿宋_GB2312" w:hAnsi="仿宋_GB2312" w:eastAsia="仿宋_GB2312" w:cs="仿宋_GB2312"/>
                <w:kern w:val="0"/>
                <w:sz w:val="24"/>
                <w:szCs w:val="24"/>
              </w:rPr>
            </w:pPr>
          </w:p>
          <w:p>
            <w:pPr>
              <w:ind w:left="1208" w:leftChars="575" w:firstLine="1200" w:firstLineChars="5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40" w:hRule="atLeast"/>
          <w:jc w:val="center"/>
        </w:trPr>
        <w:tc>
          <w:tcPr>
            <w:tcW w:w="993" w:type="dxa"/>
            <w:noWrap/>
            <w:vAlign w:val="center"/>
          </w:tcPr>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用人单位审核意见</w:t>
            </w:r>
          </w:p>
        </w:tc>
        <w:tc>
          <w:tcPr>
            <w:tcW w:w="7931" w:type="dxa"/>
            <w:gridSpan w:val="13"/>
            <w:noWrap/>
          </w:tcPr>
          <w:p>
            <w:pPr>
              <w:widowControl/>
              <w:ind w:firstLine="4800" w:firstLineChars="2000"/>
              <w:rPr>
                <w:rFonts w:ascii="仿宋_GB2312" w:hAnsi="仿宋_GB2312" w:eastAsia="仿宋_GB2312" w:cs="仿宋_GB2312"/>
                <w:kern w:val="0"/>
                <w:sz w:val="24"/>
                <w:szCs w:val="24"/>
              </w:rPr>
            </w:pPr>
          </w:p>
          <w:p>
            <w:pPr>
              <w:widowControl/>
              <w:ind w:firstLine="4800" w:firstLineChars="2000"/>
              <w:rPr>
                <w:rFonts w:ascii="仿宋_GB2312" w:hAnsi="仿宋_GB2312" w:eastAsia="仿宋_GB2312" w:cs="仿宋_GB2312"/>
                <w:kern w:val="0"/>
                <w:sz w:val="24"/>
                <w:szCs w:val="24"/>
              </w:rPr>
            </w:pPr>
          </w:p>
          <w:p>
            <w:pPr>
              <w:widowControl/>
              <w:ind w:firstLine="4800" w:firstLineChars="2000"/>
              <w:rPr>
                <w:rFonts w:ascii="仿宋_GB2312" w:hAnsi="仿宋_GB2312" w:eastAsia="仿宋_GB2312" w:cs="仿宋_GB2312"/>
                <w:kern w:val="0"/>
                <w:sz w:val="24"/>
                <w:szCs w:val="24"/>
              </w:rPr>
            </w:pPr>
          </w:p>
          <w:p>
            <w:pPr>
              <w:widowControl/>
              <w:ind w:firstLine="4800" w:firstLineChars="2000"/>
              <w:rPr>
                <w:rFonts w:ascii="仿宋_GB2312" w:hAnsi="仿宋_GB2312" w:eastAsia="仿宋_GB2312" w:cs="仿宋_GB2312"/>
                <w:kern w:val="0"/>
                <w:sz w:val="24"/>
                <w:szCs w:val="24"/>
              </w:rPr>
            </w:pPr>
          </w:p>
          <w:p>
            <w:pPr>
              <w:widowControl/>
              <w:ind w:firstLine="6240" w:firstLineChars="26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年   月   日</w:t>
            </w:r>
          </w:p>
        </w:tc>
      </w:tr>
    </w:tbl>
    <w:p>
      <w:pPr>
        <w:keepNext w:val="0"/>
        <w:keepLines w:val="0"/>
        <w:pageBreakBefore w:val="0"/>
        <w:widowControl w:val="0"/>
        <w:kinsoku/>
        <w:wordWrap/>
        <w:overflowPunct/>
        <w:topLinePunct w:val="0"/>
        <w:autoSpaceDE/>
        <w:autoSpaceDN/>
        <w:bidi w:val="0"/>
        <w:adjustRightInd/>
        <w:snapToGrid/>
        <w:spacing w:line="20" w:lineRule="exact"/>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script"/>
    <w:pitch w:val="default"/>
    <w:sig w:usb0="00000000" w:usb1="00000000" w:usb2="00000000" w:usb3="00000000" w:csb0="00040000" w:csb1="00000000"/>
  </w:font>
  <w:font w:name="Calibri Light">
    <w:panose1 w:val="020F0302020204030204"/>
    <w:charset w:val="00"/>
    <w:family w:val="auto"/>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BC9D0A"/>
    <w:multiLevelType w:val="singleLevel"/>
    <w:tmpl w:val="6CBC9D0A"/>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RkMjAxODU3NzhkZjZkZTJjZjQxODExOGRiNzlhNWEifQ=="/>
  </w:docVars>
  <w:rsids>
    <w:rsidRoot w:val="02152BBB"/>
    <w:rsid w:val="000B7812"/>
    <w:rsid w:val="00431019"/>
    <w:rsid w:val="004D57C5"/>
    <w:rsid w:val="00C36E8C"/>
    <w:rsid w:val="00DF54FC"/>
    <w:rsid w:val="00E32348"/>
    <w:rsid w:val="00F2378A"/>
    <w:rsid w:val="01FE01F8"/>
    <w:rsid w:val="02152BBB"/>
    <w:rsid w:val="03A27B53"/>
    <w:rsid w:val="078E4B94"/>
    <w:rsid w:val="07D81363"/>
    <w:rsid w:val="0FE755D8"/>
    <w:rsid w:val="100D2142"/>
    <w:rsid w:val="1248390A"/>
    <w:rsid w:val="19FC4A29"/>
    <w:rsid w:val="2FB11967"/>
    <w:rsid w:val="36B129D7"/>
    <w:rsid w:val="4DDE3A30"/>
    <w:rsid w:val="62847568"/>
    <w:rsid w:val="71FC33B4"/>
    <w:rsid w:val="78596F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caption"/>
    <w:basedOn w:val="1"/>
    <w:next w:val="1"/>
    <w:autoRedefine/>
    <w:unhideWhenUsed/>
    <w:qFormat/>
    <w:uiPriority w:val="35"/>
    <w:rPr>
      <w:rFonts w:eastAsia="黑体" w:asciiTheme="majorHAnsi" w:hAnsiTheme="majorHAnsi" w:cstheme="majorBidi"/>
      <w:sz w:val="20"/>
      <w:szCs w:val="20"/>
    </w:rPr>
  </w:style>
  <w:style w:type="paragraph" w:styleId="3">
    <w:name w:val="Balloon Text"/>
    <w:basedOn w:val="1"/>
    <w:link w:val="11"/>
    <w:autoRedefine/>
    <w:qFormat/>
    <w:uiPriority w:val="0"/>
    <w:rPr>
      <w:sz w:val="18"/>
      <w:szCs w:val="18"/>
    </w:rPr>
  </w:style>
  <w:style w:type="paragraph" w:styleId="4">
    <w:name w:val="footer"/>
    <w:basedOn w:val="1"/>
    <w:autoRedefine/>
    <w:qFormat/>
    <w:uiPriority w:val="0"/>
    <w:pPr>
      <w:tabs>
        <w:tab w:val="center" w:pos="4153"/>
        <w:tab w:val="right" w:pos="8306"/>
      </w:tabs>
      <w:snapToGrid w:val="0"/>
      <w:jc w:val="left"/>
    </w:pPr>
    <w:rPr>
      <w:sz w:val="18"/>
      <w:szCs w:val="18"/>
    </w:rPr>
  </w:style>
  <w:style w:type="paragraph" w:styleId="5">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qFormat/>
    <w:uiPriority w:val="0"/>
    <w:pPr>
      <w:spacing w:beforeAutospacing="1" w:afterAutospacing="1"/>
      <w:jc w:val="left"/>
    </w:pPr>
    <w:rPr>
      <w:rFonts w:cs="Times New Roman"/>
      <w:kern w:val="0"/>
      <w:sz w:val="24"/>
    </w:rPr>
  </w:style>
  <w:style w:type="character" w:styleId="9">
    <w:name w:val="Hyperlink"/>
    <w:basedOn w:val="8"/>
    <w:autoRedefine/>
    <w:qFormat/>
    <w:uiPriority w:val="0"/>
    <w:rPr>
      <w:color w:val="0000FF"/>
      <w:u w:val="single"/>
    </w:rPr>
  </w:style>
  <w:style w:type="paragraph" w:customStyle="1" w:styleId="10">
    <w:name w:val="UserStyle_0"/>
    <w:basedOn w:val="1"/>
    <w:autoRedefine/>
    <w:qFormat/>
    <w:uiPriority w:val="99"/>
    <w:pPr>
      <w:widowControl/>
      <w:snapToGrid w:val="0"/>
      <w:spacing w:line="360" w:lineRule="auto"/>
      <w:ind w:firstLine="192" w:firstLineChars="192"/>
      <w:textAlignment w:val="baseline"/>
    </w:pPr>
    <w:rPr>
      <w:rFonts w:ascii="Calibri" w:hAnsi="Calibri" w:eastAsia="宋体"/>
      <w:szCs w:val="20"/>
    </w:rPr>
  </w:style>
  <w:style w:type="character" w:customStyle="1" w:styleId="11">
    <w:name w:val="批注框文本 Char"/>
    <w:basedOn w:val="8"/>
    <w:link w:val="3"/>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1679</Words>
  <Characters>1727</Characters>
  <Lines>13</Lines>
  <Paragraphs>3</Paragraphs>
  <TotalTime>62</TotalTime>
  <ScaleCrop>false</ScaleCrop>
  <LinksUpToDate>false</LinksUpToDate>
  <CharactersWithSpaces>1793</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2025-07-28T08:13:00Z</dcterms:created>
  <dc:creator>qzuser</dc:creator>
  <cp:lastModifiedBy>木子</cp:lastModifiedBy>
  <cp:lastPrinted>2026-10-30T07:11:48Z</cp:lastPrinted>
  <dcterms:modified xsi:type="dcterms:W3CDTF">2026-10-30T08:11:16Z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B79CD23F8A1F49BDBD6C201C395BE5C5_13</vt:lpwstr>
  </property>
  <property fmtid="{D5CDD505-2E9C-101B-9397-08002B2CF9AE}" pid="4" name="KSOTemplateDocerSaveRecord">
    <vt:lpwstr>eyJoZGlkIjoiMzQ0ZWQxNmI3NTZkODY1OGRmNjNhOGVkYWE3MjRjYWMiLCJ1c2VySWQiOiIzMDQxMjE1NzIifQ==</vt:lpwstr>
  </property>
</Properties>
</file>