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95E1F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附件1：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《伊犁州奎屯医院202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年劳务派遣人员岗位需求表》</w:t>
      </w:r>
    </w:p>
    <w:tbl>
      <w:tblPr>
        <w:tblStyle w:val="2"/>
        <w:tblW w:w="9752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350"/>
        <w:gridCol w:w="3355"/>
        <w:gridCol w:w="627"/>
        <w:gridCol w:w="2609"/>
        <w:gridCol w:w="1236"/>
      </w:tblGrid>
      <w:tr w14:paraId="1BB3D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</w:trPr>
        <w:tc>
          <w:tcPr>
            <w:tcW w:w="575" w:type="dxa"/>
            <w:tcBorders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AEC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AA0A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61719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355" w:type="dxa"/>
            <w:tcBorders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FC4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需求人员条件</w:t>
            </w:r>
          </w:p>
        </w:tc>
        <w:tc>
          <w:tcPr>
            <w:tcW w:w="627" w:type="dxa"/>
            <w:tcBorders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D674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需求数量</w:t>
            </w:r>
          </w:p>
        </w:tc>
        <w:tc>
          <w:tcPr>
            <w:tcW w:w="2609" w:type="dxa"/>
            <w:tcBorders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BF4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待遇</w:t>
            </w:r>
          </w:p>
        </w:tc>
        <w:tc>
          <w:tcPr>
            <w:tcW w:w="1236" w:type="dxa"/>
            <w:tcBorders>
              <w:left w:val="nil"/>
              <w:bottom w:val="single" w:color="000000" w:sz="8" w:space="0"/>
            </w:tcBorders>
            <w:noWrap/>
            <w:vAlign w:val="center"/>
          </w:tcPr>
          <w:p w14:paraId="2CDF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9B6A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75" w:type="dxa"/>
            <w:vMerge w:val="restart"/>
            <w:tcBorders>
              <w:top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06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643A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临床科室</w:t>
            </w:r>
          </w:p>
          <w:p w14:paraId="3CB0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护理员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岗</w:t>
            </w:r>
          </w:p>
        </w:tc>
        <w:tc>
          <w:tcPr>
            <w:tcW w:w="3355" w:type="dxa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3D079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1.具有中专及以上学历，服务意识强、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吃苦耐劳、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工作认真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，具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有护理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患者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工作经验优先；</w:t>
            </w:r>
          </w:p>
        </w:tc>
        <w:tc>
          <w:tcPr>
            <w:tcW w:w="6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44E5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260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B8294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基本工资4000元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（含个人社保扣款部分）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+绩效工资（所在科室发放）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2.缴纳社保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3.享受国家规定的带薪休假</w:t>
            </w:r>
          </w:p>
          <w:p w14:paraId="4C93482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4.享受职工食堂就餐，遵照食堂餐费管理办法执行</w:t>
            </w:r>
          </w:p>
        </w:tc>
        <w:tc>
          <w:tcPr>
            <w:tcW w:w="1236" w:type="dxa"/>
            <w:vMerge w:val="restart"/>
            <w:tcBorders>
              <w:top w:val="nil"/>
              <w:left w:val="nil"/>
              <w:bottom w:val="single" w:color="000000" w:sz="8" w:space="0"/>
            </w:tcBorders>
            <w:noWrap/>
            <w:vAlign w:val="center"/>
          </w:tcPr>
          <w:p w14:paraId="406A7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504F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575" w:type="dxa"/>
            <w:vMerge w:val="continue"/>
            <w:tcBorders>
              <w:top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DA9DF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7F954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single" w:color="000000" w:sz="8" w:space="0"/>
            </w:tcBorders>
            <w:noWrap w:val="0"/>
            <w:vAlign w:val="center"/>
          </w:tcPr>
          <w:p w14:paraId="28ED5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2.年龄在40岁左右；</w:t>
            </w:r>
          </w:p>
        </w:tc>
        <w:tc>
          <w:tcPr>
            <w:tcW w:w="6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3566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14B55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nil"/>
              <w:left w:val="nil"/>
              <w:bottom w:val="single" w:color="000000" w:sz="8" w:space="0"/>
            </w:tcBorders>
            <w:noWrap/>
            <w:vAlign w:val="center"/>
          </w:tcPr>
          <w:p w14:paraId="0ED47A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4DEE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575" w:type="dxa"/>
            <w:vMerge w:val="continue"/>
            <w:tcBorders>
              <w:top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4D6F76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0E4BCE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FBF2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3.身体健康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，具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有二级及以上医院体检合格证书。</w:t>
            </w:r>
          </w:p>
        </w:tc>
        <w:tc>
          <w:tcPr>
            <w:tcW w:w="627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4D67CF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314ECA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nil"/>
              <w:left w:val="nil"/>
              <w:bottom w:val="single" w:color="auto" w:sz="4" w:space="0"/>
            </w:tcBorders>
            <w:noWrap/>
            <w:vAlign w:val="center"/>
          </w:tcPr>
          <w:p w14:paraId="68BC9F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 w14:paraId="0F321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</w:trPr>
        <w:tc>
          <w:tcPr>
            <w:tcW w:w="575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32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5B5B3ED8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健康体检中心</w:t>
            </w:r>
          </w:p>
          <w:p w14:paraId="092398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超声医师岗位</w:t>
            </w:r>
          </w:p>
        </w:tc>
        <w:tc>
          <w:tcPr>
            <w:tcW w:w="33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28C2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.资质要求：具备主治医师及以上职称，熟练掌握常规腹部、甲状腺、乳腺、泌尿系、血管、心脏等各类体检彩超检查，业务能力全面。</w:t>
            </w:r>
          </w:p>
        </w:tc>
        <w:tc>
          <w:tcPr>
            <w:tcW w:w="6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694163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2</w:t>
            </w:r>
          </w:p>
        </w:tc>
        <w:tc>
          <w:tcPr>
            <w:tcW w:w="2609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3F323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基本工资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（含个人社保扣款部分）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+绩效工资（所在科室发放）</w:t>
            </w:r>
          </w:p>
          <w:p w14:paraId="0F21044F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2.缴纳社保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3.享受国家规定的带薪休假</w:t>
            </w:r>
          </w:p>
          <w:p w14:paraId="5CAB860F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4.享受职工食堂就餐，遵照食堂餐费管理办法执行</w:t>
            </w:r>
          </w:p>
        </w:tc>
        <w:tc>
          <w:tcPr>
            <w:tcW w:w="12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C6850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</w:p>
        </w:tc>
      </w:tr>
      <w:tr w14:paraId="719E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57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2A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/>
            <w:vAlign w:val="center"/>
          </w:tcPr>
          <w:p w14:paraId="5BCCD773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0EDDF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  <w:t>2.性别不限，年龄60岁以下，身体健康，无执业违规记录，可立刻到岗开展工作。</w:t>
            </w:r>
          </w:p>
        </w:tc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00882541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  <w:tc>
          <w:tcPr>
            <w:tcW w:w="26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52026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5C7E8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</w:p>
        </w:tc>
      </w:tr>
      <w:tr w14:paraId="7403F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75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4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11EF442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07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  <w:t>3.工作经历要求：须在二级及以上公立医院工作5年以上。</w:t>
            </w:r>
          </w:p>
        </w:tc>
        <w:tc>
          <w:tcPr>
            <w:tcW w:w="6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5221594">
            <w:pPr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</w:p>
        </w:tc>
        <w:tc>
          <w:tcPr>
            <w:tcW w:w="2609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FB14"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771EA2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6"/>
                <w:szCs w:val="16"/>
                <w:u w:val="none"/>
                <w:lang w:val="en-US" w:eastAsia="zh-CN" w:bidi="ar-SA"/>
              </w:rPr>
            </w:pPr>
          </w:p>
        </w:tc>
      </w:tr>
      <w:tr w14:paraId="5EE83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5280" w:type="dxa"/>
            <w:gridSpan w:val="3"/>
            <w:tcBorders>
              <w:top w:val="single" w:color="auto" w:sz="4" w:space="0"/>
              <w:right w:val="single" w:color="000000" w:sz="8" w:space="0"/>
            </w:tcBorders>
            <w:noWrap/>
            <w:vAlign w:val="center"/>
          </w:tcPr>
          <w:p w14:paraId="76446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627" w:type="dxa"/>
            <w:tcBorders>
              <w:top w:val="single" w:color="auto" w:sz="4" w:space="0"/>
              <w:left w:val="nil"/>
              <w:right w:val="single" w:color="000000" w:sz="8" w:space="0"/>
            </w:tcBorders>
            <w:noWrap/>
            <w:vAlign w:val="center"/>
          </w:tcPr>
          <w:p w14:paraId="58AC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13</w:t>
            </w:r>
          </w:p>
        </w:tc>
        <w:tc>
          <w:tcPr>
            <w:tcW w:w="2609" w:type="dxa"/>
            <w:tcBorders>
              <w:top w:val="single" w:color="auto" w:sz="4" w:space="0"/>
              <w:left w:val="nil"/>
              <w:right w:val="single" w:color="000000" w:sz="8" w:space="0"/>
            </w:tcBorders>
            <w:noWrap w:val="0"/>
            <w:vAlign w:val="center"/>
          </w:tcPr>
          <w:p w14:paraId="138033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</w:tcBorders>
            <w:noWrap/>
            <w:vAlign w:val="center"/>
          </w:tcPr>
          <w:p w14:paraId="05C94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 w14:paraId="2FA382D8">
      <w:pP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3CAA281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EA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2026-10-26T09:37:07Z</dcterms:created>
  <dc:creator>Administrator</dc:creator>
  <cp:lastModifiedBy>我想我疯了✨</cp:lastModifiedBy>
  <dcterms:modified xsi:type="dcterms:W3CDTF">2026-10-26T09:37:09Z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eyJoZGlkIjoiMGYzYjJkNmQ1MjkxMGFmMDlmMzNmNDUwOTdmNTRiM2MiLCJ1c2VySWQiOiIzNjA5ODk0NzkifQ==</vt:lpwstr>
  </property>
  <property fmtid="{D5CDD505-2E9C-101B-9397-08002B2CF9AE}" pid="4" name="ICV">
    <vt:lpwstr>892C80AAE61A40CA92EF0B33C07EA117_12</vt:lpwstr>
  </property>
</Properties>
</file>