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w w:val="100"/>
          <w:sz w:val="44"/>
          <w:szCs w:val="44"/>
          <w:highlight w:val="none"/>
          <w:lang w:val="en-US" w:eastAsia="zh-CN"/>
        </w:rPr>
        <w:t>垫江县鹤游镇人民政府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w w:val="100"/>
          <w:sz w:val="44"/>
          <w:szCs w:val="44"/>
          <w:highlight w:val="none"/>
          <w:lang w:val="en-US" w:eastAsia="zh-CN"/>
        </w:rPr>
        <w:t>关于“</w:t>
      </w:r>
      <w:r>
        <w:rPr>
          <w:rFonts w:hint="default" w:ascii="Times New Roman" w:hAnsi="Times New Roman" w:eastAsia="方正小标宋_GBK" w:cs="Times New Roman"/>
          <w:color w:val="auto"/>
          <w:w w:val="100"/>
          <w:sz w:val="44"/>
          <w:szCs w:val="44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小标宋_GBK" w:cs="Times New Roman"/>
          <w:color w:val="auto"/>
          <w:w w:val="100"/>
          <w:sz w:val="44"/>
          <w:szCs w:val="44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小标宋_GBK" w:cs="Times New Roman"/>
          <w:color w:val="auto"/>
          <w:w w:val="100"/>
          <w:sz w:val="44"/>
          <w:szCs w:val="44"/>
          <w:highlight w:val="none"/>
          <w:lang w:val="en-US" w:eastAsia="zh-CN"/>
        </w:rPr>
        <w:t>公益性岗位招聘公告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为积极应对人口老龄化挑战，补齐基层养老服务工作人力资源短板，按照《重庆市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公益性岗位开发实施方案》（渝民规〔2026〕15号）相关要求，经县民政局、县人力社保局、县农业农村委研究，决定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向我镇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招聘一批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公益性岗位。现将公益性岗位招聘相关要求公告如下：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一、招聘对象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2312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2312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（一）整体要求。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热爱祖国，拥护党的领导，坚持党的基本路线，政治思想表现良好，遵纪守法，无违法违纪行为。品行端正，作风正派，热心为群众服务，服从安排。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公益性岗位开发按照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一村一岗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原则开发，全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镇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共计开发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个岗位。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公益性岗位招聘人员应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具有完全民事行为能力的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成年人，并具备符合职业要求的文化水平和工作能力。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公益性岗位原则上优先选聘本村人员，且与现任村干部和其他公益性岗位不能兼任。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若聘用体制内退休人员，应符合中共中央组织部关于离退休人员任用等相关规定。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（二）具体要求。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1.男五十周岁、女四十周岁以上的城镇登记失业人员；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2.最低生活保障家庭的登记失业人员；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3.零就业家庭的登记失业人员；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4.离校两年内的登记失业高校毕业生；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5.登记失业的复员退伍军人；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6.登记失业的残疾人；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7.就业困难的防止返贫致贫对象和继续帮扶的脱贫人口；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8.登记失业的化解过剩产能企业职工、退捕渔民；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9.基层老年协会人员；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10.具备服务能力的退休老党员、老干部、老医生、老教师、老专家等人员；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11.返乡创业人员。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同等条件下优先录用本村户籍、熟悉村情民意、有群众工作经验的人员。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二、岗位职责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服务对象涵盖辖区所有老年人，以独居、空巢、留守、失能、重残、重疾、高龄、特困及计划生育特殊家庭老年人为重点。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（一）信息收集建档。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全面收集辖区老年人信息，掌握其家庭、健康、居住环境等信息，并建立台账。协助村（社区）建立完善特殊困难老年人专属档案，纳入常态化管理，动态更新。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（二）管理互助站点。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负责协助村（社区）养老互助站点的日常运营管理，发挥其日间托养、生活照料、休闲娱乐、精神慰藉、紧急救援等基本养老服务作用，做到有人管、有人干、有实效。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（三）做好探视走访。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与特殊困难老年人保持联系，按规定做好探视探访服务，及时了解其生活与安全状况。在重要节点或特殊时期，适度增加走访频次，关注老年人生活与健康需求，协助排查居住环境潜在安全隐患。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（四）协助需求对接。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协助对接养老、医疗、教育等社会资源的服务力量为其提供服务，主动关注特殊困难老年人照护、康复等方面需求。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（五）政策协助申办。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协助帮助老年人申领相关社会保障和社会福利待遇，配合宣传解释养老服务相关政策。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（六）规范记录反馈。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及时记录服务情况，做好信息汇总上报工作，对需持续关注或协调处理的个案，及时予以反馈。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（七）其他工作事项。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完成上级交办的其他临时性、应急性养老服务任务。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三、补贴标准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1.现阶段，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补贴按照重庆市非全日制公益性岗位最低小时工资标准计算，每月工作时长控制在35小时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/>
          <w:color w:val="auto"/>
          <w:highlight w:val="none"/>
          <w:lang w:eastAsia="zh-CN"/>
        </w:rPr>
        <w:t>每人每月按照770元的统一标准核定补助总额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，若政策有变动按照最新政策执行。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2.除对距法定退休年龄不足5年的人员可延长至退休外，其余人员聘用时间最长不超过3年（以初次核定其享受公益性岗位补贴时年龄为准）。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3.2026年首次合同签订时间为岗位人员正式使用时间至202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年1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月底，后续每年按照自然年度续签，合同签订时间总体不得超过3年。符合续聘条件的，按照《重庆市人力资源和社会保障局关于转发人力资源社会保障部 财政部〈关于做好公益性岗位开发管理有关工作的通知〉的通知》（渝人社发〔2019〕167号）执行。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垫江县鹤游镇人民政府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按照规定对聘用人员购买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意外伤害商业保险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四、报名及</w:t>
      </w:r>
      <w:r>
        <w:rPr>
          <w:rFonts w:hint="eastAsia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招聘程序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（一）报名时间与地点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1.报名时间：</w:t>
      </w:r>
      <w:r>
        <w:rPr>
          <w:rFonts w:hint="eastAsia" w:ascii="Times New Roman" w:hAnsi="Times New Roman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日至</w:t>
      </w:r>
      <w:r>
        <w:rPr>
          <w:rFonts w:hint="eastAsia" w:ascii="Times New Roman" w:hAnsi="Times New Roman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5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日</w:t>
      </w:r>
      <w:r>
        <w:rPr>
          <w:rFonts w:hint="eastAsia" w:ascii="Times New Roman" w:hAnsi="Times New Roman" w:cs="Times New Roman"/>
          <w:bCs/>
          <w:snapToGrid w:val="0"/>
          <w:color w:val="FF0000"/>
          <w:w w:val="100"/>
          <w:kern w:val="0"/>
          <w:sz w:val="32"/>
          <w:szCs w:val="32"/>
          <w:highlight w:val="none"/>
          <w:lang w:val="en-US" w:eastAsia="zh-CN"/>
        </w:rPr>
        <w:t>（工作日：上午9:00—12:00，下午2:00—5:00）。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2.报名地点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 w:bidi="ar-SA"/>
        </w:rPr>
        <w:t>垫江县鹤游镇人民政府民生服务大厅。</w:t>
      </w:r>
    </w:p>
    <w:p>
      <w:pPr>
        <w:pStyle w:val="2"/>
        <w:numPr>
          <w:ilvl w:val="0"/>
          <w:numId w:val="0"/>
        </w:numPr>
        <w:ind w:firstLine="1280" w:firstLineChars="400"/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 w:bidi="ar-SA"/>
        </w:rPr>
        <w:t>联系人：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 w:bidi="ar-SA"/>
        </w:rPr>
        <w:t xml:space="preserve">董老师  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 w:bidi="ar-SA"/>
        </w:rPr>
        <w:t>联系电话：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 w:bidi="ar-SA"/>
        </w:rPr>
        <w:t>15213640839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</w:t>
      </w:r>
    </w:p>
    <w:p>
      <w:pPr>
        <w:pStyle w:val="2"/>
        <w:numPr>
          <w:ilvl w:val="0"/>
          <w:numId w:val="0"/>
        </w:numPr>
        <w:ind w:firstLine="2560" w:firstLineChars="800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 w:bidi="ar-SA"/>
        </w:rPr>
        <w:t>刘老师  联系电话：18323954298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（二）报名资料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应聘人员需要提供以下资料：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1.《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垫江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公益性岗位申请表》1份；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2.身份证，核验原件交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复印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件1份；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3.毕业证书（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根据实际情况提交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），核验原件交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复印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件1份；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4.无犯罪记录证明1份；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5.二寸近期正装免冠电子照，纸质照片2张；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6.其他资料（营业执照、职业资格证书等岗位需要提供的资料，核验原件交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复印</w:t>
      </w: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件1份）。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（三）报名方式及资格审查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本次招聘只采取现场报名方式，不接受电话、传真及网上报名。应聘人员持相关资料到报名现场进行资格审查，如需委托他人报名，提供上述所需资料外，同时应出具委托书及委托人身份证原件及复印件。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面试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面试总分设100分，通过电话通知符合报名资格条件的人员参加面试，具体时间、地点以我单位通知为准，不按通知时间和地点参加面试的人员视为自动放弃资格。面试成绩由高到低录取前7名。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体检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体检人选根据面试成绩从高到低等额确定，因体检不合格或参考者自愿放弃等情况出现人选缺额的，在其余面试人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员中按照面试成绩排名递补，体检费用由本人自行承担。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（六）政审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体检合格后，征求相关部门意见，填写政治审查表格，无异议后纳入公示。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楷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（七）公示和聘用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政审合格的拟聘人员，在垫江县鹤游镇人民政府公示栏公示5个工作日。公示无异议后办理聘用手续。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五、薪资待遇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薪资待遇参照重庆市非全日制公益性岗位最低小时工资标准计算，每月工作时长控制在35小时左右核定补助总额。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六、工作安排及要求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被录用的公益性岗位人员，必须服从</w:t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垫江县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鹤游镇党委、政府的安排，不服从安排的，视为主动放弃。离职需提前1个月书面向所在单位申请，并将工作交接到位，否则将追究有关责任。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黑体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七、其他事项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本公告未尽事宜由垫江县鹤游镇人民政府负责解释。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  <w:t>联系人：董老师 咨询电话：15213640839</w:t>
      </w:r>
    </w:p>
    <w:p>
      <w:pPr>
        <w:pStyle w:val="2"/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  <w:r>
        <w:rPr>
          <w:rFonts w:hint="eastAsia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 w:bidi="ar-SA"/>
        </w:rPr>
        <w:t xml:space="preserve"> 刘老师 咨询电话：18323954298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auto"/>
          <w:w w:val="100"/>
          <w:kern w:val="0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ind w:firstLine="576" w:firstLineChars="200"/>
        <w:jc w:val="both"/>
        <w:rPr>
          <w:rFonts w:hint="default" w:ascii="Times New Roman" w:hAnsi="Times New Roman" w:eastAsia="方正仿宋_GBK" w:cs="Times New Roman"/>
          <w:color w:val="auto"/>
          <w:w w:val="90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ind w:firstLine="576" w:firstLineChars="200"/>
        <w:jc w:val="both"/>
        <w:rPr>
          <w:rFonts w:hint="default" w:ascii="Times New Roman" w:hAnsi="Times New Roman" w:eastAsia="方正仿宋_GBK" w:cs="Times New Roman"/>
          <w:color w:val="auto"/>
          <w:w w:val="90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ind w:firstLine="576" w:firstLineChars="200"/>
        <w:jc w:val="both"/>
        <w:rPr>
          <w:rFonts w:hint="default" w:ascii="Times New Roman" w:hAnsi="Times New Roman" w:eastAsia="方正仿宋_GBK" w:cs="Times New Roman"/>
          <w:color w:val="auto"/>
          <w:w w:val="90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ind w:firstLine="576" w:firstLineChars="200"/>
        <w:jc w:val="both"/>
        <w:rPr>
          <w:rFonts w:hint="default" w:ascii="Times New Roman" w:hAnsi="Times New Roman" w:eastAsia="方正仿宋_GBK" w:cs="Times New Roman"/>
          <w:color w:val="auto"/>
          <w:w w:val="90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ind w:firstLine="576" w:firstLineChars="200"/>
        <w:jc w:val="both"/>
        <w:rPr>
          <w:rFonts w:hint="default" w:ascii="Times New Roman" w:hAnsi="Times New Roman" w:eastAsia="方正仿宋_GBK" w:cs="Times New Roman"/>
          <w:color w:val="auto"/>
          <w:w w:val="90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eastAsia="方正仿宋_GBK" w:cs="Times New Roman"/>
          <w:color w:val="auto"/>
          <w:w w:val="9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垫江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县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“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养老协管员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”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公益性岗位报名登记表</w:t>
      </w:r>
    </w:p>
    <w:tbl>
      <w:tblPr>
        <w:tblStyle w:val="12"/>
        <w:tblW w:w="925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869"/>
        <w:gridCol w:w="296"/>
        <w:gridCol w:w="843"/>
        <w:gridCol w:w="91"/>
        <w:gridCol w:w="1050"/>
        <w:gridCol w:w="29"/>
        <w:gridCol w:w="990"/>
        <w:gridCol w:w="399"/>
        <w:gridCol w:w="1302"/>
        <w:gridCol w:w="281"/>
        <w:gridCol w:w="167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报考岗位：</w:t>
            </w: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粘贴正装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314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是否全日制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毕业时间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家庭地址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是否同意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工作调配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是否婚配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个人简历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个人主要</w:t>
            </w: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社会关系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称 谓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姓 名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政治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面貌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工 作 单 位 及 职 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6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本人承诺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请抄录以下内容并亲笔签名：本报名表所填写的信息准确无误，所提交的证件、资料和照片真实有效，若有虚假，所产生的一切后果由本人承担。</w:t>
            </w: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报名人（签名）：</w:t>
            </w:r>
          </w:p>
          <w:p>
            <w:pPr>
              <w:widowControl/>
              <w:spacing w:line="560" w:lineRule="exact"/>
              <w:ind w:left="2886" w:leftChars="90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           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用人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审查意见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7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7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审查人（签名）： </w:t>
            </w: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                               年  月  日</w:t>
            </w:r>
          </w:p>
        </w:tc>
      </w:tr>
    </w:tbl>
    <w:p>
      <w:pPr>
        <w:pStyle w:val="11"/>
        <w:spacing w:before="0" w:beforeAutospacing="0" w:after="0" w:afterAutospacing="0" w:line="560" w:lineRule="exact"/>
        <w:ind w:right="313"/>
        <w:jc w:val="both"/>
        <w:rPr>
          <w:rFonts w:hint="default" w:ascii="Times New Roman" w:hAnsi="Times New Roman" w:eastAsia="方正黑体_GBK" w:cs="Times New Roman"/>
          <w:color w:val="auto"/>
          <w:kern w:val="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highlight w:val="none"/>
        </w:rPr>
        <w:t>说明：本表双面打印。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8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w w:val="100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0" w:num="1"/>
      <w:rtlGutter w:val="0"/>
      <w:docGrid w:type="lines" w:linePitch="45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54155AA"/>
    <w:multiLevelType w:val="singleLevel"/>
    <w:tmpl w:val="D54155AA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40C8B"/>
    <w:rsid w:val="00A52506"/>
    <w:rsid w:val="04754611"/>
    <w:rsid w:val="06A765D7"/>
    <w:rsid w:val="06FD09A2"/>
    <w:rsid w:val="0A443FCE"/>
    <w:rsid w:val="0E4214F1"/>
    <w:rsid w:val="0F111837"/>
    <w:rsid w:val="133227E6"/>
    <w:rsid w:val="13E15C2A"/>
    <w:rsid w:val="18F12136"/>
    <w:rsid w:val="18FA371A"/>
    <w:rsid w:val="1B5C096F"/>
    <w:rsid w:val="1C241E39"/>
    <w:rsid w:val="1CEF2DB9"/>
    <w:rsid w:val="1E2F2DFF"/>
    <w:rsid w:val="1EBC2E4F"/>
    <w:rsid w:val="1ED46919"/>
    <w:rsid w:val="21AE22F3"/>
    <w:rsid w:val="21FC6DA4"/>
    <w:rsid w:val="233E5662"/>
    <w:rsid w:val="258C5B68"/>
    <w:rsid w:val="25C40C8B"/>
    <w:rsid w:val="25DD74AF"/>
    <w:rsid w:val="2A970437"/>
    <w:rsid w:val="2C011A6E"/>
    <w:rsid w:val="2D2C76B3"/>
    <w:rsid w:val="2D917516"/>
    <w:rsid w:val="336F23DE"/>
    <w:rsid w:val="35BF3050"/>
    <w:rsid w:val="35D86C1A"/>
    <w:rsid w:val="37272367"/>
    <w:rsid w:val="37D01397"/>
    <w:rsid w:val="37DC1139"/>
    <w:rsid w:val="38024A2F"/>
    <w:rsid w:val="39F3411E"/>
    <w:rsid w:val="40076CE3"/>
    <w:rsid w:val="42F454E4"/>
    <w:rsid w:val="4334069B"/>
    <w:rsid w:val="44C66D84"/>
    <w:rsid w:val="49896CB2"/>
    <w:rsid w:val="49E1317B"/>
    <w:rsid w:val="49FE30FF"/>
    <w:rsid w:val="4A6222A4"/>
    <w:rsid w:val="4D375019"/>
    <w:rsid w:val="4EBE1277"/>
    <w:rsid w:val="511733D0"/>
    <w:rsid w:val="524D13AE"/>
    <w:rsid w:val="571B2B40"/>
    <w:rsid w:val="5BE36C26"/>
    <w:rsid w:val="5DA56542"/>
    <w:rsid w:val="5DFE5C52"/>
    <w:rsid w:val="5FE43B58"/>
    <w:rsid w:val="617109E4"/>
    <w:rsid w:val="62E24DAE"/>
    <w:rsid w:val="652E6453"/>
    <w:rsid w:val="667413BE"/>
    <w:rsid w:val="66CA3057"/>
    <w:rsid w:val="677F5616"/>
    <w:rsid w:val="67FF7DC7"/>
    <w:rsid w:val="69C53AC8"/>
    <w:rsid w:val="6B2313EE"/>
    <w:rsid w:val="6F662D58"/>
    <w:rsid w:val="75856622"/>
    <w:rsid w:val="75EE4C77"/>
    <w:rsid w:val="76164029"/>
    <w:rsid w:val="789E0306"/>
    <w:rsid w:val="7D3134F6"/>
    <w:rsid w:val="7DB724E7"/>
    <w:rsid w:val="7ECF5717"/>
    <w:rsid w:val="7F32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spacing w:line="579" w:lineRule="exact"/>
      <w:jc w:val="both"/>
    </w:pPr>
    <w:rPr>
      <w:rFonts w:ascii="宋体" w:hAnsi="Courier New" w:eastAsia="宋体" w:cs="Courier New"/>
      <w:kern w:val="2"/>
      <w:sz w:val="32"/>
      <w:szCs w:val="21"/>
      <w:lang w:val="en-US" w:eastAsia="zh-CN" w:bidi="ar-SA"/>
    </w:rPr>
  </w:style>
  <w:style w:type="paragraph" w:styleId="6">
    <w:name w:val="index 8"/>
    <w:basedOn w:val="1"/>
    <w:next w:val="1"/>
    <w:unhideWhenUsed/>
    <w:qFormat/>
    <w:uiPriority w:val="99"/>
    <w:pPr>
      <w:widowControl w:val="0"/>
      <w:spacing w:line="579" w:lineRule="exact"/>
      <w:jc w:val="both"/>
    </w:pPr>
    <w:rPr>
      <w:rFonts w:ascii="方正黑体_GBK" w:hAnsi="Times New Roman" w:eastAsia="方正黑体_GBK" w:cs="Times New Roman"/>
      <w:kern w:val="2"/>
      <w:sz w:val="32"/>
      <w:szCs w:val="32"/>
      <w:lang w:val="en-US" w:eastAsia="zh-CN" w:bidi="ar-SA"/>
    </w:rPr>
  </w:style>
  <w:style w:type="paragraph" w:styleId="7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font4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91"/>
    <w:basedOn w:val="13"/>
    <w:qFormat/>
    <w:uiPriority w:val="0"/>
    <w:rPr>
      <w:rFonts w:ascii="Segoe UI" w:hAnsi="Segoe UI" w:eastAsia="Segoe UI" w:cs="Segoe UI"/>
      <w:color w:val="171A1D"/>
      <w:sz w:val="22"/>
      <w:szCs w:val="22"/>
      <w:u w:val="none"/>
    </w:rPr>
  </w:style>
  <w:style w:type="character" w:customStyle="1" w:styleId="17">
    <w:name w:val="font101"/>
    <w:basedOn w:val="13"/>
    <w:qFormat/>
    <w:uiPriority w:val="0"/>
    <w:rPr>
      <w:rFonts w:hint="eastAsia" w:ascii="宋体" w:hAnsi="宋体" w:eastAsia="宋体" w:cs="宋体"/>
      <w:color w:val="171A1D"/>
      <w:sz w:val="22"/>
      <w:szCs w:val="22"/>
      <w:u w:val="none"/>
    </w:rPr>
  </w:style>
  <w:style w:type="character" w:customStyle="1" w:styleId="18">
    <w:name w:val="font31"/>
    <w:basedOn w:val="1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474</Words>
  <Characters>484</Characters>
  <Lines>0</Lines>
  <Paragraphs>0</Paragraphs>
  <TotalTime>4</TotalTime>
  <ScaleCrop>false</ScaleCrop>
  <LinksUpToDate>false</LinksUpToDate>
  <CharactersWithSpaces>484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2026-08-20T08:01:00Z</dcterms:created>
  <dc:creator>☆敏杰☆</dc:creator>
  <cp:lastModifiedBy>Administrator</cp:lastModifiedBy>
  <cp:lastPrinted>2026-10-16T06:09:00Z</cp:lastPrinted>
  <dcterms:modified xsi:type="dcterms:W3CDTF">2026-10-30T02:18:12Z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7557A7170A3E4773A6C9281A3FA1E388_13</vt:lpwstr>
  </property>
  <property fmtid="{D5CDD505-2E9C-101B-9397-08002B2CF9AE}" pid="4" name="KSOTemplateDocerSaveRecord">
    <vt:lpwstr>eyJoZGlkIjoiOWRjNTJhY2E0NmJkYzZiZWQzYjA3MzQyNTVmM2E4NjEiLCJ1c2VySWQiOiIyOTMwMTIxMDAifQ==</vt:lpwstr>
  </property>
</Properties>
</file>