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30E4">
      <w:pPr>
        <w:spacing w:before="100" w:line="419" w:lineRule="exact"/>
        <w:rPr>
          <w:rFonts w:hint="default" w:ascii="Times New Roman" w:hAnsi="Times New Roman" w:eastAsia="黑体" w:cs="Times New Roman"/>
          <w:spacing w:val="23"/>
          <w:position w:val="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23"/>
          <w:position w:val="1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pacing w:val="23"/>
          <w:position w:val="1"/>
          <w:sz w:val="32"/>
          <w:szCs w:val="32"/>
          <w:lang w:val="en-US" w:eastAsia="zh-CN"/>
        </w:rPr>
        <w:t>3</w:t>
      </w:r>
    </w:p>
    <w:p w14:paraId="3997E152">
      <w:pPr>
        <w:pStyle w:val="2"/>
        <w:rPr>
          <w:rFonts w:hint="eastAsia"/>
          <w:lang w:eastAsia="zh-CN"/>
        </w:rPr>
      </w:pPr>
    </w:p>
    <w:p w14:paraId="465BFA73">
      <w:pPr>
        <w:spacing w:line="210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  <w:t>2026年招录政府专职消防员</w:t>
      </w:r>
    </w:p>
    <w:p w14:paraId="6F90D4EF">
      <w:pPr>
        <w:spacing w:line="210" w:lineRule="auto"/>
        <w:jc w:val="center"/>
        <w:outlineLvl w:val="0"/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"/>
          <w:sz w:val="44"/>
          <w:szCs w:val="44"/>
        </w:rPr>
        <w:t>体能测试、岗位适应性测试项目及标准</w:t>
      </w:r>
    </w:p>
    <w:p w14:paraId="4C7AF183">
      <w:pPr>
        <w:spacing w:line="228" w:lineRule="exact"/>
      </w:pPr>
    </w:p>
    <w:tbl>
      <w:tblPr>
        <w:tblStyle w:val="7"/>
        <w:tblW w:w="97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1206"/>
        <w:gridCol w:w="732"/>
        <w:gridCol w:w="726"/>
        <w:gridCol w:w="744"/>
        <w:gridCol w:w="740"/>
        <w:gridCol w:w="730"/>
        <w:gridCol w:w="734"/>
        <w:gridCol w:w="735"/>
        <w:gridCol w:w="735"/>
        <w:gridCol w:w="735"/>
        <w:gridCol w:w="771"/>
        <w:gridCol w:w="638"/>
      </w:tblGrid>
      <w:tr w14:paraId="5C6C0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1719" w:type="dxa"/>
            <w:gridSpan w:val="2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7A4C1F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382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 w14:paraId="5AA20C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638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2BF91C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02AAC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719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51C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color="000000" w:sz="4" w:space="0"/>
            </w:tcBorders>
            <w:vAlign w:val="center"/>
          </w:tcPr>
          <w:p w14:paraId="6B73648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2"/>
                <w:sz w:val="24"/>
                <w:szCs w:val="24"/>
              </w:rPr>
              <w:t>1分</w:t>
            </w:r>
          </w:p>
        </w:tc>
        <w:tc>
          <w:tcPr>
            <w:tcW w:w="726" w:type="dxa"/>
            <w:vAlign w:val="center"/>
          </w:tcPr>
          <w:p w14:paraId="2416F9E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2"/>
                <w:sz w:val="24"/>
                <w:szCs w:val="24"/>
              </w:rPr>
              <w:t>2分</w:t>
            </w:r>
          </w:p>
        </w:tc>
        <w:tc>
          <w:tcPr>
            <w:tcW w:w="744" w:type="dxa"/>
            <w:vAlign w:val="center"/>
          </w:tcPr>
          <w:p w14:paraId="7BE7D84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3分</w:t>
            </w:r>
          </w:p>
        </w:tc>
        <w:tc>
          <w:tcPr>
            <w:tcW w:w="740" w:type="dxa"/>
            <w:vAlign w:val="center"/>
          </w:tcPr>
          <w:p w14:paraId="581F9F6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4分</w:t>
            </w:r>
          </w:p>
        </w:tc>
        <w:tc>
          <w:tcPr>
            <w:tcW w:w="730" w:type="dxa"/>
            <w:vAlign w:val="center"/>
          </w:tcPr>
          <w:p w14:paraId="4EE4EF6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5分</w:t>
            </w:r>
          </w:p>
        </w:tc>
        <w:tc>
          <w:tcPr>
            <w:tcW w:w="734" w:type="dxa"/>
            <w:vAlign w:val="center"/>
          </w:tcPr>
          <w:p w14:paraId="5A68CA2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2"/>
                <w:sz w:val="24"/>
                <w:szCs w:val="24"/>
              </w:rPr>
              <w:t>6分</w:t>
            </w:r>
          </w:p>
        </w:tc>
        <w:tc>
          <w:tcPr>
            <w:tcW w:w="735" w:type="dxa"/>
            <w:vAlign w:val="center"/>
          </w:tcPr>
          <w:p w14:paraId="022EA28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7分</w:t>
            </w:r>
          </w:p>
        </w:tc>
        <w:tc>
          <w:tcPr>
            <w:tcW w:w="735" w:type="dxa"/>
            <w:vAlign w:val="center"/>
          </w:tcPr>
          <w:p w14:paraId="637D608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2"/>
                <w:sz w:val="24"/>
                <w:szCs w:val="24"/>
              </w:rPr>
              <w:t>8分</w:t>
            </w:r>
          </w:p>
        </w:tc>
        <w:tc>
          <w:tcPr>
            <w:tcW w:w="735" w:type="dxa"/>
            <w:vAlign w:val="center"/>
          </w:tcPr>
          <w:p w14:paraId="3C73FB3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9分</w:t>
            </w:r>
          </w:p>
        </w:tc>
        <w:tc>
          <w:tcPr>
            <w:tcW w:w="771" w:type="dxa"/>
            <w:vAlign w:val="center"/>
          </w:tcPr>
          <w:p w14:paraId="536629E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2"/>
                <w:sz w:val="24"/>
                <w:szCs w:val="24"/>
              </w:rPr>
              <w:t>10分</w:t>
            </w:r>
          </w:p>
        </w:tc>
        <w:tc>
          <w:tcPr>
            <w:tcW w:w="638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1252E8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FCCA6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</w:tcBorders>
            <w:textDirection w:val="tbRlV"/>
            <w:vAlign w:val="center"/>
          </w:tcPr>
          <w:p w14:paraId="52F3E4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6"/>
                <w:sz w:val="24"/>
                <w:szCs w:val="24"/>
              </w:rPr>
              <w:t>男性</w:t>
            </w:r>
          </w:p>
        </w:tc>
        <w:tc>
          <w:tcPr>
            <w:tcW w:w="1206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F74DE7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-7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7"/>
                <w:sz w:val="24"/>
                <w:szCs w:val="24"/>
              </w:rPr>
              <w:t>1000</w:t>
            </w:r>
            <w:r>
              <w:rPr>
                <w:rFonts w:hint="eastAsia" w:ascii="Times New Roman" w:hAnsi="Times New Roman" w:eastAsia="黑体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-7"/>
                <w:sz w:val="24"/>
                <w:szCs w:val="24"/>
              </w:rPr>
              <w:t>米跑</w:t>
            </w:r>
          </w:p>
          <w:p w14:paraId="035A3D3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30"/>
                <w:sz w:val="24"/>
                <w:szCs w:val="24"/>
              </w:rPr>
              <w:t>（分、秒）</w:t>
            </w:r>
          </w:p>
        </w:tc>
        <w:tc>
          <w:tcPr>
            <w:tcW w:w="732" w:type="dxa"/>
            <w:tcBorders>
              <w:left w:val="single" w:color="000000" w:sz="4" w:space="0"/>
            </w:tcBorders>
            <w:vAlign w:val="center"/>
          </w:tcPr>
          <w:p w14:paraId="050D6B0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4,35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″</w:t>
            </w:r>
          </w:p>
        </w:tc>
        <w:tc>
          <w:tcPr>
            <w:tcW w:w="726" w:type="dxa"/>
            <w:vAlign w:val="center"/>
          </w:tcPr>
          <w:p w14:paraId="11B6AF4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position w:val="3"/>
                <w:sz w:val="24"/>
                <w:szCs w:val="24"/>
              </w:rPr>
              <w:t>4,20″</w:t>
            </w:r>
          </w:p>
        </w:tc>
        <w:tc>
          <w:tcPr>
            <w:tcW w:w="744" w:type="dxa"/>
            <w:vAlign w:val="center"/>
          </w:tcPr>
          <w:p w14:paraId="5F8118C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4,</w:t>
            </w:r>
            <w:r>
              <w:rPr>
                <w:rFonts w:hint="default" w:ascii="Times New Roman" w:hAnsi="Times New Roman" w:eastAsia="仿宋" w:cs="Times New Roman"/>
                <w:spacing w:val="-32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2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″</w:t>
            </w:r>
          </w:p>
        </w:tc>
        <w:tc>
          <w:tcPr>
            <w:tcW w:w="740" w:type="dxa"/>
            <w:vAlign w:val="center"/>
          </w:tcPr>
          <w:p w14:paraId="1313C8B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4,</w:t>
            </w:r>
            <w:r>
              <w:rPr>
                <w:rFonts w:hint="default" w:ascii="Times New Roman" w:hAnsi="Times New Roman" w:eastAsia="仿宋" w:cs="Times New Roman"/>
                <w:spacing w:val="-32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10″</w:t>
            </w:r>
          </w:p>
        </w:tc>
        <w:tc>
          <w:tcPr>
            <w:tcW w:w="730" w:type="dxa"/>
            <w:vAlign w:val="center"/>
          </w:tcPr>
          <w:p w14:paraId="4F6E4CB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4,05</w:t>
            </w:r>
            <w:r>
              <w:rPr>
                <w:rFonts w:hint="default" w:ascii="Times New Roman" w:hAnsi="Times New Roman" w:eastAsia="仿宋" w:cs="Times New Roman"/>
                <w:spacing w:val="-39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″</w:t>
            </w:r>
          </w:p>
        </w:tc>
        <w:tc>
          <w:tcPr>
            <w:tcW w:w="734" w:type="dxa"/>
            <w:vAlign w:val="center"/>
          </w:tcPr>
          <w:p w14:paraId="40C0F22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4,00″</w:t>
            </w:r>
          </w:p>
        </w:tc>
        <w:tc>
          <w:tcPr>
            <w:tcW w:w="735" w:type="dxa"/>
            <w:vAlign w:val="center"/>
          </w:tcPr>
          <w:p w14:paraId="030B902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3,55″</w:t>
            </w:r>
          </w:p>
        </w:tc>
        <w:tc>
          <w:tcPr>
            <w:tcW w:w="735" w:type="dxa"/>
            <w:vAlign w:val="center"/>
          </w:tcPr>
          <w:p w14:paraId="2BC1E78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3,50</w:t>
            </w:r>
            <w:r>
              <w:rPr>
                <w:rFonts w:hint="default" w:ascii="Times New Roman" w:hAnsi="Times New Roman" w:eastAsia="仿宋" w:cs="Times New Roman"/>
                <w:spacing w:val="-40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3D9C064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3,45</w:t>
            </w:r>
            <w:r>
              <w:rPr>
                <w:rFonts w:hint="default" w:ascii="Times New Roman" w:hAnsi="Times New Roman" w:eastAsia="仿宋" w:cs="Times New Roman"/>
                <w:spacing w:val="-40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″</w:t>
            </w:r>
          </w:p>
        </w:tc>
        <w:tc>
          <w:tcPr>
            <w:tcW w:w="771" w:type="dxa"/>
            <w:vAlign w:val="center"/>
          </w:tcPr>
          <w:p w14:paraId="1014990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3,40″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 w14:paraId="1CBD19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  <w:t>必考</w:t>
            </w:r>
          </w:p>
          <w:p w14:paraId="2A4E8D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项目</w:t>
            </w:r>
          </w:p>
        </w:tc>
      </w:tr>
      <w:tr w14:paraId="6343C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  <w:jc w:val="center"/>
        </w:trPr>
        <w:tc>
          <w:tcPr>
            <w:tcW w:w="513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249B05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5F8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82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77E1F93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分组考核。</w:t>
            </w:r>
          </w:p>
          <w:p w14:paraId="5673713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在跑道或平地上标出起点线，考生从起点线处听到起跑口令后起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跑，完成1000米距离到达终点线，记录时间。</w:t>
            </w:r>
          </w:p>
          <w:p w14:paraId="391513A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考核以完成时间计算成绩。</w:t>
            </w:r>
          </w:p>
          <w:p w14:paraId="42A175F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得分超出10分的，每递减5秒增加1分，最高15分。</w:t>
            </w:r>
          </w:p>
        </w:tc>
        <w:tc>
          <w:tcPr>
            <w:tcW w:w="638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06E146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7C16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513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7EE3E6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200C6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-3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3"/>
                <w:sz w:val="24"/>
                <w:szCs w:val="24"/>
              </w:rPr>
              <w:t>原地跳高</w:t>
            </w:r>
          </w:p>
          <w:p w14:paraId="07368B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8"/>
                <w:sz w:val="24"/>
                <w:szCs w:val="24"/>
              </w:rPr>
              <w:t>（厘米）</w:t>
            </w:r>
          </w:p>
        </w:tc>
        <w:tc>
          <w:tcPr>
            <w:tcW w:w="732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51DA090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40</w:t>
            </w:r>
          </w:p>
        </w:tc>
        <w:tc>
          <w:tcPr>
            <w:tcW w:w="726" w:type="dxa"/>
            <w:tcBorders>
              <w:bottom w:val="single" w:color="000000" w:sz="4" w:space="0"/>
            </w:tcBorders>
            <w:vAlign w:val="center"/>
          </w:tcPr>
          <w:p w14:paraId="448AA0D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47</w:t>
            </w:r>
          </w:p>
        </w:tc>
        <w:tc>
          <w:tcPr>
            <w:tcW w:w="7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7530A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50</w:t>
            </w:r>
          </w:p>
        </w:tc>
        <w:tc>
          <w:tcPr>
            <w:tcW w:w="74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11235D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53</w:t>
            </w:r>
          </w:p>
        </w:tc>
        <w:tc>
          <w:tcPr>
            <w:tcW w:w="73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F0E20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55</w:t>
            </w:r>
          </w:p>
        </w:tc>
        <w:tc>
          <w:tcPr>
            <w:tcW w:w="73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2321C8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5543A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1915E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63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68D4C3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65</w:t>
            </w: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631CE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2"/>
                <w:sz w:val="24"/>
                <w:szCs w:val="24"/>
              </w:rPr>
              <w:t>67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 w14:paraId="3A012F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  <w:t>两项</w:t>
            </w:r>
          </w:p>
          <w:p w14:paraId="7710AF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任选</w:t>
            </w:r>
          </w:p>
          <w:p w14:paraId="7E8CE3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一项</w:t>
            </w:r>
          </w:p>
        </w:tc>
      </w:tr>
      <w:tr w14:paraId="29A6C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 w:hRule="atLeast"/>
          <w:jc w:val="center"/>
        </w:trPr>
        <w:tc>
          <w:tcPr>
            <w:tcW w:w="513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225C53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CBCB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8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CD6F8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单个或分组考核。</w:t>
            </w:r>
          </w:p>
          <w:p w14:paraId="3D1FE33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考生双脚站立靠墙，单手伸直标记中指最高触墙点（示指高度</w:t>
            </w:r>
            <w:r>
              <w:rPr>
                <w:rFonts w:hint="default" w:ascii="Times New Roman" w:hAnsi="Times New Roman" w:eastAsia="仿宋" w:cs="Times New Roman"/>
                <w:spacing w:val="-40"/>
                <w:sz w:val="24"/>
                <w:szCs w:val="24"/>
              </w:rPr>
              <w:t>），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双脚立定垂直跳起，以单手指尖触墙，测量示指高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度与跳起触墙高度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之间的距离。两次测试，记录成绩较好的1次。</w:t>
            </w:r>
          </w:p>
          <w:p w14:paraId="5282C6A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3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3"/>
                <w:sz w:val="24"/>
                <w:szCs w:val="24"/>
              </w:rPr>
              <w:t>考核以完成跳起高度计算成绩。</w:t>
            </w:r>
          </w:p>
          <w:p w14:paraId="32E9734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得分超出10分的，每递增3厘米增加1分，最高15分。</w:t>
            </w:r>
          </w:p>
        </w:tc>
        <w:tc>
          <w:tcPr>
            <w:tcW w:w="638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2B10D1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CF847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  <w:jc w:val="center"/>
        </w:trPr>
        <w:tc>
          <w:tcPr>
            <w:tcW w:w="513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1E3ED5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627B8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-4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4"/>
                <w:szCs w:val="24"/>
              </w:rPr>
              <w:t>立定跳远</w:t>
            </w:r>
          </w:p>
          <w:p w14:paraId="315576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DB9933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2.01</w:t>
            </w:r>
          </w:p>
        </w:tc>
        <w:tc>
          <w:tcPr>
            <w:tcW w:w="726" w:type="dxa"/>
            <w:tcBorders>
              <w:top w:val="single" w:color="000000" w:sz="4" w:space="0"/>
            </w:tcBorders>
            <w:vAlign w:val="center"/>
          </w:tcPr>
          <w:p w14:paraId="2F84947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2.13</w:t>
            </w:r>
          </w:p>
        </w:tc>
        <w:tc>
          <w:tcPr>
            <w:tcW w:w="744" w:type="dxa"/>
            <w:tcBorders>
              <w:top w:val="single" w:color="000000" w:sz="4" w:space="0"/>
            </w:tcBorders>
            <w:vAlign w:val="center"/>
          </w:tcPr>
          <w:p w14:paraId="30FF899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2.18</w:t>
            </w:r>
          </w:p>
        </w:tc>
        <w:tc>
          <w:tcPr>
            <w:tcW w:w="740" w:type="dxa"/>
            <w:tcBorders>
              <w:top w:val="single" w:color="000000" w:sz="4" w:space="0"/>
            </w:tcBorders>
            <w:vAlign w:val="center"/>
          </w:tcPr>
          <w:p w14:paraId="1E8082D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2.23</w:t>
            </w:r>
          </w:p>
        </w:tc>
        <w:tc>
          <w:tcPr>
            <w:tcW w:w="730" w:type="dxa"/>
            <w:tcBorders>
              <w:top w:val="single" w:color="000000" w:sz="4" w:space="0"/>
            </w:tcBorders>
            <w:vAlign w:val="center"/>
          </w:tcPr>
          <w:p w14:paraId="359EFB4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2.28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center"/>
          </w:tcPr>
          <w:p w14:paraId="060F616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C10960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D4ECC3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296BD4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2.48</w:t>
            </w:r>
          </w:p>
        </w:tc>
        <w:tc>
          <w:tcPr>
            <w:tcW w:w="771" w:type="dxa"/>
            <w:tcBorders>
              <w:top w:val="single" w:color="000000" w:sz="4" w:space="0"/>
            </w:tcBorders>
            <w:vAlign w:val="center"/>
          </w:tcPr>
          <w:p w14:paraId="14B1595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2.53</w:t>
            </w:r>
          </w:p>
        </w:tc>
        <w:tc>
          <w:tcPr>
            <w:tcW w:w="638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3DB4DA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127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3" w:hRule="atLeast"/>
          <w:jc w:val="center"/>
        </w:trPr>
        <w:tc>
          <w:tcPr>
            <w:tcW w:w="513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</w:tcBorders>
            <w:textDirection w:val="tbRlV"/>
            <w:vAlign w:val="center"/>
          </w:tcPr>
          <w:p w14:paraId="6111DA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continue"/>
            <w:tcBorders>
              <w:top w:val="nil"/>
              <w:bottom w:val="single" w:color="000000" w:sz="10" w:space="0"/>
              <w:right w:val="single" w:color="000000" w:sz="4" w:space="0"/>
            </w:tcBorders>
            <w:vAlign w:val="center"/>
          </w:tcPr>
          <w:p w14:paraId="46A20F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82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center"/>
          </w:tcPr>
          <w:p w14:paraId="6378D85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单个或分组考核。</w:t>
            </w:r>
          </w:p>
          <w:p w14:paraId="7C54277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在跑道或平地上标出起跳线，考生站立在起跳线后，脚尖不得踩线，脚尖不得离开地面，两脚原地同时起跳，不得有助跑、垫步或连跳动作，测量起跳线后</w:t>
            </w:r>
            <w:r>
              <w:rPr>
                <w:rFonts w:hint="default" w:ascii="Times New Roman" w:hAnsi="Times New Roman" w:eastAsia="仿宋" w:cs="Times New Roman"/>
                <w:spacing w:val="2"/>
                <w:sz w:val="24"/>
                <w:szCs w:val="24"/>
              </w:rPr>
              <w:t>沿至身体任何着地最近点后沿的垂直距</w:t>
            </w:r>
            <w:r>
              <w:rPr>
                <w:rFonts w:hint="default" w:ascii="Times New Roman" w:hAnsi="Times New Roman" w:eastAsia="仿宋" w:cs="Times New Roman"/>
                <w:spacing w:val="1"/>
                <w:sz w:val="24"/>
                <w:szCs w:val="24"/>
              </w:rPr>
              <w:t>离。两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次测试，记录成绩较好的1次。</w:t>
            </w:r>
          </w:p>
          <w:p w14:paraId="00AAFD5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考核以完成跳出长度计算成绩。</w:t>
            </w:r>
          </w:p>
          <w:p w14:paraId="5B096CB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得分超出10分的，每递增5厘米增加1分，最高15分。</w:t>
            </w:r>
          </w:p>
        </w:tc>
        <w:tc>
          <w:tcPr>
            <w:tcW w:w="638" w:type="dxa"/>
            <w:vMerge w:val="continue"/>
            <w:tcBorders>
              <w:top w:val="nil"/>
              <w:bottom w:val="single" w:color="000000" w:sz="10" w:space="0"/>
              <w:right w:val="single" w:color="000000" w:sz="10" w:space="0"/>
            </w:tcBorders>
            <w:vAlign w:val="center"/>
          </w:tcPr>
          <w:p w14:paraId="4EE7C6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7ED05395">
      <w:pPr>
        <w:rPr>
          <w:rFonts w:ascii="Times New Roman" w:hAnsi="Times New Roman" w:eastAsia="仿宋" w:cs="Times New Roman"/>
          <w:sz w:val="24"/>
          <w:szCs w:val="24"/>
        </w:rPr>
        <w:sectPr>
          <w:footerReference r:id="rId5" w:type="default"/>
          <w:footerReference r:id="rId6" w:type="even"/>
          <w:pgSz w:w="11906" w:h="16839"/>
          <w:pgMar w:top="2098" w:right="1531" w:bottom="1531" w:left="1531" w:header="884" w:footer="1134" w:gutter="0"/>
          <w:pgNumType w:fmt="numberInDash"/>
          <w:cols w:space="0" w:num="1"/>
          <w:rtlGutter w:val="0"/>
          <w:docGrid w:linePitch="0" w:charSpace="0"/>
        </w:sectPr>
      </w:pPr>
    </w:p>
    <w:tbl>
      <w:tblPr>
        <w:tblStyle w:val="7"/>
        <w:tblW w:w="97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9"/>
        <w:gridCol w:w="227"/>
        <w:gridCol w:w="446"/>
        <w:gridCol w:w="753"/>
        <w:gridCol w:w="62"/>
        <w:gridCol w:w="647"/>
        <w:gridCol w:w="186"/>
        <w:gridCol w:w="469"/>
        <w:gridCol w:w="368"/>
        <w:gridCol w:w="294"/>
        <w:gridCol w:w="543"/>
        <w:gridCol w:w="189"/>
        <w:gridCol w:w="648"/>
        <w:gridCol w:w="83"/>
        <w:gridCol w:w="732"/>
        <w:gridCol w:w="22"/>
        <w:gridCol w:w="713"/>
        <w:gridCol w:w="124"/>
        <w:gridCol w:w="608"/>
        <w:gridCol w:w="229"/>
        <w:gridCol w:w="502"/>
        <w:gridCol w:w="245"/>
        <w:gridCol w:w="646"/>
        <w:gridCol w:w="29"/>
        <w:gridCol w:w="687"/>
        <w:gridCol w:w="6"/>
      </w:tblGrid>
      <w:tr w14:paraId="594F7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765" w:type="dxa"/>
            <w:gridSpan w:val="4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center"/>
          </w:tcPr>
          <w:p w14:paraId="5265AD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310" w:type="dxa"/>
            <w:gridSpan w:val="19"/>
            <w:tcBorders>
              <w:top w:val="single" w:color="000000" w:sz="10" w:space="0"/>
              <w:right w:val="single" w:color="000000" w:sz="2" w:space="0"/>
            </w:tcBorders>
            <w:vAlign w:val="center"/>
          </w:tcPr>
          <w:p w14:paraId="35ED78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gridSpan w:val="3"/>
            <w:vMerge w:val="restart"/>
            <w:tcBorders>
              <w:top w:val="single" w:color="000000" w:sz="10" w:space="0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4B6D24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190CD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765" w:type="dxa"/>
            <w:gridSpan w:val="4"/>
            <w:vMerge w:val="continue"/>
            <w:tcBorders>
              <w:top w:val="nil"/>
              <w:left w:val="single" w:color="000000" w:sz="10" w:space="0"/>
            </w:tcBorders>
            <w:vAlign w:val="center"/>
          </w:tcPr>
          <w:p w14:paraId="14F942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2B1EB0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2"/>
                <w:sz w:val="24"/>
                <w:szCs w:val="24"/>
              </w:rPr>
              <w:t>1分</w:t>
            </w:r>
          </w:p>
        </w:tc>
        <w:tc>
          <w:tcPr>
            <w:tcW w:w="655" w:type="dxa"/>
            <w:gridSpan w:val="2"/>
            <w:vAlign w:val="center"/>
          </w:tcPr>
          <w:p w14:paraId="4F20045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2"/>
                <w:sz w:val="24"/>
                <w:szCs w:val="24"/>
              </w:rPr>
              <w:t>2分</w:t>
            </w:r>
          </w:p>
        </w:tc>
        <w:tc>
          <w:tcPr>
            <w:tcW w:w="662" w:type="dxa"/>
            <w:gridSpan w:val="2"/>
            <w:vAlign w:val="center"/>
          </w:tcPr>
          <w:p w14:paraId="396425A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3分</w:t>
            </w:r>
          </w:p>
        </w:tc>
        <w:tc>
          <w:tcPr>
            <w:tcW w:w="732" w:type="dxa"/>
            <w:gridSpan w:val="2"/>
            <w:vAlign w:val="center"/>
          </w:tcPr>
          <w:p w14:paraId="51A9B5F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4分</w:t>
            </w:r>
          </w:p>
        </w:tc>
        <w:tc>
          <w:tcPr>
            <w:tcW w:w="731" w:type="dxa"/>
            <w:gridSpan w:val="2"/>
            <w:vAlign w:val="center"/>
          </w:tcPr>
          <w:p w14:paraId="42D222B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5分</w:t>
            </w:r>
          </w:p>
        </w:tc>
        <w:tc>
          <w:tcPr>
            <w:tcW w:w="732" w:type="dxa"/>
            <w:vAlign w:val="center"/>
          </w:tcPr>
          <w:p w14:paraId="008F8EE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2"/>
                <w:sz w:val="24"/>
                <w:szCs w:val="24"/>
              </w:rPr>
              <w:t>6分</w:t>
            </w:r>
          </w:p>
        </w:tc>
        <w:tc>
          <w:tcPr>
            <w:tcW w:w="735" w:type="dxa"/>
            <w:gridSpan w:val="2"/>
            <w:vAlign w:val="center"/>
          </w:tcPr>
          <w:p w14:paraId="395922E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7分</w:t>
            </w:r>
          </w:p>
        </w:tc>
        <w:tc>
          <w:tcPr>
            <w:tcW w:w="732" w:type="dxa"/>
            <w:gridSpan w:val="2"/>
            <w:vAlign w:val="center"/>
          </w:tcPr>
          <w:p w14:paraId="44E87CB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2"/>
                <w:sz w:val="24"/>
                <w:szCs w:val="24"/>
              </w:rPr>
              <w:t>8分</w:t>
            </w:r>
          </w:p>
        </w:tc>
        <w:tc>
          <w:tcPr>
            <w:tcW w:w="731" w:type="dxa"/>
            <w:gridSpan w:val="2"/>
            <w:vAlign w:val="center"/>
          </w:tcPr>
          <w:p w14:paraId="3CCEA22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9分</w:t>
            </w:r>
          </w:p>
        </w:tc>
        <w:tc>
          <w:tcPr>
            <w:tcW w:w="891" w:type="dxa"/>
            <w:gridSpan w:val="2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 w14:paraId="7594265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2"/>
                <w:sz w:val="24"/>
                <w:szCs w:val="24"/>
              </w:rPr>
              <w:t>10分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87EAD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3003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566" w:type="dxa"/>
            <w:gridSpan w:val="2"/>
            <w:vMerge w:val="restart"/>
            <w:tcBorders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6B5CE4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6"/>
                <w:sz w:val="24"/>
                <w:szCs w:val="24"/>
              </w:rPr>
              <w:t>男性</w:t>
            </w:r>
          </w:p>
        </w:tc>
        <w:tc>
          <w:tcPr>
            <w:tcW w:w="1199" w:type="dxa"/>
            <w:gridSpan w:val="2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2FB27A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4"/>
                <w:szCs w:val="24"/>
              </w:rPr>
              <w:t>单杠引体</w:t>
            </w:r>
          </w:p>
          <w:p w14:paraId="4D0E9F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14"/>
                <w:sz w:val="24"/>
                <w:szCs w:val="24"/>
              </w:rPr>
              <w:t>向上</w:t>
            </w:r>
          </w:p>
          <w:p w14:paraId="188E41D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20"/>
                <w:w w:val="84"/>
                <w:position w:val="2"/>
                <w:sz w:val="24"/>
                <w:szCs w:val="24"/>
              </w:rPr>
              <w:t>（次/2分钟）</w:t>
            </w:r>
          </w:p>
        </w:tc>
        <w:tc>
          <w:tcPr>
            <w:tcW w:w="709" w:type="dxa"/>
            <w:gridSpan w:val="2"/>
            <w:vAlign w:val="center"/>
          </w:tcPr>
          <w:p w14:paraId="7C9AB7B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-2"/>
                <w:sz w:val="24"/>
                <w:szCs w:val="24"/>
              </w:rPr>
              <w:t>-</w:t>
            </w:r>
          </w:p>
        </w:tc>
        <w:tc>
          <w:tcPr>
            <w:tcW w:w="655" w:type="dxa"/>
            <w:gridSpan w:val="2"/>
            <w:vAlign w:val="center"/>
          </w:tcPr>
          <w:p w14:paraId="28D9B24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vAlign w:val="center"/>
          </w:tcPr>
          <w:p w14:paraId="245F1F6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2</w:t>
            </w:r>
          </w:p>
        </w:tc>
        <w:tc>
          <w:tcPr>
            <w:tcW w:w="732" w:type="dxa"/>
            <w:gridSpan w:val="2"/>
            <w:vAlign w:val="center"/>
          </w:tcPr>
          <w:p w14:paraId="1475AFA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3</w:t>
            </w:r>
          </w:p>
        </w:tc>
        <w:tc>
          <w:tcPr>
            <w:tcW w:w="731" w:type="dxa"/>
            <w:gridSpan w:val="2"/>
            <w:vAlign w:val="center"/>
          </w:tcPr>
          <w:p w14:paraId="7A3F046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4</w:t>
            </w:r>
          </w:p>
        </w:tc>
        <w:tc>
          <w:tcPr>
            <w:tcW w:w="732" w:type="dxa"/>
            <w:vAlign w:val="center"/>
          </w:tcPr>
          <w:p w14:paraId="4970FC7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5</w:t>
            </w:r>
          </w:p>
        </w:tc>
        <w:tc>
          <w:tcPr>
            <w:tcW w:w="735" w:type="dxa"/>
            <w:gridSpan w:val="2"/>
            <w:vAlign w:val="center"/>
          </w:tcPr>
          <w:p w14:paraId="6AADFF8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6</w:t>
            </w:r>
          </w:p>
        </w:tc>
        <w:tc>
          <w:tcPr>
            <w:tcW w:w="732" w:type="dxa"/>
            <w:gridSpan w:val="2"/>
            <w:vAlign w:val="center"/>
          </w:tcPr>
          <w:p w14:paraId="679CE8A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7</w:t>
            </w:r>
          </w:p>
        </w:tc>
        <w:tc>
          <w:tcPr>
            <w:tcW w:w="731" w:type="dxa"/>
            <w:gridSpan w:val="2"/>
            <w:vAlign w:val="center"/>
          </w:tcPr>
          <w:p w14:paraId="16FA1F4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2"/>
                <w:sz w:val="24"/>
                <w:szCs w:val="24"/>
              </w:rPr>
              <w:t>9</w:t>
            </w:r>
          </w:p>
        </w:tc>
        <w:tc>
          <w:tcPr>
            <w:tcW w:w="891" w:type="dxa"/>
            <w:gridSpan w:val="2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06E7579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1"/>
                <w:sz w:val="24"/>
                <w:szCs w:val="24"/>
              </w:rPr>
              <w:t>11</w:t>
            </w:r>
          </w:p>
        </w:tc>
        <w:tc>
          <w:tcPr>
            <w:tcW w:w="722" w:type="dxa"/>
            <w:gridSpan w:val="3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06B3DD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  <w:t>两项</w:t>
            </w:r>
          </w:p>
          <w:p w14:paraId="6B79F4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任选</w:t>
            </w:r>
          </w:p>
          <w:p w14:paraId="0EC81B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一项</w:t>
            </w:r>
          </w:p>
        </w:tc>
      </w:tr>
      <w:tr w14:paraId="09F61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72458A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5C6AF1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10" w:type="dxa"/>
            <w:gridSpan w:val="19"/>
            <w:tcBorders>
              <w:right w:val="single" w:color="000000" w:sz="2" w:space="0"/>
            </w:tcBorders>
            <w:vAlign w:val="center"/>
          </w:tcPr>
          <w:p w14:paraId="2838CD1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单个或分组考核。</w:t>
            </w:r>
          </w:p>
          <w:p w14:paraId="5B9E283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按照规定动作要领完成动作。引体时下颌高于杠面、身体不得借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助振浪或摆动、悬垂时双肘关节伸直；脚触及地面或立柱，结束考核。</w:t>
            </w:r>
          </w:p>
          <w:p w14:paraId="78ACC51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考核以完成次数计算成绩，1次未完成的不计分。</w:t>
            </w:r>
          </w:p>
          <w:p w14:paraId="5978AB6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得分超出10分的，每递增2次增加1分，最高15分。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145025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5730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2B229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3E895EB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-3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3"/>
                <w:sz w:val="24"/>
                <w:szCs w:val="24"/>
              </w:rPr>
              <w:t>俯卧撑</w:t>
            </w:r>
          </w:p>
          <w:p w14:paraId="5FD0EC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-20"/>
                <w:w w:val="84"/>
                <w:position w:val="2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黑体" w:cs="Times New Roman"/>
                <w:snapToGrid w:val="0"/>
                <w:color w:val="000000"/>
                <w:spacing w:val="-20"/>
                <w:w w:val="84"/>
                <w:kern w:val="0"/>
                <w:position w:val="2"/>
                <w:sz w:val="24"/>
                <w:szCs w:val="24"/>
                <w:lang w:val="en-US" w:eastAsia="en-US" w:bidi="ar-SA"/>
              </w:rPr>
              <w:t>次/2分钟）</w:t>
            </w:r>
          </w:p>
        </w:tc>
        <w:tc>
          <w:tcPr>
            <w:tcW w:w="709" w:type="dxa"/>
            <w:gridSpan w:val="2"/>
            <w:tcBorders>
              <w:right w:val="single" w:color="000000" w:sz="2" w:space="0"/>
            </w:tcBorders>
            <w:vAlign w:val="center"/>
          </w:tcPr>
          <w:p w14:paraId="167EADA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6</w:t>
            </w:r>
          </w:p>
        </w:tc>
        <w:tc>
          <w:tcPr>
            <w:tcW w:w="65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8B2FD0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position w:val="1"/>
                <w:sz w:val="24"/>
                <w:szCs w:val="24"/>
              </w:rPr>
              <w:t>8</w:t>
            </w:r>
          </w:p>
        </w:tc>
        <w:tc>
          <w:tcPr>
            <w:tcW w:w="66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A2985B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1"/>
                <w:sz w:val="24"/>
                <w:szCs w:val="24"/>
              </w:rPr>
              <w:t>11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6A5E7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1"/>
                <w:sz w:val="24"/>
                <w:szCs w:val="24"/>
              </w:rPr>
              <w:t>14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48A0EF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1"/>
                <w:sz w:val="24"/>
                <w:szCs w:val="24"/>
              </w:rPr>
              <w:t>18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BCDBED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1"/>
                <w:sz w:val="24"/>
                <w:szCs w:val="24"/>
              </w:rPr>
              <w:t>22</w:t>
            </w:r>
          </w:p>
        </w:tc>
        <w:tc>
          <w:tcPr>
            <w:tcW w:w="73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D2ADEF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2"/>
                <w:sz w:val="24"/>
                <w:szCs w:val="24"/>
              </w:rPr>
              <w:t>27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ED619A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32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BE6B7F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38</w:t>
            </w:r>
          </w:p>
        </w:tc>
        <w:tc>
          <w:tcPr>
            <w:tcW w:w="89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405F97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42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2F7F75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000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27E54D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08363F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10" w:type="dxa"/>
            <w:gridSpan w:val="19"/>
            <w:tcBorders>
              <w:right w:val="single" w:color="000000" w:sz="2" w:space="0"/>
            </w:tcBorders>
            <w:vAlign w:val="center"/>
          </w:tcPr>
          <w:p w14:paraId="18356A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单个或分组考核。</w:t>
            </w:r>
          </w:p>
          <w:p w14:paraId="4E6072B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按照规定动作要领完成动作。屈臂时肩关节高于肘关节、伸臂时</w:t>
            </w:r>
            <w:r>
              <w:rPr>
                <w:rFonts w:hint="default" w:ascii="Times New Roman" w:hAnsi="Times New Roman" w:eastAsia="仿宋" w:cs="Times New Roman"/>
                <w:spacing w:val="1"/>
                <w:sz w:val="24"/>
                <w:szCs w:val="24"/>
              </w:rPr>
              <w:t>双肘关节未伸直、做动作时身体未保持平直，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该次动作不计数；除手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脚外身体其他部位触及地面，结束考核。</w:t>
            </w:r>
          </w:p>
          <w:p w14:paraId="11B0DD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得分超出10分的，每递增6次增加1分，最</w:t>
            </w: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高15分。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center"/>
          </w:tcPr>
          <w:p w14:paraId="5C7645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4FDB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0ED752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01E4FBA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  <w:t>10米×4</w:t>
            </w:r>
          </w:p>
          <w:p w14:paraId="2D4327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  <w:t>往返跑</w:t>
            </w:r>
          </w:p>
          <w:p w14:paraId="073C301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  <w:t>（秒）</w:t>
            </w:r>
          </w:p>
        </w:tc>
        <w:tc>
          <w:tcPr>
            <w:tcW w:w="709" w:type="dxa"/>
            <w:gridSpan w:val="2"/>
            <w:tcBorders>
              <w:right w:val="single" w:color="000000" w:sz="2" w:space="0"/>
            </w:tcBorders>
            <w:vAlign w:val="center"/>
          </w:tcPr>
          <w:p w14:paraId="72B95C9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14″50</w:t>
            </w:r>
          </w:p>
        </w:tc>
        <w:tc>
          <w:tcPr>
            <w:tcW w:w="65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E06861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13″30</w:t>
            </w:r>
          </w:p>
        </w:tc>
        <w:tc>
          <w:tcPr>
            <w:tcW w:w="66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5E054A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12″80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B02CB4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12″30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8A803B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position w:val="1"/>
                <w:sz w:val="24"/>
                <w:szCs w:val="24"/>
              </w:rPr>
              <w:t>11″</w:t>
            </w:r>
            <w:r>
              <w:rPr>
                <w:rFonts w:hint="default" w:ascii="Times New Roman" w:hAnsi="Times New Roman" w:eastAsia="仿宋" w:cs="Times New Roman"/>
                <w:spacing w:val="-43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1"/>
                <w:position w:val="1"/>
                <w:sz w:val="24"/>
                <w:szCs w:val="24"/>
              </w:rPr>
              <w:t>80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64C827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11″30</w:t>
            </w:r>
          </w:p>
        </w:tc>
        <w:tc>
          <w:tcPr>
            <w:tcW w:w="73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9F6294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10″80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E01DFB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10″40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214384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position w:val="1"/>
                <w:sz w:val="24"/>
                <w:szCs w:val="24"/>
              </w:rPr>
              <w:t>10″</w:t>
            </w:r>
            <w:r>
              <w:rPr>
                <w:rFonts w:hint="default" w:ascii="Times New Roman" w:hAnsi="Times New Roman" w:eastAsia="仿宋" w:cs="Times New Roman"/>
                <w:spacing w:val="-29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2"/>
                <w:position w:val="1"/>
                <w:sz w:val="24"/>
                <w:szCs w:val="24"/>
              </w:rPr>
              <w:t>10</w:t>
            </w:r>
          </w:p>
        </w:tc>
        <w:tc>
          <w:tcPr>
            <w:tcW w:w="89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150E5A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9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″80</w:t>
            </w:r>
          </w:p>
        </w:tc>
        <w:tc>
          <w:tcPr>
            <w:tcW w:w="722" w:type="dxa"/>
            <w:gridSpan w:val="3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063406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4"/>
                <w:szCs w:val="24"/>
              </w:rPr>
              <w:t>两项</w:t>
            </w:r>
          </w:p>
          <w:p w14:paraId="01C93D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任选</w:t>
            </w:r>
          </w:p>
          <w:p w14:paraId="7B0FF9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一项</w:t>
            </w:r>
          </w:p>
        </w:tc>
      </w:tr>
      <w:tr w14:paraId="679C8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468B68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189845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</w:p>
        </w:tc>
        <w:tc>
          <w:tcPr>
            <w:tcW w:w="7310" w:type="dxa"/>
            <w:gridSpan w:val="19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 w14:paraId="530E336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单个或分组考核。</w:t>
            </w:r>
          </w:p>
          <w:p w14:paraId="281025C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在10米长的跑道上标出起点线和折返线，考生从起点线处听到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起跑口令后起跑，在折返线处返回跑向起跑线，到达起跑线时为完成1</w:t>
            </w:r>
            <w:r>
              <w:rPr>
                <w:rFonts w:hint="default" w:ascii="Times New Roman" w:hAnsi="Times New Roman" w:eastAsia="仿宋" w:cs="Times New Roman"/>
                <w:spacing w:val="1"/>
                <w:sz w:val="24"/>
                <w:szCs w:val="24"/>
              </w:rPr>
              <w:t>次往返。连续完成2次往返，记录时间。</w:t>
            </w:r>
          </w:p>
          <w:p w14:paraId="433301C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position w:val="2"/>
                <w:sz w:val="24"/>
                <w:szCs w:val="24"/>
              </w:rPr>
              <w:t>考核以完成时间计算成绩。</w:t>
            </w:r>
          </w:p>
          <w:p w14:paraId="63D9378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得分超出10分的，每递减0.1秒增加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1分，最高15分。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0303F8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7797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5B7FB1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34FF221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  <w:t>100米跑</w:t>
            </w:r>
          </w:p>
          <w:p w14:paraId="67ED5FD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4"/>
              </w:rPr>
              <w:t>（秒）</w:t>
            </w:r>
          </w:p>
        </w:tc>
        <w:tc>
          <w:tcPr>
            <w:tcW w:w="709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781F6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17″30</w:t>
            </w:r>
          </w:p>
        </w:tc>
        <w:tc>
          <w:tcPr>
            <w:tcW w:w="65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7CB75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″90</w:t>
            </w:r>
          </w:p>
        </w:tc>
        <w:tc>
          <w:tcPr>
            <w:tcW w:w="66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B9EA2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″60</w:t>
            </w:r>
          </w:p>
        </w:tc>
        <w:tc>
          <w:tcPr>
            <w:tcW w:w="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93CF4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″30</w:t>
            </w:r>
          </w:p>
        </w:tc>
        <w:tc>
          <w:tcPr>
            <w:tcW w:w="7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957AE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″00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984AB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14″70</w:t>
            </w:r>
          </w:p>
        </w:tc>
        <w:tc>
          <w:tcPr>
            <w:tcW w:w="7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22016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14″40</w:t>
            </w:r>
          </w:p>
        </w:tc>
        <w:tc>
          <w:tcPr>
            <w:tcW w:w="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7E883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position w:val="1"/>
                <w:sz w:val="24"/>
                <w:szCs w:val="24"/>
              </w:rPr>
              <w:t>14″10</w:t>
            </w:r>
          </w:p>
        </w:tc>
        <w:tc>
          <w:tcPr>
            <w:tcW w:w="7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4B2DE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position w:val="1"/>
                <w:sz w:val="24"/>
                <w:szCs w:val="24"/>
              </w:rPr>
              <w:t>13″</w:t>
            </w:r>
            <w:r>
              <w:rPr>
                <w:rFonts w:hint="default" w:ascii="Times New Roman" w:hAnsi="Times New Roman" w:eastAsia="仿宋" w:cs="Times New Roman"/>
                <w:spacing w:val="-44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position w:val="1"/>
                <w:sz w:val="24"/>
                <w:szCs w:val="24"/>
              </w:rPr>
              <w:t>80</w:t>
            </w:r>
          </w:p>
        </w:tc>
        <w:tc>
          <w:tcPr>
            <w:tcW w:w="89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2FC40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13″50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65E2A3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9955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  <w:jc w:val="center"/>
        </w:trPr>
        <w:tc>
          <w:tcPr>
            <w:tcW w:w="566" w:type="dxa"/>
            <w:gridSpan w:val="2"/>
            <w:vMerge w:val="continue"/>
            <w:tcBorders>
              <w:top w:val="nil"/>
              <w:left w:val="single" w:color="000000" w:sz="10" w:space="0"/>
              <w:right w:val="single" w:color="000000" w:sz="2" w:space="0"/>
            </w:tcBorders>
            <w:textDirection w:val="tbRlV"/>
            <w:vAlign w:val="center"/>
          </w:tcPr>
          <w:p w14:paraId="7F7BE0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0FA93B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10" w:type="dxa"/>
            <w:gridSpan w:val="19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1556B47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分组考核。</w:t>
            </w:r>
          </w:p>
          <w:p w14:paraId="71D51B2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  <w:t>100米长直线跑道上标出起点线和终点线，考生从起点线处听到起跑口令后起跑，通过终点线记录时间。</w:t>
            </w:r>
          </w:p>
          <w:p w14:paraId="48E9B9D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  <w:t>抢跑犯规，重新组织起跑；跑出本道或用其他方式干扰、阻碍他人者不记录成绩。</w:t>
            </w:r>
          </w:p>
          <w:p w14:paraId="2B2802E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0"/>
                <w:sz w:val="24"/>
                <w:szCs w:val="24"/>
              </w:rPr>
              <w:t>得分超出10分的，每递减0.3秒增加1分，最高15分。</w:t>
            </w:r>
          </w:p>
        </w:tc>
        <w:tc>
          <w:tcPr>
            <w:tcW w:w="722" w:type="dxa"/>
            <w:gridSpan w:val="3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center"/>
          </w:tcPr>
          <w:p w14:paraId="158278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E200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765" w:type="dxa"/>
            <w:gridSpan w:val="4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6D8048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8032" w:type="dxa"/>
            <w:gridSpan w:val="22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7BB4B98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总成绩最高40分，测试项目及标准中“以上”“以下”均含本级、本数。</w:t>
            </w:r>
          </w:p>
        </w:tc>
      </w:tr>
      <w:tr w14:paraId="3597C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17" w:hRule="atLeast"/>
          <w:jc w:val="center"/>
        </w:trPr>
        <w:tc>
          <w:tcPr>
            <w:tcW w:w="1012" w:type="dxa"/>
            <w:gridSpan w:val="3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center"/>
          </w:tcPr>
          <w:p w14:paraId="6C3C4D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项   目</w:t>
            </w:r>
          </w:p>
        </w:tc>
        <w:tc>
          <w:tcPr>
            <w:tcW w:w="8092" w:type="dxa"/>
            <w:gridSpan w:val="21"/>
            <w:tcBorders>
              <w:top w:val="single" w:color="000000" w:sz="10" w:space="0"/>
            </w:tcBorders>
            <w:vAlign w:val="center"/>
          </w:tcPr>
          <w:p w14:paraId="017C44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岗位适应性测试成绩对应分值、测试办法</w:t>
            </w:r>
          </w:p>
        </w:tc>
        <w:tc>
          <w:tcPr>
            <w:tcW w:w="687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0E9100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备注</w:t>
            </w:r>
          </w:p>
        </w:tc>
      </w:tr>
      <w:tr w14:paraId="092DC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06" w:hRule="atLeast"/>
          <w:jc w:val="center"/>
        </w:trPr>
        <w:tc>
          <w:tcPr>
            <w:tcW w:w="1012" w:type="dxa"/>
            <w:gridSpan w:val="3"/>
            <w:vMerge w:val="continue"/>
            <w:tcBorders>
              <w:top w:val="nil"/>
              <w:left w:val="single" w:color="000000" w:sz="10" w:space="0"/>
            </w:tcBorders>
            <w:vAlign w:val="center"/>
          </w:tcPr>
          <w:p w14:paraId="62109B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4D526A9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2.5分</w:t>
            </w:r>
          </w:p>
        </w:tc>
        <w:tc>
          <w:tcPr>
            <w:tcW w:w="833" w:type="dxa"/>
            <w:gridSpan w:val="2"/>
            <w:vAlign w:val="center"/>
          </w:tcPr>
          <w:p w14:paraId="764A16C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3分</w:t>
            </w:r>
          </w:p>
        </w:tc>
        <w:tc>
          <w:tcPr>
            <w:tcW w:w="837" w:type="dxa"/>
            <w:gridSpan w:val="2"/>
            <w:vAlign w:val="center"/>
          </w:tcPr>
          <w:p w14:paraId="4711E03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4分</w:t>
            </w:r>
          </w:p>
        </w:tc>
        <w:tc>
          <w:tcPr>
            <w:tcW w:w="837" w:type="dxa"/>
            <w:gridSpan w:val="2"/>
            <w:vAlign w:val="center"/>
          </w:tcPr>
          <w:p w14:paraId="1ECF08F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5分</w:t>
            </w:r>
          </w:p>
        </w:tc>
        <w:tc>
          <w:tcPr>
            <w:tcW w:w="837" w:type="dxa"/>
            <w:gridSpan w:val="2"/>
            <w:vAlign w:val="center"/>
          </w:tcPr>
          <w:p w14:paraId="6347E85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6分</w:t>
            </w:r>
          </w:p>
        </w:tc>
        <w:tc>
          <w:tcPr>
            <w:tcW w:w="837" w:type="dxa"/>
            <w:gridSpan w:val="3"/>
            <w:vAlign w:val="center"/>
          </w:tcPr>
          <w:p w14:paraId="2CF38C8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6.5分</w:t>
            </w:r>
          </w:p>
        </w:tc>
        <w:tc>
          <w:tcPr>
            <w:tcW w:w="837" w:type="dxa"/>
            <w:gridSpan w:val="2"/>
            <w:vAlign w:val="center"/>
          </w:tcPr>
          <w:p w14:paraId="179DDDF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7.5分</w:t>
            </w:r>
          </w:p>
        </w:tc>
        <w:tc>
          <w:tcPr>
            <w:tcW w:w="837" w:type="dxa"/>
            <w:gridSpan w:val="2"/>
            <w:vAlign w:val="center"/>
          </w:tcPr>
          <w:p w14:paraId="4209F5D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8分</w:t>
            </w:r>
          </w:p>
        </w:tc>
        <w:tc>
          <w:tcPr>
            <w:tcW w:w="747" w:type="dxa"/>
            <w:gridSpan w:val="2"/>
            <w:vAlign w:val="center"/>
          </w:tcPr>
          <w:p w14:paraId="7BD828F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9分</w:t>
            </w:r>
          </w:p>
        </w:tc>
        <w:tc>
          <w:tcPr>
            <w:tcW w:w="675" w:type="dxa"/>
            <w:gridSpan w:val="2"/>
            <w:vAlign w:val="center"/>
          </w:tcPr>
          <w:p w14:paraId="14B2E03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4"/>
                <w:szCs w:val="24"/>
              </w:rPr>
              <w:t>10分</w:t>
            </w:r>
          </w:p>
        </w:tc>
        <w:tc>
          <w:tcPr>
            <w:tcW w:w="687" w:type="dxa"/>
            <w:vMerge w:val="continue"/>
            <w:tcBorders>
              <w:top w:val="nil"/>
              <w:right w:val="single" w:color="000000" w:sz="10" w:space="0"/>
            </w:tcBorders>
            <w:vAlign w:val="center"/>
          </w:tcPr>
          <w:p w14:paraId="73EDB4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B7A9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34" w:hRule="atLeast"/>
          <w:jc w:val="center"/>
        </w:trPr>
        <w:tc>
          <w:tcPr>
            <w:tcW w:w="339" w:type="dxa"/>
            <w:vMerge w:val="restart"/>
            <w:tcBorders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4183C7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男性</w:t>
            </w:r>
          </w:p>
        </w:tc>
        <w:tc>
          <w:tcPr>
            <w:tcW w:w="673" w:type="dxa"/>
            <w:gridSpan w:val="2"/>
            <w:vMerge w:val="restart"/>
            <w:tcBorders>
              <w:left w:val="single" w:color="000000" w:sz="2" w:space="0"/>
              <w:bottom w:val="nil"/>
            </w:tcBorders>
            <w:textDirection w:val="tbRlV"/>
            <w:vAlign w:val="center"/>
          </w:tcPr>
          <w:p w14:paraId="667D5C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57"/>
                <w:sz w:val="24"/>
                <w:szCs w:val="24"/>
              </w:rPr>
              <w:t>负重登六楼</w:t>
            </w:r>
          </w:p>
        </w:tc>
        <w:tc>
          <w:tcPr>
            <w:tcW w:w="815" w:type="dxa"/>
            <w:gridSpan w:val="2"/>
            <w:vAlign w:val="center"/>
          </w:tcPr>
          <w:p w14:paraId="7F59256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1,50</w:t>
            </w:r>
            <w:r>
              <w:rPr>
                <w:rFonts w:hint="default" w:ascii="Times New Roman" w:hAnsi="Times New Roman" w:eastAsia="仿宋" w:cs="Times New Roman"/>
                <w:spacing w:val="-38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″</w:t>
            </w:r>
          </w:p>
        </w:tc>
        <w:tc>
          <w:tcPr>
            <w:tcW w:w="833" w:type="dxa"/>
            <w:gridSpan w:val="2"/>
            <w:vAlign w:val="center"/>
          </w:tcPr>
          <w:p w14:paraId="56004E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1,48″</w:t>
            </w:r>
          </w:p>
        </w:tc>
        <w:tc>
          <w:tcPr>
            <w:tcW w:w="837" w:type="dxa"/>
            <w:gridSpan w:val="2"/>
            <w:vAlign w:val="center"/>
          </w:tcPr>
          <w:p w14:paraId="34B0EB2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1,44″</w:t>
            </w:r>
          </w:p>
        </w:tc>
        <w:tc>
          <w:tcPr>
            <w:tcW w:w="837" w:type="dxa"/>
            <w:gridSpan w:val="2"/>
            <w:vAlign w:val="center"/>
          </w:tcPr>
          <w:p w14:paraId="230E0E4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1,40″</w:t>
            </w:r>
          </w:p>
        </w:tc>
        <w:tc>
          <w:tcPr>
            <w:tcW w:w="837" w:type="dxa"/>
            <w:gridSpan w:val="2"/>
            <w:vAlign w:val="center"/>
          </w:tcPr>
          <w:p w14:paraId="6CD0025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1,36″</w:t>
            </w:r>
          </w:p>
        </w:tc>
        <w:tc>
          <w:tcPr>
            <w:tcW w:w="837" w:type="dxa"/>
            <w:gridSpan w:val="3"/>
            <w:vAlign w:val="center"/>
          </w:tcPr>
          <w:p w14:paraId="10E7DA9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1,34″</w:t>
            </w:r>
          </w:p>
        </w:tc>
        <w:tc>
          <w:tcPr>
            <w:tcW w:w="837" w:type="dxa"/>
            <w:gridSpan w:val="2"/>
            <w:vAlign w:val="center"/>
          </w:tcPr>
          <w:p w14:paraId="3A55190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1,30″</w:t>
            </w:r>
          </w:p>
        </w:tc>
        <w:tc>
          <w:tcPr>
            <w:tcW w:w="837" w:type="dxa"/>
            <w:gridSpan w:val="2"/>
            <w:vAlign w:val="center"/>
          </w:tcPr>
          <w:p w14:paraId="3C78B9A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1,27</w:t>
            </w:r>
            <w:r>
              <w:rPr>
                <w:rFonts w:hint="default" w:ascii="Times New Roman" w:hAnsi="Times New Roman" w:eastAsia="仿宋" w:cs="Times New Roman"/>
                <w:spacing w:val="-38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″</w:t>
            </w:r>
          </w:p>
        </w:tc>
        <w:tc>
          <w:tcPr>
            <w:tcW w:w="747" w:type="dxa"/>
            <w:gridSpan w:val="2"/>
            <w:vAlign w:val="center"/>
          </w:tcPr>
          <w:p w14:paraId="1D60A4C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1,21″</w:t>
            </w:r>
          </w:p>
        </w:tc>
        <w:tc>
          <w:tcPr>
            <w:tcW w:w="675" w:type="dxa"/>
            <w:gridSpan w:val="2"/>
            <w:vAlign w:val="center"/>
          </w:tcPr>
          <w:p w14:paraId="43C4BF1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position w:val="3"/>
                <w:sz w:val="24"/>
                <w:szCs w:val="24"/>
              </w:rPr>
              <w:t>1,</w:t>
            </w:r>
            <w:r>
              <w:rPr>
                <w:rFonts w:hint="default" w:ascii="Times New Roman" w:hAnsi="Times New Roman" w:eastAsia="仿宋" w:cs="Times New Roman"/>
                <w:spacing w:val="-34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3"/>
                <w:position w:val="3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3"/>
                <w:position w:val="3"/>
                <w:sz w:val="24"/>
                <w:szCs w:val="24"/>
              </w:rPr>
              <w:t>″</w:t>
            </w:r>
          </w:p>
        </w:tc>
        <w:tc>
          <w:tcPr>
            <w:tcW w:w="687" w:type="dxa"/>
            <w:vMerge w:val="restart"/>
            <w:tcBorders>
              <w:bottom w:val="nil"/>
              <w:right w:val="single" w:color="000000" w:sz="10" w:space="0"/>
            </w:tcBorders>
            <w:vAlign w:val="center"/>
          </w:tcPr>
          <w:p w14:paraId="37E7D2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  <w:t>必考</w:t>
            </w:r>
          </w:p>
          <w:p w14:paraId="489E19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项目</w:t>
            </w:r>
          </w:p>
        </w:tc>
      </w:tr>
      <w:tr w14:paraId="22772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781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01565B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nil"/>
              <w:left w:val="single" w:color="000000" w:sz="2" w:space="0"/>
            </w:tcBorders>
            <w:textDirection w:val="tbRlV"/>
            <w:vAlign w:val="center"/>
          </w:tcPr>
          <w:p w14:paraId="3165EF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092" w:type="dxa"/>
            <w:gridSpan w:val="21"/>
            <w:vAlign w:val="center"/>
          </w:tcPr>
          <w:p w14:paraId="1713D3D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4618FE5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考生佩戴消防头盔及消防安全腰带，手提两盘65毫米口径水带，听到口令后，从起点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线处起跑，身体及全部器材通过终点记录时间。</w:t>
            </w:r>
          </w:p>
          <w:p w14:paraId="035E10E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在一楼楼梯口设置起点线，负重六楼的楼层垂直高度不得低于18米，六层不够18米的，继续向上延伸设置终点线，直至垂直高度达到18米。</w:t>
            </w:r>
          </w:p>
          <w:p w14:paraId="4117ABE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65毫米口径水带单盘重量不少于6公斤，每盘水带长度20±5米，开始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前双卷立放，不得提前接口和任何形式进行捆扎、附着。</w:t>
            </w:r>
          </w:p>
          <w:p w14:paraId="70C4DFC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考核以完成时间计算成绩，未达到1分50秒的不计分。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24C7BE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109C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659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19EACA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restart"/>
            <w:tcBorders>
              <w:left w:val="single" w:color="000000" w:sz="2" w:space="0"/>
              <w:bottom w:val="nil"/>
            </w:tcBorders>
            <w:textDirection w:val="tbRlV"/>
            <w:vAlign w:val="center"/>
          </w:tcPr>
          <w:p w14:paraId="0CCB5F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原地</w:t>
            </w:r>
            <w:r>
              <w:rPr>
                <w:rFonts w:hint="eastAsia" w:ascii="Times New Roman" w:hAnsi="Times New Roman" w:eastAsia="黑体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攀</w:t>
            </w:r>
            <w:r>
              <w:rPr>
                <w:rFonts w:hint="eastAsia" w:ascii="Times New Roman" w:hAnsi="Times New Roman" w:eastAsia="黑体" w:cs="Times New Roman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登</w:t>
            </w:r>
            <w:r>
              <w:rPr>
                <w:rFonts w:hint="eastAsia" w:ascii="Times New Roman" w:hAnsi="Times New Roman" w:eastAsia="黑体" w:cs="Times New Roman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六</w:t>
            </w:r>
            <w:r>
              <w:rPr>
                <w:rFonts w:hint="eastAsia" w:ascii="Times New Roman" w:hAnsi="Times New Roman" w:eastAsia="黑体" w:cs="Times New Roman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米</w:t>
            </w:r>
            <w:r>
              <w:rPr>
                <w:rFonts w:hint="eastAsia" w:ascii="Times New Roman" w:hAnsi="Times New Roman" w:eastAsia="黑体" w:cs="Times New Roman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pacing w:val="12"/>
                <w:sz w:val="24"/>
                <w:szCs w:val="24"/>
              </w:rPr>
              <w:t>拉梯</w:t>
            </w:r>
          </w:p>
        </w:tc>
        <w:tc>
          <w:tcPr>
            <w:tcW w:w="815" w:type="dxa"/>
            <w:gridSpan w:val="2"/>
            <w:vAlign w:val="center"/>
          </w:tcPr>
          <w:p w14:paraId="673A9E3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25</w:t>
            </w:r>
            <w:r>
              <w:rPr>
                <w:rFonts w:hint="default" w:ascii="Times New Roman" w:hAnsi="Times New Roman" w:eastAsia="仿宋" w:cs="Times New Roman"/>
                <w:spacing w:val="-38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″00</w:t>
            </w:r>
          </w:p>
        </w:tc>
        <w:tc>
          <w:tcPr>
            <w:tcW w:w="833" w:type="dxa"/>
            <w:gridSpan w:val="2"/>
            <w:vAlign w:val="center"/>
          </w:tcPr>
          <w:p w14:paraId="5863D99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1"/>
                <w:sz w:val="24"/>
                <w:szCs w:val="24"/>
              </w:rPr>
              <w:t>24″00</w:t>
            </w:r>
          </w:p>
        </w:tc>
        <w:tc>
          <w:tcPr>
            <w:tcW w:w="837" w:type="dxa"/>
            <w:gridSpan w:val="2"/>
            <w:vAlign w:val="center"/>
          </w:tcPr>
          <w:p w14:paraId="6D9FF0C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22″00</w:t>
            </w:r>
          </w:p>
        </w:tc>
        <w:tc>
          <w:tcPr>
            <w:tcW w:w="837" w:type="dxa"/>
            <w:gridSpan w:val="2"/>
            <w:vAlign w:val="center"/>
          </w:tcPr>
          <w:p w14:paraId="221CBFC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20″00</w:t>
            </w:r>
          </w:p>
        </w:tc>
        <w:tc>
          <w:tcPr>
            <w:tcW w:w="837" w:type="dxa"/>
            <w:gridSpan w:val="2"/>
            <w:vAlign w:val="center"/>
          </w:tcPr>
          <w:p w14:paraId="209C5D9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18″00</w:t>
            </w:r>
          </w:p>
        </w:tc>
        <w:tc>
          <w:tcPr>
            <w:tcW w:w="837" w:type="dxa"/>
            <w:gridSpan w:val="3"/>
            <w:vAlign w:val="center"/>
          </w:tcPr>
          <w:p w14:paraId="0634271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17</w:t>
            </w:r>
            <w:r>
              <w:rPr>
                <w:rFonts w:hint="default" w:ascii="Times New Roman" w:hAnsi="Times New Roman" w:eastAsia="仿宋" w:cs="Times New Roman"/>
                <w:spacing w:val="-41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″00</w:t>
            </w:r>
          </w:p>
        </w:tc>
        <w:tc>
          <w:tcPr>
            <w:tcW w:w="837" w:type="dxa"/>
            <w:gridSpan w:val="2"/>
            <w:vAlign w:val="center"/>
          </w:tcPr>
          <w:p w14:paraId="7209AAD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仿宋" w:cs="Times New Roman"/>
                <w:spacing w:val="-39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″00</w:t>
            </w:r>
          </w:p>
        </w:tc>
        <w:tc>
          <w:tcPr>
            <w:tcW w:w="837" w:type="dxa"/>
            <w:gridSpan w:val="2"/>
            <w:vAlign w:val="center"/>
          </w:tcPr>
          <w:p w14:paraId="228EC87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14″00</w:t>
            </w:r>
          </w:p>
        </w:tc>
        <w:tc>
          <w:tcPr>
            <w:tcW w:w="747" w:type="dxa"/>
            <w:gridSpan w:val="2"/>
            <w:vAlign w:val="center"/>
          </w:tcPr>
          <w:p w14:paraId="78D56D5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12″00</w:t>
            </w:r>
          </w:p>
        </w:tc>
        <w:tc>
          <w:tcPr>
            <w:tcW w:w="675" w:type="dxa"/>
            <w:gridSpan w:val="2"/>
            <w:vAlign w:val="center"/>
          </w:tcPr>
          <w:p w14:paraId="32856A8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10″00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2F4A94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8954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181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770570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nil"/>
              <w:left w:val="single" w:color="000000" w:sz="2" w:space="0"/>
            </w:tcBorders>
            <w:textDirection w:val="tbRlV"/>
            <w:vAlign w:val="center"/>
          </w:tcPr>
          <w:p w14:paraId="645D3A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092" w:type="dxa"/>
            <w:gridSpan w:val="21"/>
            <w:vAlign w:val="center"/>
          </w:tcPr>
          <w:p w14:paraId="1D3508E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6CC480D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考生穿着全套消防员防护装具，扣好安全绳，听到口令后，从原地逐级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攀登架设在训练塔窗口的六米拉梯，并进入二楼平台，以双脚落地时记录时间。</w:t>
            </w:r>
          </w:p>
          <w:p w14:paraId="1E46EE0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全套消防员防护装具包括防护服上衣、下裤、头盔、胶靴、安全腰带、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防护手套，可提前佩戴好，不得卷裤挽袖，不得利用其他形式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卷缠和固定。</w:t>
            </w:r>
          </w:p>
          <w:p w14:paraId="7EBEA38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</w:rPr>
              <w:t>考核以完成时间计算成绩，未达到25秒的不计分。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248850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A85A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99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6F136D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restart"/>
            <w:tcBorders>
              <w:left w:val="single" w:color="000000" w:sz="2" w:space="0"/>
              <w:bottom w:val="nil"/>
            </w:tcBorders>
            <w:textDirection w:val="tbRlV"/>
            <w:vAlign w:val="center"/>
          </w:tcPr>
          <w:p w14:paraId="442F87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59"/>
                <w:sz w:val="24"/>
                <w:szCs w:val="24"/>
              </w:rPr>
              <w:t>黑暗环境搜寻</w:t>
            </w:r>
          </w:p>
        </w:tc>
        <w:tc>
          <w:tcPr>
            <w:tcW w:w="815" w:type="dxa"/>
            <w:gridSpan w:val="2"/>
            <w:vAlign w:val="center"/>
          </w:tcPr>
          <w:p w14:paraId="7855556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45</w:t>
            </w:r>
            <w:r>
              <w:rPr>
                <w:rFonts w:hint="default" w:ascii="Times New Roman" w:hAnsi="Times New Roman" w:eastAsia="仿宋" w:cs="Times New Roman"/>
                <w:spacing w:val="-42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″00</w:t>
            </w:r>
          </w:p>
        </w:tc>
        <w:tc>
          <w:tcPr>
            <w:tcW w:w="833" w:type="dxa"/>
            <w:gridSpan w:val="2"/>
            <w:vAlign w:val="center"/>
          </w:tcPr>
          <w:p w14:paraId="63B60A8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1"/>
                <w:sz w:val="24"/>
                <w:szCs w:val="24"/>
              </w:rPr>
              <w:t>44″40</w:t>
            </w:r>
          </w:p>
        </w:tc>
        <w:tc>
          <w:tcPr>
            <w:tcW w:w="837" w:type="dxa"/>
            <w:gridSpan w:val="2"/>
            <w:vAlign w:val="center"/>
          </w:tcPr>
          <w:p w14:paraId="497ADC0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43″20</w:t>
            </w:r>
          </w:p>
        </w:tc>
        <w:tc>
          <w:tcPr>
            <w:tcW w:w="837" w:type="dxa"/>
            <w:gridSpan w:val="2"/>
            <w:vAlign w:val="center"/>
          </w:tcPr>
          <w:p w14:paraId="368E176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42″00</w:t>
            </w:r>
          </w:p>
        </w:tc>
        <w:tc>
          <w:tcPr>
            <w:tcW w:w="837" w:type="dxa"/>
            <w:gridSpan w:val="2"/>
            <w:vAlign w:val="center"/>
          </w:tcPr>
          <w:p w14:paraId="5F7C658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41″20</w:t>
            </w:r>
          </w:p>
        </w:tc>
        <w:tc>
          <w:tcPr>
            <w:tcW w:w="837" w:type="dxa"/>
            <w:gridSpan w:val="3"/>
            <w:vAlign w:val="center"/>
          </w:tcPr>
          <w:p w14:paraId="24D75A6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40″80</w:t>
            </w:r>
          </w:p>
        </w:tc>
        <w:tc>
          <w:tcPr>
            <w:tcW w:w="837" w:type="dxa"/>
            <w:gridSpan w:val="2"/>
            <w:vAlign w:val="center"/>
          </w:tcPr>
          <w:p w14:paraId="26270B1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position w:val="1"/>
                <w:sz w:val="24"/>
                <w:szCs w:val="24"/>
              </w:rPr>
              <w:t>40″00</w:t>
            </w:r>
          </w:p>
        </w:tc>
        <w:tc>
          <w:tcPr>
            <w:tcW w:w="837" w:type="dxa"/>
            <w:gridSpan w:val="2"/>
            <w:vAlign w:val="center"/>
          </w:tcPr>
          <w:p w14:paraId="1D20785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1"/>
                <w:sz w:val="24"/>
                <w:szCs w:val="24"/>
              </w:rPr>
              <w:t>39″60</w:t>
            </w:r>
          </w:p>
        </w:tc>
        <w:tc>
          <w:tcPr>
            <w:tcW w:w="747" w:type="dxa"/>
            <w:gridSpan w:val="2"/>
            <w:vAlign w:val="center"/>
          </w:tcPr>
          <w:p w14:paraId="23262B9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1"/>
                <w:sz w:val="24"/>
                <w:szCs w:val="24"/>
              </w:rPr>
              <w:t>38″80</w:t>
            </w:r>
          </w:p>
        </w:tc>
        <w:tc>
          <w:tcPr>
            <w:tcW w:w="675" w:type="dxa"/>
            <w:gridSpan w:val="2"/>
            <w:vAlign w:val="center"/>
          </w:tcPr>
          <w:p w14:paraId="2DDA09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38″00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702910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382F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1883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0E4F44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nil"/>
              <w:left w:val="single" w:color="000000" w:sz="2" w:space="0"/>
            </w:tcBorders>
            <w:textDirection w:val="tbRlV"/>
            <w:vAlign w:val="center"/>
          </w:tcPr>
          <w:p w14:paraId="6CC10D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092" w:type="dxa"/>
            <w:gridSpan w:val="21"/>
            <w:vAlign w:val="center"/>
          </w:tcPr>
          <w:p w14:paraId="3E4888A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618B431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考生穿着全套消防员防护装具，听到口令后，从长度为20米的封闭式L型通道一侧进入，以双手双膝匍匐前进的姿势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从L型通道另一侧穿出，待人员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身体全部出通道后记录时间。</w:t>
            </w:r>
          </w:p>
          <w:p w14:paraId="323D8E9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2"/>
                <w:position w:val="3"/>
                <w:sz w:val="24"/>
                <w:szCs w:val="24"/>
              </w:rPr>
              <w:t>考核以完成时间计算成绩，未达到45秒的不</w:t>
            </w:r>
            <w:r>
              <w:rPr>
                <w:rFonts w:hint="default" w:ascii="Times New Roman" w:hAnsi="Times New Roman" w:eastAsia="仿宋" w:cs="Times New Roman"/>
                <w:spacing w:val="1"/>
                <w:position w:val="3"/>
                <w:sz w:val="24"/>
                <w:szCs w:val="24"/>
              </w:rPr>
              <w:t>计分。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169C91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A7AD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94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2" w:space="0"/>
            </w:tcBorders>
            <w:textDirection w:val="tbRlV"/>
            <w:vAlign w:val="center"/>
          </w:tcPr>
          <w:p w14:paraId="264EC3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restart"/>
            <w:tcBorders>
              <w:left w:val="single" w:color="000000" w:sz="2" w:space="0"/>
              <w:bottom w:val="nil"/>
            </w:tcBorders>
            <w:textDirection w:val="tbRlV"/>
            <w:vAlign w:val="center"/>
          </w:tcPr>
          <w:p w14:paraId="6895C3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pacing w:val="37"/>
                <w:sz w:val="24"/>
                <w:szCs w:val="24"/>
              </w:rPr>
              <w:t>拖拽</w:t>
            </w:r>
          </w:p>
        </w:tc>
        <w:tc>
          <w:tcPr>
            <w:tcW w:w="815" w:type="dxa"/>
            <w:gridSpan w:val="2"/>
            <w:vAlign w:val="center"/>
          </w:tcPr>
          <w:p w14:paraId="21E6DF7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1"/>
                <w:sz w:val="24"/>
                <w:szCs w:val="24"/>
              </w:rPr>
              <w:t>15″00</w:t>
            </w:r>
          </w:p>
        </w:tc>
        <w:tc>
          <w:tcPr>
            <w:tcW w:w="833" w:type="dxa"/>
            <w:gridSpan w:val="2"/>
            <w:vAlign w:val="center"/>
          </w:tcPr>
          <w:p w14:paraId="4A0811A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14″80</w:t>
            </w:r>
          </w:p>
        </w:tc>
        <w:tc>
          <w:tcPr>
            <w:tcW w:w="837" w:type="dxa"/>
            <w:gridSpan w:val="2"/>
            <w:vAlign w:val="center"/>
          </w:tcPr>
          <w:p w14:paraId="1C06DEC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14″40</w:t>
            </w:r>
          </w:p>
        </w:tc>
        <w:tc>
          <w:tcPr>
            <w:tcW w:w="837" w:type="dxa"/>
            <w:gridSpan w:val="2"/>
            <w:vAlign w:val="center"/>
          </w:tcPr>
          <w:p w14:paraId="3436361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14″00</w:t>
            </w:r>
          </w:p>
        </w:tc>
        <w:tc>
          <w:tcPr>
            <w:tcW w:w="837" w:type="dxa"/>
            <w:gridSpan w:val="2"/>
            <w:vAlign w:val="center"/>
          </w:tcPr>
          <w:p w14:paraId="15982FB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13″60</w:t>
            </w:r>
          </w:p>
        </w:tc>
        <w:tc>
          <w:tcPr>
            <w:tcW w:w="837" w:type="dxa"/>
            <w:gridSpan w:val="3"/>
            <w:vAlign w:val="center"/>
          </w:tcPr>
          <w:p w14:paraId="79CBD88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13″40</w:t>
            </w:r>
          </w:p>
        </w:tc>
        <w:tc>
          <w:tcPr>
            <w:tcW w:w="837" w:type="dxa"/>
            <w:gridSpan w:val="2"/>
            <w:vAlign w:val="center"/>
          </w:tcPr>
          <w:p w14:paraId="5C2BF3A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13″00</w:t>
            </w:r>
          </w:p>
        </w:tc>
        <w:tc>
          <w:tcPr>
            <w:tcW w:w="837" w:type="dxa"/>
            <w:gridSpan w:val="2"/>
            <w:vAlign w:val="center"/>
          </w:tcPr>
          <w:p w14:paraId="59B295F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12″80</w:t>
            </w:r>
          </w:p>
        </w:tc>
        <w:tc>
          <w:tcPr>
            <w:tcW w:w="747" w:type="dxa"/>
            <w:gridSpan w:val="2"/>
            <w:vAlign w:val="center"/>
          </w:tcPr>
          <w:p w14:paraId="69F1312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12″40</w:t>
            </w:r>
          </w:p>
        </w:tc>
        <w:tc>
          <w:tcPr>
            <w:tcW w:w="675" w:type="dxa"/>
            <w:gridSpan w:val="2"/>
            <w:vAlign w:val="center"/>
          </w:tcPr>
          <w:p w14:paraId="1AF6983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12″00</w:t>
            </w:r>
          </w:p>
        </w:tc>
        <w:tc>
          <w:tcPr>
            <w:tcW w:w="687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7D0CE4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7ECE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2223" w:hRule="atLeast"/>
          <w:jc w:val="center"/>
        </w:trPr>
        <w:tc>
          <w:tcPr>
            <w:tcW w:w="339" w:type="dxa"/>
            <w:vMerge w:val="continue"/>
            <w:tcBorders>
              <w:top w:val="nil"/>
              <w:left w:val="single" w:color="000000" w:sz="10" w:space="0"/>
              <w:right w:val="single" w:color="000000" w:sz="2" w:space="0"/>
            </w:tcBorders>
            <w:textDirection w:val="tbRlV"/>
            <w:vAlign w:val="center"/>
          </w:tcPr>
          <w:p w14:paraId="70B57A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vMerge w:val="continue"/>
            <w:tcBorders>
              <w:top w:val="nil"/>
              <w:left w:val="single" w:color="000000" w:sz="2" w:space="0"/>
            </w:tcBorders>
            <w:textDirection w:val="tbRlV"/>
            <w:vAlign w:val="center"/>
          </w:tcPr>
          <w:p w14:paraId="545C0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092" w:type="dxa"/>
            <w:gridSpan w:val="21"/>
            <w:vAlign w:val="center"/>
          </w:tcPr>
          <w:p w14:paraId="7509CA9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05A10BC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考生佩戴消防头盔及消防安全腰带，将60公斤重的假人从起点线拖拽至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距离起点线10米处的终点线（假人整体越过终点线</w:t>
            </w:r>
            <w:r>
              <w:rPr>
                <w:rFonts w:hint="default" w:ascii="Times New Roman" w:hAnsi="Times New Roman" w:eastAsia="仿宋" w:cs="Times New Roman"/>
                <w:spacing w:val="10"/>
                <w:sz w:val="24"/>
                <w:szCs w:val="24"/>
              </w:rPr>
              <w:t>），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记录时间。</w:t>
            </w:r>
          </w:p>
          <w:p w14:paraId="0FFCE00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不得在假人底部安装轮式装具和其他辅助装置，拖拽形式均为平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移，不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得翻滚。</w:t>
            </w:r>
          </w:p>
          <w:p w14:paraId="1CD2AAC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考核以完成时间计算成绩，未达到15秒的不计分。</w:t>
            </w:r>
          </w:p>
        </w:tc>
        <w:tc>
          <w:tcPr>
            <w:tcW w:w="687" w:type="dxa"/>
            <w:vMerge w:val="continue"/>
            <w:tcBorders>
              <w:top w:val="nil"/>
              <w:right w:val="single" w:color="000000" w:sz="10" w:space="0"/>
            </w:tcBorders>
            <w:vAlign w:val="center"/>
          </w:tcPr>
          <w:p w14:paraId="5DA686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2054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67" w:hRule="atLeast"/>
          <w:jc w:val="center"/>
        </w:trPr>
        <w:tc>
          <w:tcPr>
            <w:tcW w:w="1012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048371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  <w:tc>
          <w:tcPr>
            <w:tcW w:w="8779" w:type="dxa"/>
            <w:gridSpan w:val="22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3009CB5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总成绩最高40分，测试项目及标准中“以上”“以下”均含本级、本数。</w:t>
            </w:r>
          </w:p>
        </w:tc>
      </w:tr>
    </w:tbl>
    <w:p w14:paraId="7836B7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  <w:rPr>
          <w:rFonts w:ascii="Times New Roman" w:hAnsi="Times New Roman" w:eastAsia="仿宋" w:cs="Times New Roman"/>
          <w:sz w:val="24"/>
          <w:szCs w:val="24"/>
        </w:rPr>
      </w:pPr>
    </w:p>
    <w:tbl>
      <w:tblPr>
        <w:tblStyle w:val="7"/>
        <w:tblW w:w="969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"/>
        <w:gridCol w:w="1119"/>
        <w:gridCol w:w="732"/>
        <w:gridCol w:w="726"/>
        <w:gridCol w:w="744"/>
        <w:gridCol w:w="740"/>
        <w:gridCol w:w="730"/>
        <w:gridCol w:w="734"/>
        <w:gridCol w:w="735"/>
        <w:gridCol w:w="735"/>
        <w:gridCol w:w="735"/>
        <w:gridCol w:w="766"/>
        <w:gridCol w:w="735"/>
      </w:tblGrid>
      <w:tr w14:paraId="3EA35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583" w:type="dxa"/>
            <w:gridSpan w:val="2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2023E1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377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 w14:paraId="431FD7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35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012EF0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</w:rPr>
              <w:t>备注</w:t>
            </w:r>
          </w:p>
        </w:tc>
      </w:tr>
      <w:tr w14:paraId="6E210D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583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B32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left w:val="single" w:color="000000" w:sz="4" w:space="0"/>
            </w:tcBorders>
            <w:vAlign w:val="center"/>
          </w:tcPr>
          <w:p w14:paraId="632C5E8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position w:val="2"/>
                <w:sz w:val="24"/>
                <w:szCs w:val="24"/>
              </w:rPr>
              <w:t>1分</w:t>
            </w:r>
          </w:p>
        </w:tc>
        <w:tc>
          <w:tcPr>
            <w:tcW w:w="726" w:type="dxa"/>
            <w:vAlign w:val="center"/>
          </w:tcPr>
          <w:p w14:paraId="1DF28B9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2"/>
                <w:sz w:val="24"/>
                <w:szCs w:val="24"/>
              </w:rPr>
              <w:t>2分</w:t>
            </w:r>
          </w:p>
        </w:tc>
        <w:tc>
          <w:tcPr>
            <w:tcW w:w="744" w:type="dxa"/>
            <w:vAlign w:val="center"/>
          </w:tcPr>
          <w:p w14:paraId="60CC73F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3分</w:t>
            </w:r>
          </w:p>
        </w:tc>
        <w:tc>
          <w:tcPr>
            <w:tcW w:w="740" w:type="dxa"/>
            <w:vAlign w:val="center"/>
          </w:tcPr>
          <w:p w14:paraId="0BCF6C1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4分</w:t>
            </w:r>
          </w:p>
        </w:tc>
        <w:tc>
          <w:tcPr>
            <w:tcW w:w="730" w:type="dxa"/>
            <w:vAlign w:val="center"/>
          </w:tcPr>
          <w:p w14:paraId="2F24885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5分</w:t>
            </w:r>
          </w:p>
        </w:tc>
        <w:tc>
          <w:tcPr>
            <w:tcW w:w="734" w:type="dxa"/>
            <w:vAlign w:val="center"/>
          </w:tcPr>
          <w:p w14:paraId="76CD399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2"/>
                <w:sz w:val="24"/>
                <w:szCs w:val="24"/>
              </w:rPr>
              <w:t>6分</w:t>
            </w:r>
          </w:p>
        </w:tc>
        <w:tc>
          <w:tcPr>
            <w:tcW w:w="735" w:type="dxa"/>
            <w:vAlign w:val="center"/>
          </w:tcPr>
          <w:p w14:paraId="7D84467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7分</w:t>
            </w:r>
          </w:p>
        </w:tc>
        <w:tc>
          <w:tcPr>
            <w:tcW w:w="735" w:type="dxa"/>
            <w:vAlign w:val="center"/>
          </w:tcPr>
          <w:p w14:paraId="0B16553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2"/>
                <w:sz w:val="24"/>
                <w:szCs w:val="24"/>
              </w:rPr>
              <w:t>8分</w:t>
            </w:r>
          </w:p>
        </w:tc>
        <w:tc>
          <w:tcPr>
            <w:tcW w:w="735" w:type="dxa"/>
            <w:vAlign w:val="center"/>
          </w:tcPr>
          <w:p w14:paraId="24FF4DC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9分</w:t>
            </w:r>
          </w:p>
        </w:tc>
        <w:tc>
          <w:tcPr>
            <w:tcW w:w="766" w:type="dxa"/>
            <w:vAlign w:val="center"/>
          </w:tcPr>
          <w:p w14:paraId="07A063D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position w:val="2"/>
                <w:sz w:val="24"/>
                <w:szCs w:val="24"/>
              </w:rPr>
              <w:t>10分</w:t>
            </w:r>
          </w:p>
        </w:tc>
        <w:tc>
          <w:tcPr>
            <w:tcW w:w="735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191D5A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2873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464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</w:tcBorders>
            <w:textDirection w:val="tbRlV"/>
            <w:vAlign w:val="center"/>
          </w:tcPr>
          <w:p w14:paraId="5D85DE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女</w:t>
            </w:r>
            <w:r>
              <w:rPr>
                <w:rFonts w:hint="eastAsia" w:ascii="黑体" w:hAnsi="黑体" w:eastAsia="黑体" w:cs="黑体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性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48C63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>屈膝仰卧</w:t>
            </w:r>
          </w:p>
          <w:p w14:paraId="3B6F94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5"/>
                <w:sz w:val="24"/>
                <w:szCs w:val="24"/>
              </w:rPr>
              <w:t>起坐</w:t>
            </w:r>
          </w:p>
          <w:p w14:paraId="6C95229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20"/>
                <w:w w:val="84"/>
                <w:position w:val="2"/>
                <w:sz w:val="24"/>
                <w:szCs w:val="24"/>
              </w:rPr>
              <w:t>（次/5分钟）</w:t>
            </w:r>
          </w:p>
        </w:tc>
        <w:tc>
          <w:tcPr>
            <w:tcW w:w="732" w:type="dxa"/>
            <w:tcBorders>
              <w:left w:val="single" w:color="000000" w:sz="4" w:space="0"/>
            </w:tcBorders>
            <w:vAlign w:val="center"/>
          </w:tcPr>
          <w:p w14:paraId="5E4CB1A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30</w:t>
            </w:r>
          </w:p>
        </w:tc>
        <w:tc>
          <w:tcPr>
            <w:tcW w:w="726" w:type="dxa"/>
            <w:vAlign w:val="center"/>
          </w:tcPr>
          <w:p w14:paraId="37D4618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33</w:t>
            </w:r>
          </w:p>
        </w:tc>
        <w:tc>
          <w:tcPr>
            <w:tcW w:w="744" w:type="dxa"/>
            <w:vAlign w:val="center"/>
          </w:tcPr>
          <w:p w14:paraId="76D426A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36</w:t>
            </w:r>
          </w:p>
        </w:tc>
        <w:tc>
          <w:tcPr>
            <w:tcW w:w="740" w:type="dxa"/>
            <w:vAlign w:val="center"/>
          </w:tcPr>
          <w:p w14:paraId="2282F05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39</w:t>
            </w:r>
          </w:p>
        </w:tc>
        <w:tc>
          <w:tcPr>
            <w:tcW w:w="730" w:type="dxa"/>
            <w:vAlign w:val="center"/>
          </w:tcPr>
          <w:p w14:paraId="2843C38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42</w:t>
            </w:r>
          </w:p>
        </w:tc>
        <w:tc>
          <w:tcPr>
            <w:tcW w:w="734" w:type="dxa"/>
            <w:vAlign w:val="center"/>
          </w:tcPr>
          <w:p w14:paraId="625D8B1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45</w:t>
            </w:r>
          </w:p>
        </w:tc>
        <w:tc>
          <w:tcPr>
            <w:tcW w:w="735" w:type="dxa"/>
            <w:vAlign w:val="center"/>
          </w:tcPr>
          <w:p w14:paraId="784E1FD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48</w:t>
            </w:r>
          </w:p>
        </w:tc>
        <w:tc>
          <w:tcPr>
            <w:tcW w:w="735" w:type="dxa"/>
            <w:vAlign w:val="center"/>
          </w:tcPr>
          <w:p w14:paraId="71AD2E7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51</w:t>
            </w:r>
          </w:p>
        </w:tc>
        <w:tc>
          <w:tcPr>
            <w:tcW w:w="735" w:type="dxa"/>
            <w:vAlign w:val="center"/>
          </w:tcPr>
          <w:p w14:paraId="6A8D7DF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55</w:t>
            </w:r>
          </w:p>
        </w:tc>
        <w:tc>
          <w:tcPr>
            <w:tcW w:w="766" w:type="dxa"/>
            <w:vAlign w:val="center"/>
          </w:tcPr>
          <w:p w14:paraId="22CD1E0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position w:val="1"/>
                <w:sz w:val="24"/>
                <w:szCs w:val="24"/>
              </w:rPr>
              <w:t>58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 w14:paraId="4D4F95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5"/>
                <w:sz w:val="24"/>
                <w:szCs w:val="24"/>
              </w:rPr>
              <w:t>必考</w:t>
            </w:r>
          </w:p>
          <w:p w14:paraId="15BE28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项目</w:t>
            </w:r>
          </w:p>
        </w:tc>
      </w:tr>
      <w:tr w14:paraId="41A51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12A914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3350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66868AB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78C2875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4"/>
                <w:sz w:val="24"/>
                <w:szCs w:val="24"/>
              </w:rPr>
              <w:t>按照规定动作要领完成动作。双脚踝关节固定，上体后仰时肩背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部触及垫子、坐起时双肘触及膝部、双手扶耳。</w:t>
            </w:r>
          </w:p>
          <w:p w14:paraId="79B8F50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考核以完成次数计算成绩。</w:t>
            </w:r>
          </w:p>
          <w:p w14:paraId="2B5A1ED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8"/>
                <w:sz w:val="24"/>
                <w:szCs w:val="24"/>
              </w:rPr>
              <w:t>得分超出10分的，每递增1次增加1分，最高15分。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24E249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9DC2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787070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788ADF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pacing w:val="-9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9"/>
                <w:sz w:val="24"/>
                <w:szCs w:val="24"/>
              </w:rPr>
              <w:t>10米×4</w:t>
            </w:r>
          </w:p>
          <w:p w14:paraId="4B9B7FE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>往返跑</w:t>
            </w:r>
          </w:p>
          <w:p w14:paraId="4E249BC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>（秒）</w:t>
            </w:r>
          </w:p>
        </w:tc>
        <w:tc>
          <w:tcPr>
            <w:tcW w:w="732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128481E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0"/>
                <w:position w:val="1"/>
                <w:sz w:val="24"/>
                <w:szCs w:val="24"/>
              </w:rPr>
              <w:t>14″10</w:t>
            </w:r>
          </w:p>
        </w:tc>
        <w:tc>
          <w:tcPr>
            <w:tcW w:w="726" w:type="dxa"/>
            <w:tcBorders>
              <w:bottom w:val="single" w:color="000000" w:sz="4" w:space="0"/>
            </w:tcBorders>
            <w:vAlign w:val="center"/>
          </w:tcPr>
          <w:p w14:paraId="32854D5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14″7</w:t>
            </w:r>
          </w:p>
        </w:tc>
        <w:tc>
          <w:tcPr>
            <w:tcW w:w="7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EEA30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14″5</w:t>
            </w:r>
          </w:p>
        </w:tc>
        <w:tc>
          <w:tcPr>
            <w:tcW w:w="74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A3706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14″3</w:t>
            </w:r>
          </w:p>
        </w:tc>
        <w:tc>
          <w:tcPr>
            <w:tcW w:w="73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30A64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13″9</w:t>
            </w:r>
          </w:p>
        </w:tc>
        <w:tc>
          <w:tcPr>
            <w:tcW w:w="73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A2FD4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13″7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E6C335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13″5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54F96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13″3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1A55BF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12″9</w:t>
            </w:r>
          </w:p>
        </w:tc>
        <w:tc>
          <w:tcPr>
            <w:tcW w:w="766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B4A2F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1"/>
                <w:sz w:val="24"/>
                <w:szCs w:val="24"/>
              </w:rPr>
              <w:t>12″7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566836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13DC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8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5EBAD2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460D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BE051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181F6B6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在10米长的跑道上标出起点线和折线，考生从起点线处听到起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跑口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令后起跑，在折返线处返回跑向起跑线，到达起跑线时为完成1次往返。连续完</w:t>
            </w:r>
            <w:r>
              <w:rPr>
                <w:rFonts w:hint="default" w:ascii="Times New Roman" w:hAnsi="Times New Roman" w:eastAsia="仿宋" w:cs="Times New Roman"/>
                <w:spacing w:val="1"/>
                <w:sz w:val="24"/>
                <w:szCs w:val="24"/>
              </w:rPr>
              <w:t>成2次往返，记录时间。</w:t>
            </w:r>
          </w:p>
          <w:p w14:paraId="1776BD0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考核以完成时间计算成绩。</w:t>
            </w:r>
          </w:p>
          <w:p w14:paraId="4EE52C6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得分超出10分的，每递减0.1秒增加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1分，最高15分。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46798C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14BF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18FA12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D9034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6"/>
                <w:sz w:val="24"/>
                <w:szCs w:val="24"/>
              </w:rPr>
              <w:t>800米跑</w:t>
            </w:r>
          </w:p>
          <w:p w14:paraId="7D77E12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0"/>
                <w:sz w:val="24"/>
                <w:szCs w:val="24"/>
              </w:rPr>
              <w:t>（分、秒）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46C5AAB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4,20″</w:t>
            </w:r>
          </w:p>
        </w:tc>
        <w:tc>
          <w:tcPr>
            <w:tcW w:w="726" w:type="dxa"/>
            <w:tcBorders>
              <w:top w:val="single" w:color="000000" w:sz="4" w:space="0"/>
            </w:tcBorders>
            <w:vAlign w:val="center"/>
          </w:tcPr>
          <w:p w14:paraId="236E4C8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position w:val="3"/>
                <w:sz w:val="24"/>
                <w:szCs w:val="24"/>
              </w:rPr>
              <w:t>4,15″</w:t>
            </w:r>
          </w:p>
        </w:tc>
        <w:tc>
          <w:tcPr>
            <w:tcW w:w="744" w:type="dxa"/>
            <w:tcBorders>
              <w:top w:val="single" w:color="000000" w:sz="4" w:space="0"/>
            </w:tcBorders>
            <w:vAlign w:val="center"/>
          </w:tcPr>
          <w:p w14:paraId="5F18850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position w:val="3"/>
                <w:sz w:val="24"/>
                <w:szCs w:val="24"/>
              </w:rPr>
              <w:t>4,10″</w:t>
            </w:r>
          </w:p>
        </w:tc>
        <w:tc>
          <w:tcPr>
            <w:tcW w:w="740" w:type="dxa"/>
            <w:tcBorders>
              <w:top w:val="single" w:color="000000" w:sz="4" w:space="0"/>
            </w:tcBorders>
            <w:vAlign w:val="center"/>
          </w:tcPr>
          <w:p w14:paraId="400B00B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4,05″</w:t>
            </w:r>
          </w:p>
        </w:tc>
        <w:tc>
          <w:tcPr>
            <w:tcW w:w="730" w:type="dxa"/>
            <w:tcBorders>
              <w:top w:val="single" w:color="000000" w:sz="4" w:space="0"/>
            </w:tcBorders>
            <w:vAlign w:val="center"/>
          </w:tcPr>
          <w:p w14:paraId="3B828FD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position w:val="3"/>
                <w:sz w:val="24"/>
                <w:szCs w:val="24"/>
              </w:rPr>
              <w:t>4,00″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center"/>
          </w:tcPr>
          <w:p w14:paraId="56540D8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3,55″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E679F5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3,50″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EE512B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3,45″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360146A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3,40″</w:t>
            </w:r>
          </w:p>
        </w:tc>
        <w:tc>
          <w:tcPr>
            <w:tcW w:w="766" w:type="dxa"/>
            <w:tcBorders>
              <w:top w:val="single" w:color="000000" w:sz="4" w:space="0"/>
            </w:tcBorders>
            <w:vAlign w:val="center"/>
          </w:tcPr>
          <w:p w14:paraId="52C0A1A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position w:val="3"/>
                <w:sz w:val="24"/>
                <w:szCs w:val="24"/>
              </w:rPr>
              <w:t>3,35″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32CCE1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D7132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10A82B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23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10"/>
            <w:tcBorders>
              <w:left w:val="single" w:color="000000" w:sz="4" w:space="0"/>
            </w:tcBorders>
            <w:vAlign w:val="center"/>
          </w:tcPr>
          <w:p w14:paraId="77B5F25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5"/>
                <w:sz w:val="24"/>
                <w:szCs w:val="24"/>
              </w:rPr>
              <w:t>分组考核。</w:t>
            </w:r>
          </w:p>
          <w:p w14:paraId="586984F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在跑道或平地上标出起点线，考生从起点线处听到起跑口令后起跑，完成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800米距离到达终点线，记录时间。</w:t>
            </w:r>
          </w:p>
          <w:p w14:paraId="7D363F7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考核以完成时间计算成绩。</w:t>
            </w:r>
          </w:p>
          <w:p w14:paraId="35399C0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position w:val="3"/>
                <w:sz w:val="24"/>
                <w:szCs w:val="24"/>
              </w:rPr>
              <w:t>得分超出10分的，每递减5秒增加1分，最高15分。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0C05DA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8E88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center"/>
          </w:tcPr>
          <w:p w14:paraId="390B2D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D569C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-3"/>
                <w:sz w:val="24"/>
                <w:szCs w:val="24"/>
              </w:rPr>
              <w:t>原地跳高</w:t>
            </w:r>
            <w:r>
              <w:rPr>
                <w:rFonts w:hint="default" w:ascii="Times New Roman" w:hAnsi="Times New Roman" w:eastAsia="黑体" w:cs="Times New Roman"/>
                <w:spacing w:val="-8"/>
                <w:sz w:val="24"/>
                <w:szCs w:val="24"/>
              </w:rPr>
              <w:t>（厘米）</w:t>
            </w:r>
          </w:p>
        </w:tc>
        <w:tc>
          <w:tcPr>
            <w:tcW w:w="732" w:type="dxa"/>
            <w:tcBorders>
              <w:left w:val="single" w:color="000000" w:sz="4" w:space="0"/>
            </w:tcBorders>
            <w:vAlign w:val="center"/>
          </w:tcPr>
          <w:p w14:paraId="22E4653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35</w:t>
            </w:r>
          </w:p>
        </w:tc>
        <w:tc>
          <w:tcPr>
            <w:tcW w:w="726" w:type="dxa"/>
            <w:vAlign w:val="center"/>
          </w:tcPr>
          <w:p w14:paraId="1E1FEEB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36</w:t>
            </w:r>
          </w:p>
        </w:tc>
        <w:tc>
          <w:tcPr>
            <w:tcW w:w="744" w:type="dxa"/>
            <w:vAlign w:val="center"/>
          </w:tcPr>
          <w:p w14:paraId="5A66B44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2"/>
                <w:sz w:val="24"/>
                <w:szCs w:val="24"/>
              </w:rPr>
              <w:t>37</w:t>
            </w:r>
          </w:p>
        </w:tc>
        <w:tc>
          <w:tcPr>
            <w:tcW w:w="740" w:type="dxa"/>
            <w:vAlign w:val="center"/>
          </w:tcPr>
          <w:p w14:paraId="4D638E9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position w:val="1"/>
                <w:sz w:val="24"/>
                <w:szCs w:val="24"/>
              </w:rPr>
              <w:t>38</w:t>
            </w:r>
          </w:p>
        </w:tc>
        <w:tc>
          <w:tcPr>
            <w:tcW w:w="730" w:type="dxa"/>
            <w:vAlign w:val="center"/>
          </w:tcPr>
          <w:p w14:paraId="088D162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40</w:t>
            </w:r>
          </w:p>
        </w:tc>
        <w:tc>
          <w:tcPr>
            <w:tcW w:w="734" w:type="dxa"/>
            <w:vAlign w:val="center"/>
          </w:tcPr>
          <w:p w14:paraId="0163F59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41</w:t>
            </w:r>
          </w:p>
        </w:tc>
        <w:tc>
          <w:tcPr>
            <w:tcW w:w="735" w:type="dxa"/>
            <w:vAlign w:val="center"/>
          </w:tcPr>
          <w:p w14:paraId="2E635DD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42</w:t>
            </w:r>
          </w:p>
        </w:tc>
        <w:tc>
          <w:tcPr>
            <w:tcW w:w="735" w:type="dxa"/>
            <w:vAlign w:val="center"/>
          </w:tcPr>
          <w:p w14:paraId="510A4F3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43</w:t>
            </w:r>
          </w:p>
        </w:tc>
        <w:tc>
          <w:tcPr>
            <w:tcW w:w="735" w:type="dxa"/>
            <w:vAlign w:val="center"/>
          </w:tcPr>
          <w:p w14:paraId="6013F89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1"/>
                <w:sz w:val="24"/>
                <w:szCs w:val="24"/>
              </w:rPr>
              <w:t>45</w:t>
            </w:r>
          </w:p>
        </w:tc>
        <w:tc>
          <w:tcPr>
            <w:tcW w:w="766" w:type="dxa"/>
            <w:vAlign w:val="center"/>
          </w:tcPr>
          <w:p w14:paraId="7C20229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2"/>
                <w:sz w:val="24"/>
                <w:szCs w:val="24"/>
              </w:rPr>
              <w:t>47</w:t>
            </w:r>
          </w:p>
        </w:tc>
        <w:tc>
          <w:tcPr>
            <w:tcW w:w="735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center"/>
          </w:tcPr>
          <w:p w14:paraId="3533F5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4519D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8" w:hRule="atLeast"/>
          <w:jc w:val="center"/>
        </w:trPr>
        <w:tc>
          <w:tcPr>
            <w:tcW w:w="464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</w:tcBorders>
            <w:textDirection w:val="tbRlV"/>
            <w:vAlign w:val="center"/>
          </w:tcPr>
          <w:p w14:paraId="5F79C6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B2A2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1C94A1F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单个或分组考核。</w:t>
            </w:r>
          </w:p>
          <w:p w14:paraId="67A200D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考生双脚站立靠墙，单手伸直标记中指最高触墙点（示指高度</w:t>
            </w:r>
            <w:r>
              <w:rPr>
                <w:rFonts w:hint="default" w:ascii="Times New Roman" w:hAnsi="Times New Roman" w:eastAsia="仿宋" w:cs="Times New Roman"/>
                <w:spacing w:val="-40"/>
                <w:sz w:val="24"/>
                <w:szCs w:val="24"/>
              </w:rPr>
              <w:t>），</w:t>
            </w:r>
            <w:r>
              <w:rPr>
                <w:rFonts w:hint="default" w:ascii="Times New Roman" w:hAnsi="Times New Roman" w:eastAsia="仿宋" w:cs="Times New Roman"/>
                <w:spacing w:val="-2"/>
                <w:sz w:val="24"/>
                <w:szCs w:val="24"/>
              </w:rPr>
              <w:t>双脚立定垂直跳起，以单手指尖触墙，测量示指高</w:t>
            </w:r>
            <w:r>
              <w:rPr>
                <w:rFonts w:hint="default" w:ascii="Times New Roman" w:hAnsi="Times New Roman" w:eastAsia="仿宋" w:cs="Times New Roman"/>
                <w:spacing w:val="-3"/>
                <w:sz w:val="24"/>
                <w:szCs w:val="24"/>
              </w:rPr>
              <w:t>度与跳起触墙高度</w:t>
            </w:r>
            <w:r>
              <w:rPr>
                <w:rFonts w:hint="default" w:ascii="Times New Roman" w:hAnsi="Times New Roman" w:eastAsia="仿宋" w:cs="Times New Roman"/>
                <w:spacing w:val="-6"/>
                <w:sz w:val="24"/>
                <w:szCs w:val="24"/>
              </w:rPr>
              <w:t>之间的距离。两次测试，记录成绩较好的1次。</w:t>
            </w:r>
          </w:p>
          <w:p w14:paraId="51358D5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1"/>
                <w:sz w:val="24"/>
                <w:szCs w:val="24"/>
              </w:rPr>
              <w:t>考核以完成跳起高度计算成绩。</w:t>
            </w:r>
          </w:p>
          <w:p w14:paraId="376BAC6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  <w:lang w:eastAsia="zh-CN"/>
              </w:rPr>
              <w:t>．</w:t>
            </w:r>
            <w:r>
              <w:rPr>
                <w:rFonts w:hint="default" w:ascii="Times New Roman" w:hAnsi="Times New Roman" w:eastAsia="仿宋" w:cs="Times New Roman"/>
                <w:spacing w:val="-7"/>
                <w:sz w:val="24"/>
                <w:szCs w:val="24"/>
              </w:rPr>
              <w:t>得分超出10分的，每递增3厘米增加1分，最高15分。</w:t>
            </w:r>
          </w:p>
        </w:tc>
        <w:tc>
          <w:tcPr>
            <w:tcW w:w="735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06F957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776E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583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104FEB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bookmarkStart w:id="0" w:name="_GoBack"/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备注</w:t>
            </w:r>
            <w:bookmarkEnd w:id="0"/>
          </w:p>
        </w:tc>
        <w:tc>
          <w:tcPr>
            <w:tcW w:w="811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6C2EA23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position w:val="3"/>
                <w:sz w:val="24"/>
                <w:szCs w:val="24"/>
              </w:rPr>
              <w:t>总成绩最高40分，测试项目及标准中“以上”“以下”均含本级、本数。</w:t>
            </w:r>
          </w:p>
        </w:tc>
      </w:tr>
    </w:tbl>
    <w:p w14:paraId="72674B42">
      <w:pPr>
        <w:rPr>
          <w:rFonts w:ascii="Arial"/>
          <w:sz w:val="11"/>
          <w:szCs w:val="11"/>
        </w:rPr>
      </w:pPr>
    </w:p>
    <w:sectPr>
      <w:footerReference r:id="rId7" w:type="default"/>
      <w:pgSz w:w="11906" w:h="16839"/>
      <w:pgMar w:top="2098" w:right="1531" w:bottom="1531" w:left="1531" w:header="884" w:footer="1134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9264C">
    <w:pPr>
      <w:keepNext w:val="0"/>
      <w:keepLines w:val="0"/>
      <w:pageBreakBefore w:val="0"/>
      <w:widowControl/>
      <w:kinsoku w:val="0"/>
      <w:wordWrap/>
      <w:overflowPunct/>
      <w:topLinePunct w:val="0"/>
      <w:autoSpaceDE w:val="0"/>
      <w:autoSpaceDN w:val="0"/>
      <w:bidi w:val="0"/>
      <w:adjustRightInd w:val="0"/>
      <w:snapToGrid w:val="0"/>
      <w:spacing w:line="236" w:lineRule="auto"/>
      <w:ind w:left="210" w:leftChars="100" w:right="210" w:rightChars="100"/>
      <w:jc w:val="right"/>
      <w:textAlignment w:val="baseline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4953635</wp:posOffset>
              </wp:positionH>
              <wp:positionV relativeFrom="paragraph">
                <wp:posOffset>60325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6BEFBB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bidi w:val="0"/>
                            <w:adjustRightInd w:val="0"/>
                            <w:snapToGrid w:val="0"/>
                            <w:ind w:right="210" w:rightChars="100"/>
                            <w:textAlignment w:val="baseline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0.05pt;margin-top:4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Dcgaj1wAAAAoBAAAPAAAAAAAAAAEAIAAAACIAAABkcnMvZG93bnJldi54bWxQ&#10;SwECFAAUAAAACACHTuJAa4X5+z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6BEFBB">
                    <w:pPr>
                      <w:pStyle w:val="3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bidi w:val="0"/>
                      <w:adjustRightInd w:val="0"/>
                      <w:snapToGrid w:val="0"/>
                      <w:ind w:right="210" w:rightChars="100"/>
                      <w:textAlignment w:val="baseline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3E8B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43180</wp:posOffset>
              </wp:positionH>
              <wp:positionV relativeFrom="paragraph">
                <wp:posOffset>-34290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BB999C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bidi w:val="0"/>
                            <w:adjustRightInd w:val="0"/>
                            <w:snapToGrid w:val="0"/>
                            <w:ind w:left="210" w:leftChars="100"/>
                            <w:textAlignment w:val="baseline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.4pt;margin-top:-2.7pt;height:144pt;width:144pt;mso-position-horizontal-relative:margin;mso-wrap-style:none;z-index:251660288;mso-width-relative:page;mso-height-relative:page;" filled="f" stroked="f" coordsize="21600,21600" o:gfxdata="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F0TIj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BB999C">
                    <w:pPr>
                      <w:pStyle w:val="3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bidi w:val="0"/>
                      <w:adjustRightInd w:val="0"/>
                      <w:snapToGrid w:val="0"/>
                      <w:ind w:left="210" w:leftChars="100"/>
                      <w:textAlignment w:val="baseline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C01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5023485</wp:posOffset>
              </wp:positionH>
              <wp:positionV relativeFrom="paragraph">
                <wp:posOffset>-34925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4A155B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/>
                            <w:kinsoku w:val="0"/>
                            <w:wordWrap/>
                            <w:overflowPunct/>
                            <w:topLinePunct w:val="0"/>
                            <w:bidi w:val="0"/>
                            <w:adjustRightInd w:val="0"/>
                            <w:snapToGrid w:val="0"/>
                            <w:ind w:right="210" w:rightChars="100"/>
                            <w:textAlignment w:val="baseline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5.55pt;margin-top:-2.7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CHm1NcAAAALAQAADwAAAAAAAAABACAAAAAiAAAAZHJzL2Rvd25yZXYueG1s&#10;UEsBAhQAFAAAAAgAh07iQOGA044yAgAAYQQAAA4AAAAAAAAAAQAgAAAAJ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4A155B">
                    <w:pPr>
                      <w:pStyle w:val="3"/>
                      <w:keepNext w:val="0"/>
                      <w:keepLines w:val="0"/>
                      <w:pageBreakBefore w:val="0"/>
                      <w:widowControl/>
                      <w:kinsoku w:val="0"/>
                      <w:wordWrap/>
                      <w:overflowPunct/>
                      <w:topLinePunct w:val="0"/>
                      <w:bidi w:val="0"/>
                      <w:adjustRightInd w:val="0"/>
                      <w:snapToGrid w:val="0"/>
                      <w:ind w:right="210" w:rightChars="100"/>
                      <w:textAlignment w:val="baseline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k2YmU5YjE0ODAzN2JiMDk0YmVlOWMzNmFiMjEzMzEifQ=="/>
  </w:docVars>
  <w:rsids>
    <w:rsidRoot w:val="00000000"/>
    <w:rsid w:val="29C840A2"/>
    <w:rsid w:val="39D31E13"/>
    <w:rsid w:val="3D0114C9"/>
    <w:rsid w:val="547A6C18"/>
    <w:rsid w:val="730D02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2565</Words>
  <Characters>3046</Characters>
  <TotalTime>35</TotalTime>
  <ScaleCrop>false</ScaleCrop>
  <LinksUpToDate>false</LinksUpToDate>
  <CharactersWithSpaces>3095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2026-08-25T16:40:00Z</dcterms:created>
  <dc:creator>°yin</dc:creator>
  <cp:lastModifiedBy>Lvy.</cp:lastModifiedBy>
  <dcterms:modified xsi:type="dcterms:W3CDTF">2026-10-28T03:36:19Z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2026-10-21T11:00:53Z</vt:filetime>
  </property>
  <property fmtid="{D5CDD505-2E9C-101B-9397-08002B2CF9AE}" pid="4" name="KSOProductBuildVer">
    <vt:lpwstr>2052-12.1.0.29161</vt:lpwstr>
  </property>
  <property fmtid="{D5CDD505-2E9C-101B-9397-08002B2CF9AE}" pid="5" name="KSOTemplateDocerSaveRecord">
    <vt:lpwstr>eyJoZGlkIjoiZDIxMDk5OWYyNGJiYmE4YjA1YWI0MzQzNmI5NTRlNWUiLCJ1c2VySWQiOiIyMjg4OTc4NjcifQ==</vt:lpwstr>
  </property>
  <property fmtid="{D5CDD505-2E9C-101B-9397-08002B2CF9AE}" pid="6" name="ICV">
    <vt:lpwstr>FA607143CB4B479A989879427584C2F8_12</vt:lpwstr>
  </property>
</Properties>
</file>