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FA09C">
      <w:pPr>
        <w:spacing w:before="215" w:after="160" w:line="502" w:lineRule="exact"/>
        <w:jc w:val="left"/>
        <w:outlineLvl w:val="0"/>
        <w:rPr>
          <w:rFonts w:hint="eastAsia" w:ascii="方正小标宋_GBK" w:hAnsi="微软雅黑" w:eastAsia="方正小标宋_GBK" w:cs="微软雅黑"/>
          <w:color w:val="auto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17"/>
          <w:position w:val="-2"/>
          <w:sz w:val="32"/>
          <w:szCs w:val="32"/>
        </w:rPr>
        <w:t>附件1</w:t>
      </w:r>
    </w:p>
    <w:p w14:paraId="09B228ED">
      <w:pPr>
        <w:pStyle w:val="2"/>
        <w:jc w:val="center"/>
      </w:pPr>
      <w:r>
        <w:rPr>
          <w:rFonts w:hint="eastAsia" w:ascii="方正小标宋_GBK" w:hAnsi="微软雅黑" w:eastAsia="方正小标宋_GBK" w:cs="微软雅黑"/>
          <w:sz w:val="40"/>
          <w:szCs w:val="40"/>
          <w:lang w:val="en-US" w:eastAsia="zh-CN"/>
        </w:rPr>
        <w:t>成都经济技术开发区（龙泉驿区）2026年下半年公开考核招聘区属国企工作人员岗位表</w:t>
      </w:r>
    </w:p>
    <w:tbl>
      <w:tblPr>
        <w:tblStyle w:val="12"/>
        <w:tblW w:w="1461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784"/>
        <w:gridCol w:w="992"/>
        <w:gridCol w:w="567"/>
        <w:gridCol w:w="1134"/>
        <w:gridCol w:w="5245"/>
        <w:gridCol w:w="567"/>
        <w:gridCol w:w="836"/>
        <w:gridCol w:w="1290"/>
        <w:gridCol w:w="1985"/>
        <w:gridCol w:w="709"/>
      </w:tblGrid>
      <w:tr w14:paraId="710F04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9" w:hRule="exact"/>
          <w:tblHeader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79AAA6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DD2C19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所属集团公司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F0B259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招聘公司情况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3A011D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具体岗位</w:t>
            </w:r>
          </w:p>
        </w:tc>
        <w:tc>
          <w:tcPr>
            <w:tcW w:w="52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534F83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岗位职责</w:t>
            </w:r>
          </w:p>
        </w:tc>
        <w:tc>
          <w:tcPr>
            <w:tcW w:w="4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E0575E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任职要求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CDB6C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薪酬</w:t>
            </w:r>
          </w:p>
          <w:p w14:paraId="7136C9B2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待遇</w:t>
            </w:r>
          </w:p>
        </w:tc>
      </w:tr>
      <w:tr w14:paraId="6442D7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4" w:hRule="exact"/>
          <w:tblHeader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34705F">
            <w:pPr>
              <w:widowControl/>
              <w:spacing w:line="240" w:lineRule="exact"/>
              <w:jc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468272">
            <w:pPr>
              <w:widowControl/>
              <w:spacing w:line="240" w:lineRule="exact"/>
              <w:jc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9C511B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公司名称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2046E4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补充人数</w:t>
            </w: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481CAF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</w:p>
        </w:tc>
        <w:tc>
          <w:tcPr>
            <w:tcW w:w="52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742B44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35B191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学历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D75685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年龄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E75F81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专业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F6AA1A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简体" w:eastAsia="方正黑体_GBK" w:cs="方正黑体简体"/>
                <w:kern w:val="0"/>
                <w:sz w:val="22"/>
                <w:szCs w:val="22"/>
              </w:rPr>
              <w:t>其他岗位条件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CE883">
            <w:pPr>
              <w:widowControl/>
              <w:spacing w:line="240" w:lineRule="exact"/>
              <w:jc w:val="center"/>
              <w:textAlignment w:val="center"/>
              <w:rPr>
                <w:rFonts w:ascii="方正黑体_GBK" w:hAnsi="方正黑体简体" w:eastAsia="方正黑体_GBK" w:cs="方正黑体简体"/>
                <w:kern w:val="0"/>
                <w:sz w:val="22"/>
                <w:szCs w:val="22"/>
              </w:rPr>
            </w:pPr>
          </w:p>
        </w:tc>
      </w:tr>
      <w:tr w14:paraId="796149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AC791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98484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经开发展集团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82D86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集团本部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CCE08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18F53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财务管控专员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40A1CE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1.负责编制集团公司月度、季度、年度会计报表、年度财务决算报表及报表附注；负责填报月度、年度国资快报、财政快报。</w:t>
            </w:r>
          </w:p>
          <w:p w14:paraId="7A34F60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2.负责集团公司财务关键指标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跟踪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和分析，定期编制财务分析报告。</w:t>
            </w:r>
          </w:p>
          <w:p w14:paraId="377EC7CD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3.定期收集分析下属各公司报表，并参与对下属各公司的审计工作；配合各项审计、检查工作。</w:t>
            </w:r>
          </w:p>
          <w:p w14:paraId="431B3FCB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4.负责集团公司税务管理工作并指导下属公司税务工作。</w:t>
            </w:r>
          </w:p>
          <w:p w14:paraId="53821D3D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5.负责财务信息系统管理、维护和突发情况的处理，确保财务信息化平台的安全。</w:t>
            </w:r>
          </w:p>
          <w:p w14:paraId="3553958E">
            <w:pPr>
              <w:spacing w:line="240" w:lineRule="exact"/>
              <w:rPr>
                <w:rFonts w:hint="default" w:ascii="Times New Roman" w:hAnsi="Times New Roman" w:eastAsia="方正小标宋_GBK" w:cs="Times New Roman"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4CB11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22AD114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1D9F1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91B4BD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会计学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、财务管理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；</w:t>
            </w:r>
          </w:p>
          <w:p w14:paraId="70F3A7C0"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3090A6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1.具有5年及以上财务相关工作经验；</w:t>
            </w:r>
          </w:p>
          <w:p w14:paraId="3E43159B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2.取得中级会计师及以上职称。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E76A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12-17万元/年</w:t>
            </w:r>
          </w:p>
        </w:tc>
      </w:tr>
      <w:tr w14:paraId="2C3777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C3AA8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F1B6B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经开发展集团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7833C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经开建工集团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54D3B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6F461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结算审核岗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54C633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1.负责公司工程项目竣工结算的审核和管理工作。</w:t>
            </w:r>
          </w:p>
          <w:p w14:paraId="61423393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2.负责指导、监督和检查公司及下属各公司项目结算审核工作。</w:t>
            </w:r>
          </w:p>
          <w:p w14:paraId="3E0B8700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3.负责监督竣工结算流程的执行情况。</w:t>
            </w:r>
          </w:p>
          <w:p w14:paraId="56CAAB14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4.负责公司各类业务合同、法律文件的起草、审查与修订，确保条款合规且符合公司利益。</w:t>
            </w:r>
          </w:p>
          <w:p w14:paraId="27467D7B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5.负责建立并完善公司风控体系，识别业务流程中的法律风险点，制定针对性防控措施。</w:t>
            </w:r>
          </w:p>
          <w:p w14:paraId="2620E3AC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6.负责建设与完善公司的法律风险防控机制。</w:t>
            </w:r>
          </w:p>
          <w:p w14:paraId="78CC88D1">
            <w:pPr>
              <w:spacing w:line="240" w:lineRule="exact"/>
              <w:rPr>
                <w:rFonts w:hint="default" w:ascii="Times New Roman" w:hAnsi="Times New Roman" w:eastAsia="方正小标宋_GBK" w:cs="Times New Roman"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4910B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01C9D18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24916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B0BDE9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本科：法学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/>
              </w:rPr>
              <w:t>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；</w:t>
            </w:r>
          </w:p>
          <w:p w14:paraId="70EF7EB4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/>
              </w:rPr>
              <w:t>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、法学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、审计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958B57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具有2年及以上审计或法务实际工作经验。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8DFA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10-15万元/年</w:t>
            </w:r>
          </w:p>
        </w:tc>
      </w:tr>
      <w:tr w14:paraId="5E5E4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0B912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8BE1F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经开发展集团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E29AA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经开建工集团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1D4CE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12789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安全管理岗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2F466D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1.负责公司及各下属公司安全生产教育培训、安全风险辨识、评估、分级管控工作。</w:t>
            </w:r>
          </w:p>
          <w:p w14:paraId="2A9DFBC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2.负责对生产管理工作中的应急抢险及应急巡查、值守、值班工作的监督工作。</w:t>
            </w:r>
          </w:p>
          <w:p w14:paraId="5013D81E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3.负责公司内部日常巡查及节假日安全生产检查工作。</w:t>
            </w:r>
          </w:p>
          <w:p w14:paraId="7300BCEC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4.负责开展农民工欠薪隐患排查工作、协助开展维稳事件的应急处置。</w:t>
            </w:r>
          </w:p>
          <w:p w14:paraId="60906BE2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5.配合较大安全事故的调查处理，并跟踪整改或上报相关情况。</w:t>
            </w:r>
          </w:p>
          <w:p w14:paraId="2D3BC6B6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6.协助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制（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修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订安全生产管理制度及安全生产管理体系。</w:t>
            </w:r>
          </w:p>
          <w:p w14:paraId="6DF1699D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7.负责组织召开安全生产相关会议。</w:t>
            </w:r>
          </w:p>
          <w:p w14:paraId="0B7BE073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8.配合集团公司相关部门开展相应工作。</w:t>
            </w:r>
          </w:p>
          <w:p w14:paraId="57E1DA54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9.完成上级交办的其他工作。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053BF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3460001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7A791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BCD886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本科：建筑类、土木类、电气类、安全科学与工程类、管理科学与工程类；</w:t>
            </w:r>
          </w:p>
          <w:p w14:paraId="12539B23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EF7AB3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1.具有3年及以上工程项目施工安全管理工作经验；</w:t>
            </w:r>
          </w:p>
          <w:p w14:paraId="4F1EFE97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 xml:space="preserve">2.持有中级注册安全工程师证书。 </w:t>
            </w:r>
          </w:p>
          <w:p w14:paraId="5572B62D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A0F1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10-15万元/年</w:t>
            </w:r>
          </w:p>
        </w:tc>
      </w:tr>
      <w:tr w14:paraId="14515A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87C1F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873E9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经开发展集团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D242D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茏森绿化公司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150BC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F321B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项目管理岗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A42E40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1.负责组织施工方案的审批，对项目施工总进度作出计划，统筹安排项目人员、材料、机械等资源，严控工期动态纠偏。</w:t>
            </w:r>
          </w:p>
          <w:p w14:paraId="6DAFF937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2.负责落实生产责任制；监管现场施工质量，负责施工班组技术交底，处理现场技术难题。</w:t>
            </w:r>
          </w:p>
          <w:p w14:paraId="2A8CF52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3.负责定期召开项目会议，同步进度、解决现场发生的问题，并作出工作安排。</w:t>
            </w:r>
          </w:p>
          <w:p w14:paraId="15C8599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4.负责解决实际工程问题，推行先进的施工方法，收集整理并推广公司的先进工法、创新施工技术等。</w:t>
            </w:r>
          </w:p>
          <w:p w14:paraId="468E4D55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5.负责工程资料档案的编制与管理；组织竣工验收、结算及项目复盘归档。</w:t>
            </w:r>
          </w:p>
          <w:p w14:paraId="4179ED34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5CB1B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729E85F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A5662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50A6E5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本科：建筑类、土木类、电气类、管理科学与工程类、公共管理类；</w:t>
            </w:r>
          </w:p>
          <w:p w14:paraId="128EE457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AD3B93">
            <w:pPr>
              <w:widowControl/>
              <w:numPr>
                <w:ilvl w:val="0"/>
                <w:numId w:val="0"/>
              </w:numPr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持有市政公用工程和建筑工程专业一级建造师证书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；</w:t>
            </w:r>
          </w:p>
          <w:p w14:paraId="2B0D3FD5">
            <w:pPr>
              <w:widowControl/>
              <w:numPr>
                <w:ilvl w:val="0"/>
                <w:numId w:val="0"/>
              </w:numPr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取得市政或建筑相关专业中级及以上职称。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71D3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万元/年</w:t>
            </w:r>
          </w:p>
        </w:tc>
      </w:tr>
      <w:tr w14:paraId="23425B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6772D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FC472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经开发展集团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53C7F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经开建管公司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DC40D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487CC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财务管理岗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CA4C51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1.负责组织公司及下属企业年度预算编制、汇总及平衡工作，跟踪执行情况并适时提出预算调整建议。</w:t>
            </w:r>
          </w:p>
          <w:p w14:paraId="565EA4EC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2.协助部门领导根据公司战略规划拟定年度财务业绩目标，提供数据测算与分析支持。</w:t>
            </w:r>
          </w:p>
          <w:p w14:paraId="3FA1057B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3.统筹公司税务筹划与管理，负责各项税费的申报缴纳，防范税务风险。</w:t>
            </w:r>
          </w:p>
          <w:p w14:paraId="3154572C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4.跟踪国家税收法规及财务政策变化，针对公司经营及投融资业务开展税负测算，提出优化建议。</w:t>
            </w:r>
          </w:p>
          <w:p w14:paraId="22D56068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5.负责日常会计核算、账务处理及财务报表编制工作。</w:t>
            </w:r>
          </w:p>
          <w:p w14:paraId="136344A0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6.负责会计凭证、账簿、报表等财务档案的整理、归档与保管。</w:t>
            </w:r>
          </w:p>
          <w:p w14:paraId="4222194B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7.配合税务稽查及第三方审计工作，确保资料及时准确提供。</w:t>
            </w:r>
          </w:p>
          <w:p w14:paraId="65F8A750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8.完成上级交办的其他工作。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65D8E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7034E8F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99256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77268E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会计学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、财务管理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；</w:t>
            </w:r>
          </w:p>
          <w:p w14:paraId="703B5CDD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C58BD9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1.具有5年及以上财务相关工作经验；</w:t>
            </w:r>
          </w:p>
          <w:p w14:paraId="7A2ED17F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2.取得中级会计师及以上职称。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229D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12-14万元/年</w:t>
            </w:r>
          </w:p>
        </w:tc>
      </w:tr>
      <w:tr w14:paraId="4CF80F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7E738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3A170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经开发展集团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7E03C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经开建管公司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AFA7D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B3567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技术管理岗</w:t>
            </w:r>
          </w:p>
          <w:p w14:paraId="46284D8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（电气安装）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11A920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1.负责工程项目电气专业方案设计、初步设计及现场方案的内部评审，把控技术合理性、可行性与合规性，优化设计思路，规避设计漏洞。</w:t>
            </w:r>
          </w:p>
          <w:p w14:paraId="71DFE5C4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2.负责审核项目招标文件及工程合同中电气专业相关技术条款，核查技术参数、施工标准、验收要求等，确保条款严谨合规，贴合项目实际，有效规避技术风险。</w:t>
            </w:r>
          </w:p>
          <w:p w14:paraId="33FA6699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3.负责电气专业设计变更的审核与论证，评估变更的技术可行性、施工影响及成本变动，严格控制变更风险。</w:t>
            </w:r>
          </w:p>
          <w:p w14:paraId="2098B557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4.为项目施工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全过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程提供专业电气技术支持和咨询服务，及时解决推进过程中的各类技术问题，保障项目顺利落地实施。</w:t>
            </w:r>
          </w:p>
          <w:p w14:paraId="11FE4C49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61E93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70F03B7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B0104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D25818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本科：电气工程及其自动化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专业、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电气工程与智能控制专业、电机电器智能化专业；</w:t>
            </w:r>
          </w:p>
          <w:p w14:paraId="3DB1612C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研究生：电气工程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52955F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1.具有5年及以上电气安装专业技术管理相关工作经验；</w:t>
            </w:r>
          </w:p>
          <w:p w14:paraId="70228B93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2.持有二级建造师（机电工程专业）及以上职业资格证，取得电气相关专业中级及以上职称。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92A3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12-15万元/年</w:t>
            </w:r>
          </w:p>
        </w:tc>
      </w:tr>
      <w:tr w14:paraId="1AFDD1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A5D69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316BA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经开国投集团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65A63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集团本部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CAF16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F2F42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核算会计岗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D54870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1.负责集团及代管企业全盘账务核算，参与合同会审、资金审核、专项资金全周期管控，规范各类经济业务账务处理；负责往来核对、债权债务清理及账龄分析，防范账务风险。</w:t>
            </w:r>
          </w:p>
          <w:p w14:paraId="10AD98A5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2.负责各类财务及管理报表编制、审核、上报，持续优化报表体系，定期开展财务数据分析，为经营管理提供支撑。</w:t>
            </w:r>
          </w:p>
          <w:p w14:paraId="734520D8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3.负责集团预算数据归集、执行监控与差异分析，及时反馈问题并提出优化建议，落实全过程预算管控。</w:t>
            </w:r>
          </w:p>
          <w:p w14:paraId="1EA0E400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4.跟踪最新财税政策，负责集团税务合规管理、纳税申报及税费缴纳，排查涉税风险，规范税务管控体系。</w:t>
            </w:r>
          </w:p>
          <w:p w14:paraId="0E56027E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5.持续优化会计核算流程与财务制度，参与财务信息化建设，推进业财数据贯通与核算标准化；负责财务档案归档、保管及核查，配合各类审计、巡察、项目决算及融资对接等专项工作。</w:t>
            </w:r>
          </w:p>
          <w:p w14:paraId="72057BD7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514E6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433B172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855FC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018194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本科：经济学门类、会计学专业、财务管理专业；</w:t>
            </w:r>
          </w:p>
          <w:p w14:paraId="188FAFA3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研究生：经济学门类、会计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CE16A5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1.具有3年及以上财务相关工作经验；</w:t>
            </w:r>
          </w:p>
          <w:p w14:paraId="16A30B79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2.持有中级会计师及以上职称。</w:t>
            </w:r>
          </w:p>
          <w:p w14:paraId="2CF6700E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6EC9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12-16万元/年</w:t>
            </w:r>
          </w:p>
        </w:tc>
      </w:tr>
      <w:tr w14:paraId="2A2BD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C1C55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09A3C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经开国投集团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9C11D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经开园区公司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F3982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740F8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合规审核岗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149858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1.负责参与搭建合规管理体系，依据国资监管要求制修订合规制度、标准及流程。</w:t>
            </w:r>
          </w:p>
          <w:p w14:paraId="6DB72C48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“三重一大”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事项事前合规审核，把控决策程序合规，出具审核意见。</w:t>
            </w:r>
          </w:p>
          <w:p w14:paraId="3D39EAB4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3.负责重大经营活动合规审查。</w:t>
            </w:r>
          </w:p>
          <w:p w14:paraId="6F807DEF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4.负责审核合同与法律文书，识别法律及合规风险，提出优化建议。</w:t>
            </w:r>
          </w:p>
          <w:p w14:paraId="4DFF00D2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96355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硕士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研究生及以上学历，并取得硕士及以上相应学位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4B34D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ED6621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法学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29204C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1.具有5年及以上合规审计相关工作经验；</w:t>
            </w:r>
          </w:p>
          <w:p w14:paraId="7DB039BB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2.取得法律职业资格证书（A证）。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AE28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12-16万元/年</w:t>
            </w:r>
          </w:p>
        </w:tc>
      </w:tr>
      <w:tr w14:paraId="65546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CBA38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7FCC4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经开国投集团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89ACD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经开资产公司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60B8E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E4600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安全管理岗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2D4C29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1.负责制定并组织实施公司安全生产管理制度，及时传达上级安全生产文件及工作要求，监督各项工作落地执行。</w:t>
            </w:r>
          </w:p>
          <w:p w14:paraId="698FFA53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2.统筹开展公司各类安全检查及安全生产教育培训工作，留存、归档各类工作记录资料。</w:t>
            </w:r>
          </w:p>
          <w:p w14:paraId="519F4D4C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3.牵头组织公司应急演练，配合集团开展应急救援演练相关工作。</w:t>
            </w:r>
          </w:p>
          <w:p w14:paraId="5C68A8A4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4.监督下属企业重大危险源安全措施及专项安全方案的制定与落实，收集汇总各类安全工作报表，针对安全隐患问题提出整改意见。</w:t>
            </w:r>
          </w:p>
          <w:p w14:paraId="425D1BC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5.配合集团开展重大安全问题、安全事故调查处置工作，收集整理相关材料并提出处理意见。</w:t>
            </w:r>
          </w:p>
          <w:p w14:paraId="6A26DF0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6.参与并监督各类专项工程、设备的验收工作。</w:t>
            </w:r>
          </w:p>
          <w:p w14:paraId="272BA284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32DFD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7A86DFD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A6E77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B86822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本科：环境科学与工程类、土木类、安全科学与工程类；</w:t>
            </w:r>
          </w:p>
          <w:p w14:paraId="74C8CCC6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研究生：环境科学与工程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、土木工程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、安全科学与工程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95BA9F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具有3年及以上安全管理相关工作经验。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C36D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11-14万元/年</w:t>
            </w:r>
          </w:p>
        </w:tc>
      </w:tr>
      <w:tr w14:paraId="00A35C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90DA5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8C11B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经开国投集团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9CCC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蜀通科技公司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F48AF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18545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技术管理岗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3457FA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1.统筹生产技术管理与工艺革新，优化污水处理工艺、处置技术难题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256C8BE3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2.制定设备运行参数、操作规程及设备管理制度，统筹维保、维修与智慧化运维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02E651AD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3.监控分析设备运行数据，提出优化改进建议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1DA90825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4.技术资料整理归档、组织技术培训交流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64DB92F7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5.对接协调环保、水务等主管部门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3B4B133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6.工艺数据汇总上报，整理报送污水处理运维费结算资料。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EE15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3A4614A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E38F9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5FD633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本科：环境科学与工程类、土木类、机械类、电气类、自动化类、计算机类；</w:t>
            </w:r>
          </w:p>
          <w:p w14:paraId="5E5E278E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研究生：环境科学与工程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、水利工程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、电气工程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、控制科学与工程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土木水利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6BF81E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1.具有2年及以上给排水管理或信息化建设相关工作经验；</w:t>
            </w:r>
          </w:p>
          <w:p w14:paraId="6EDD65F4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2.持有中级及以上相关专业技术职称。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8EEC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10-15万元/年</w:t>
            </w:r>
          </w:p>
        </w:tc>
      </w:tr>
      <w:tr w14:paraId="499E4B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FE4EE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64712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经开国投集团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0463E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蜀通科技公司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83F33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49E7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水质化验岗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57D724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1.负责实验室水质化验的具体操作实施相关工作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7E2676DD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2.实验室设备与危化品安全管理，实验设备、仪器的管理工作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66E2406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3.负责水质监测在线仪器的维护管理与异常处置。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AC297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0F4D987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C090C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75AFFE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本科：化学类、环境科学与工程类、土木类、生物科学类；</w:t>
            </w:r>
          </w:p>
          <w:p w14:paraId="60A6120A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研究生：环境科学与工程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、化学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、生物学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、化学工程与技术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8030AC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具有1年及以上水质化验检测相关工作经验。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859A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10-15万元/年</w:t>
            </w:r>
          </w:p>
        </w:tc>
      </w:tr>
      <w:tr w14:paraId="3814C7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8B6CA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D5FDC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经开国投集团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DAA9B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蜀通科技公司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81D1D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68A45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安全管理岗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D2BFFA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1.负责质量监督和安全生产管理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244F1641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2.负责应急维稳与处置、应急物资储备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524D26AF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3.组织质量安全检查和隐患排查；质量安全事故调查处理；质量安全教育培训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451CD09C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4.负责特种人员的培训作业、特种设备的管理与年检制定与监督质量安全制度执行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6D222C6C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5.负责对厂区污水处理设施、在线监测记录等进行环保评估与检查，确保环保合规运行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1F2F601C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6.定期开展日常与专项巡查，识别环境隐患，跟踪整改措施，实现问题闭环管理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3A0CA4E7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7.有限空间的判定及管控；安全方面对上迎检工作；安全演练方案的制定与执行；职业病防治；危废品的管理及处置。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8A764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54DB354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C1F27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5B9780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本科：环境科学与工程类、土木类、安全科学与工程类、计算机类；</w:t>
            </w:r>
          </w:p>
          <w:p w14:paraId="0715748E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研究生：环境科学与工程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、土木工程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、安全科学与工程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、软件工程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CED4EC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具有3年及以上安全管理相关工作经验。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161B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10-15万元/年</w:t>
            </w:r>
          </w:p>
        </w:tc>
      </w:tr>
      <w:tr w14:paraId="0362CE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5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5F8E7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C53E8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6E81B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中法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>投资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3B733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05F20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生产经理</w:t>
            </w:r>
          </w:p>
          <w:p w14:paraId="4C3A6A9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（专业技术岗）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337D6F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1.协助站场负责人开展环卫中心日常管理工作，重点分管生产运行、车队运输及安全环保具体事务。</w:t>
            </w:r>
          </w:p>
          <w:p w14:paraId="4F013D01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2.负责垃圾压缩、转运、卸料等生产作业的计划组织与现场调度，确保完成每日处理指标。</w:t>
            </w:r>
          </w:p>
          <w:p w14:paraId="7F07452C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3.统筹车队管理工作，包括车辆调度、路线规划、驾驶员排班及行车安全监督，提升运输效率。</w:t>
            </w:r>
          </w:p>
          <w:p w14:paraId="2238F87B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4.牵头制定并落实安全生产操作规程，定期组织安全培训、应急演练及隐患排查，监督整改闭环。</w:t>
            </w:r>
          </w:p>
          <w:p w14:paraId="259DAD10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5.负责渗滤液、臭气处理等环保设施的运行监管，确保达标排放，配合环保检查。</w:t>
            </w:r>
          </w:p>
          <w:p w14:paraId="4A9A5FDC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6.组织生产数据统计、分析及上报，提出作业流程优化建议，协助站长控制运营成本。</w:t>
            </w:r>
          </w:p>
          <w:p w14:paraId="4C41170D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F1677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508943A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B53E6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1BFF1F"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门类；</w:t>
            </w:r>
          </w:p>
          <w:p w14:paraId="0D48C76E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91C7C6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1.具有3年及以上环卫运营或危险废物处理场站（厂区）的技术、生产或项目负责人岗位的工作经验；</w:t>
            </w:r>
          </w:p>
          <w:p w14:paraId="15090117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2.具有市政工程、环境工程类中级及以上职称。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D2A7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10-16万元/年</w:t>
            </w:r>
          </w:p>
        </w:tc>
      </w:tr>
      <w:tr w14:paraId="234C78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5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D6385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CAC30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1595F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中法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>投资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4B828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4AF19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设备检修维护专员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407740"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环卫中心压缩、大件破碎、渗滤液处理等设备的日常巡检、清洁养护和隐患排查，重点做好高低压配电房、变压器、配电柜、线路及应急发电等设备的巡查检修，及时发现设备异常，做好记录上报及故障报修，保障设备平稳运行。</w:t>
            </w:r>
          </w:p>
          <w:p w14:paraId="56A61E45"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2.建立并动态更新设备管理台账，详实登记设备基础信息、运行参数、维保计划、故障及维修情况，确保台账资料完整规范、可追溯。</w:t>
            </w:r>
          </w:p>
          <w:p w14:paraId="76F7006D"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3.梳理汇总设备运行、维保及故障处置数据，按时编制设备各类统计报表，为设备精细化管理提供数据支撑。</w:t>
            </w:r>
          </w:p>
          <w:p w14:paraId="07668E43"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4.对接设备供应商做好质保期内维修、调试及整改工作，联系第三方维保单位开展质保期外检修维保，全程跟进维修进度、核验维修质量，确保维修闭环。</w:t>
            </w:r>
          </w:p>
          <w:p w14:paraId="524256E4"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5.负责备品备件库存管理，建立备件台账，规范入库、存放、领用及盘点工作，动态管控库存数量，按需提报采购需求，保障设备维保工作正常开展。</w:t>
            </w:r>
          </w:p>
          <w:p w14:paraId="6644D08D"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6.协助做好设备日常清洁、防腐防护工作，督促操作人员规范使用设备，减少人为设备损坏。</w:t>
            </w:r>
          </w:p>
          <w:p w14:paraId="520397CD">
            <w:pPr>
              <w:spacing w:line="22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76F79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6716D5B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24ACC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CF8C04"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门类；</w:t>
            </w:r>
          </w:p>
          <w:p w14:paraId="1617E790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FCB64C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1.具有2年及以上大型设备维修管护相关工作经验；</w:t>
            </w:r>
          </w:p>
          <w:p w14:paraId="7B3EDB90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2.具备机电、机械、电气、环境工程相关专业工程师中级及以上职称。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B163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10-14万元/年</w:t>
            </w:r>
          </w:p>
        </w:tc>
      </w:tr>
      <w:tr w14:paraId="272AD1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5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ED5DB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B308E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0AFC7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经开医投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>集团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19C27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B4EB8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合规管理专员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482F5C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1.负责代表公司处理各类诉讼、仲裁或非诉讼法律事务。</w:t>
            </w:r>
          </w:p>
          <w:p w14:paraId="344BC80D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2.负责与外聘律师的沟通协调，对其工作进行监督和评价，推动法务工作有效开展。</w:t>
            </w:r>
          </w:p>
          <w:p w14:paraId="4E7DBAD2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3.负责公司企业投融资、招投标、对外担保等相关法律事务工作，为管理、决策提供法律服务；参与公司有关商务谈判，从法律角度提出相应意见或建议。</w:t>
            </w:r>
          </w:p>
          <w:p w14:paraId="1F5F6392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4.负责收集合规管理、合同、审计等相关的法律法规、规章及政策，并进行研究分析，提出相应防范管理意见和建议。</w:t>
            </w:r>
          </w:p>
          <w:p w14:paraId="478D27E1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5.制订适合本公司的合规管理体系、制度、办法及程序。</w:t>
            </w:r>
          </w:p>
          <w:p w14:paraId="5C32C7EF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6.负责收集、整理法律事务相关各类档案、资料。</w:t>
            </w:r>
          </w:p>
          <w:p w14:paraId="0E66497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7.负责公司风险信息梳理、建立并适时更新风险信息数据。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65ADB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4B8B857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B9FA0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A4662E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本科：管理学门类、工学门类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经济学类、法学类；</w:t>
            </w:r>
          </w:p>
          <w:p w14:paraId="454E5887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研究生：经济学门类、管理学门类、工学门类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法学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24C369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1.具有2年及以上法律服务、合规、审计、风控管理相关工作经验；</w:t>
            </w:r>
          </w:p>
          <w:p w14:paraId="40E68B85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2.持有国家认可的法律类职（执）业资格证书。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2975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12-14万元/年</w:t>
            </w:r>
          </w:p>
        </w:tc>
      </w:tr>
      <w:tr w14:paraId="4F6E7E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7D470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2D359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2FABC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经开港联公司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1CA49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26B2B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副总经理</w:t>
            </w:r>
          </w:p>
          <w:p w14:paraId="175980B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（供应链管理方向）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784F63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1.协助总经理制定公司中长期发展战略，制定年度经营目标、业务策略及营收利润规划，对分管板块的整体业绩负责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10EA2944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2.负责推进公司贸易与供应链业务的市场战略实施，重点开拓大宗商品贸易、跨境供应链等业务领域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0FD78968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3.推动公司物流，供应链项目的投资、建设，管理，运营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07B7A4A4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4.牵头建立公司供应链体系和业务风险防控体系。</w:t>
            </w:r>
          </w:p>
          <w:p w14:paraId="1040281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CF88C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1104780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45C84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28C806"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、法学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门类；</w:t>
            </w:r>
          </w:p>
          <w:p w14:paraId="2F737362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、法学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、工学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05D26D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具有5年及以上汽车贸易或供应链行业经验，熟悉贸易规则与供应链运作，具有3年及以上相应层级及以上领导管理岗位工作经验。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3B75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27-34万元/年</w:t>
            </w:r>
          </w:p>
        </w:tc>
      </w:tr>
      <w:tr w14:paraId="48490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12A2C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D0B7E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67558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经开港联公司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13207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A7439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低空航管专员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72BA34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1.与民航管理部门、军方等相关机构保持良好沟通与协调，协助企业办理空域使用申请、审批等手续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658AF339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2.负责协助企业规划飞行航路，配合行业主管部门管理低空飞行器飞行计划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22983E39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3.制定并执行公司低空飞行作业的安全管理制度和应急预案，制定严谨的安全操作规范与流程，保障低空飞行作业活动安全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09D0A9F8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4.监控公司相关低空飞行作业活动，及时发现并处理各类异常情况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0D4FD555">
            <w:pPr>
              <w:spacing w:line="240" w:lineRule="exact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5.根据业务需求，负责协调统筹低空飞行服务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  <w:p w14:paraId="086AC7E3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E47B3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5BD7D5C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E3994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74DC87"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本科：航空航天类、交通运输类、电子信息类、计算机类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；</w:t>
            </w:r>
          </w:p>
          <w:p w14:paraId="291B8FBA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研究生：航空宇航科学与技术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、交通运输工程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、电子科学与技术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（一级学科）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、交通运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输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电子信息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F3A7D4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1.具有1年及以上行业工作经验；</w:t>
            </w:r>
          </w:p>
          <w:p w14:paraId="60D7DE8A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2.持有CAAC民用无人机驾驶航空器操控员执照。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8D3C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13-25万/年</w:t>
            </w:r>
          </w:p>
        </w:tc>
      </w:tr>
      <w:tr w14:paraId="594A02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89DE9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DCFF4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40A29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兴贤人才公司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A9BD1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211B2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会计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B490DB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1.负责公司会计核算工作，编制审核记账凭证，完成资金、往来、成本损益等账务核对。</w:t>
            </w:r>
          </w:p>
          <w:p w14:paraId="7DE7B8AC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2.复核各项经济业务原始凭证，严格把关报销及支出资料的合规完整性。</w:t>
            </w:r>
          </w:p>
          <w:p w14:paraId="010518F3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3.编制财务报表及各类国资、管理类报表，按时完成报表报送，配合资金计划编制，开展往来款项核对清理。</w:t>
            </w:r>
          </w:p>
          <w:p w14:paraId="555467BE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4.配合开展资产清查盘点，做好资产账务管理。</w:t>
            </w:r>
          </w:p>
          <w:p w14:paraId="27038A34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5.负责纳税申报、税费核算等税务相关工作。</w:t>
            </w:r>
          </w:p>
          <w:p w14:paraId="0154FBA4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6.配合内外部审计、巡察及各类专项检查。</w:t>
            </w:r>
          </w:p>
          <w:p w14:paraId="3FC4FF6C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65A5A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128D898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CC328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AE1DA9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本科：经济学门类、会计学专业、财务管理专业；</w:t>
            </w:r>
          </w:p>
          <w:p w14:paraId="1BB8DA49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研究生：经济学门类、会计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71CDAD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1.具有5年及以上会计从业经验；</w:t>
            </w:r>
          </w:p>
          <w:p w14:paraId="48B7FE65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2.取得中级及以上会计专业职称或注册会计师（CPA）资格。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6218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10-13万元/年</w:t>
            </w:r>
          </w:p>
        </w:tc>
      </w:tr>
      <w:tr w14:paraId="7198F0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A960E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31FF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23B60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经开文旅公司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284CB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9BE38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总账会计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AC7E38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1.协助部门负责人建立、健全公司各项财务管理制度和搭建会计核算体系并具体实施。</w:t>
            </w:r>
          </w:p>
          <w:p w14:paraId="56719AD2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2.负责会计核算工作。</w:t>
            </w:r>
          </w:p>
          <w:p w14:paraId="48E9CC05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3.协助部长编制公司预算，协助进行财务及预算执行分析工作。</w:t>
            </w:r>
          </w:p>
          <w:p w14:paraId="1648AD45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4.协助开展融资配合工作。</w:t>
            </w:r>
          </w:p>
          <w:p w14:paraId="5BFC4F01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5.协助财务部部长开展税收筹划工作。</w:t>
            </w:r>
          </w:p>
          <w:p w14:paraId="328F2B6C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6.负责各类成本费用单据审核工作。</w:t>
            </w:r>
          </w:p>
          <w:p w14:paraId="4DDA8B9C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7.负责业务合同及支付情况的审核。</w:t>
            </w:r>
          </w:p>
          <w:p w14:paraId="5F3C5743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8.初审会计凭证、账簿、会计报表，确保会计核算的准确性、真实性、及时性。</w:t>
            </w:r>
          </w:p>
          <w:p w14:paraId="65F173F4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9.完成上级交办的其他工作。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8228A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3004982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4C059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8B6943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本科：经济学门类、会计学专业、财务管理专业；</w:t>
            </w:r>
          </w:p>
          <w:p w14:paraId="764AC2A4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研究生：经济学门类、会计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BEB44E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1.具有5年及以上会计从业经验；</w:t>
            </w:r>
          </w:p>
          <w:p w14:paraId="76FF38B0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2.取得中级及以上会计专业职称或注册会计师（CPA）资格。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178F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10-14万元/年</w:t>
            </w:r>
          </w:p>
        </w:tc>
      </w:tr>
      <w:tr w14:paraId="42AE5D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7C084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D1B06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经开产投集团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E6AB9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农投公司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A6240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ABDB1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副总经理（水产方向）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388AC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1.协助总经理统筹经营管理，重点牵头水产养殖板块，协调水产相关业务部门各环节协同联动。</w:t>
            </w:r>
          </w:p>
          <w:p w14:paraId="451F2379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2.建立健全水产养殖规划、养殖生产、水产品产销、水产资源管护等管理制度并推动落地执行。</w:t>
            </w:r>
          </w:p>
          <w:p w14:paraId="301EA1B8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3.统筹水产基地开发建设、养殖生产管理、病害防控、水产品加工及产销全链条运营，保障水产板块年度生产目标、经营营收指标完成。</w:t>
            </w:r>
          </w:p>
          <w:p w14:paraId="73A1A42B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4.针对水产养殖生产、项目运营中的重大问题，在授权范围内开展决策；超出授权事项及时上报并跟踪推进处置。</w:t>
            </w:r>
          </w:p>
          <w:p w14:paraId="05961D3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5.收集分析水产养殖产能、水产品品质、养殖成本、水域资源利用等数据，提出水域资源优化、养殖模式升级、产能效益提升的工作建议。</w:t>
            </w:r>
          </w:p>
          <w:p w14:paraId="0669BBB5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6.负责水产养殖、水产项目运营等业务工作的部署推进、过程督导、执行检查。</w:t>
            </w:r>
          </w:p>
          <w:p w14:paraId="6D58B6F7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7.负责统筹农产品营销全流程，搭建销售渠道与品牌体系，制定营销策略，完成经营销售目标，做好产销协同。</w:t>
            </w:r>
          </w:p>
          <w:p w14:paraId="2C5CB612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8.完成总经理授权及交办的其他工作。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E8268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69B5464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及以上学历，并取得学士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及以上相应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ACB6F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4AE07D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农学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、理学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门类；</w:t>
            </w:r>
          </w:p>
          <w:p w14:paraId="3E84812C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农学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、理学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4F0A96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1.具有5年及以上工厂化/陆基循环水水产养殖产业基地生产运营管理工作经历，3年及以上相应层级及以上领导管理岗位工作经验；</w:t>
            </w:r>
          </w:p>
          <w:p w14:paraId="2C482A01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2.具备养殖项目建设投产、管理制度体系搭建、生产团队组建管理、养殖成本管控完整实操经验。</w:t>
            </w:r>
          </w:p>
          <w:p w14:paraId="720013F5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2407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20-25万元/年</w:t>
            </w:r>
          </w:p>
        </w:tc>
      </w:tr>
      <w:tr w14:paraId="72A442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08389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6499C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经开资本集团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CA899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集团本部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6ABA4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904E3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人力资源岗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11DE08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1.负责集团人力资源发展规划及年度工作计划。</w:t>
            </w:r>
          </w:p>
          <w:p w14:paraId="3949CF50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2.负责集团及下属单位人员编制核定，开展动态管理，规范定编定岗流程。</w:t>
            </w:r>
          </w:p>
          <w:p w14:paraId="32623C85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3.负责集团各类招聘，人才储备及分层分类培训组织实施、统筹劳动合同、员工档案、用工合规管理。</w:t>
            </w:r>
          </w:p>
          <w:p w14:paraId="7D80350B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4.负责开展人事数据分析、独立撰写人力资源分析报告、编制人力资源统计报表等。</w:t>
            </w:r>
          </w:p>
          <w:p w14:paraId="02D4A952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5.负责日常人事管理、制度流程优化，完成上级交办的专项及临时性工作。</w:t>
            </w:r>
          </w:p>
          <w:p w14:paraId="64265572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B2E54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本科</w:t>
            </w:r>
          </w:p>
          <w:p w14:paraId="3ECD9B8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及以上学历，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并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取得学士及以上相应学位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54ED4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日及以后出生，有研究生学历的放宽到198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0C5971">
            <w:pPr>
              <w:widowControl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本科：管理学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、文学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门类；</w:t>
            </w:r>
          </w:p>
          <w:p w14:paraId="4560C7C2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研究生：管理学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、文学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B744AF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具有3年及以上党政机关、事业单位、国有企业人力资源、综合文秘相关工作经验。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E6BB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5-18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万元/年</w:t>
            </w:r>
          </w:p>
        </w:tc>
      </w:tr>
      <w:tr w14:paraId="218826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3C3AE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0173E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经开资本集团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A7561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集团本部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CAC89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27A32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法务合规岗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B14ACB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1.完成公司及下属企业重大投融资和担保项目尽职调查、商务谈判等决策前工作。</w:t>
            </w:r>
          </w:p>
          <w:p w14:paraId="0D4F734F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2.审核公司及下属企业重大投融资和担保项目方案，识别风险，提出专业意见。</w:t>
            </w:r>
          </w:p>
          <w:p w14:paraId="1D645818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3.完成公司及下属企业投融资项目重大事后风险管理工作，就其中存在的问题和风险进行识别和预警，提出专业意见。</w:t>
            </w:r>
          </w:p>
          <w:p w14:paraId="4BF8AAF5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4.审核公司对外出具的重要法律文件，起草相关法律文件。</w:t>
            </w:r>
          </w:p>
          <w:p w14:paraId="33159A0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5.审核公司各类议题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对议题提供法务意见支撑。</w:t>
            </w:r>
          </w:p>
          <w:p w14:paraId="21393CE2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1CC47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硕士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研究生及以上学历，并取得硕士及以上相应学位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2E106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486EFA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会计、审计、法律、金融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50AB7B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1.具有5年及以上风控、财务相关岗位工作经验，其中至少具有1年基金、银行、证券、会计师事务所、律师事务所等机构相关工作经验；</w:t>
            </w:r>
          </w:p>
          <w:p w14:paraId="77F53282">
            <w:pPr>
              <w:pStyle w:val="2"/>
              <w:spacing w:line="240" w:lineRule="exact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</w:rPr>
              <w:t>2.具有法律职业资格专业证书、CPA证书、中级会计师及以上职称之一。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09B8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15-18万元/年</w:t>
            </w:r>
          </w:p>
        </w:tc>
      </w:tr>
      <w:tr w14:paraId="0561E9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8B402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D95CF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经开资本集团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F27D5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集团本部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49F41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9AF32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运营管理岗</w:t>
            </w:r>
          </w:p>
          <w:p w14:paraId="674E0B5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（含资产管理）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F02751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1.负责跟踪、筛选、对接潜在投资项目，具体开展集团公司拟投资项目的可行性研究论证、尽调、立项、决策、实施等全流程相关工作，形成投资建议方案。</w:t>
            </w:r>
          </w:p>
          <w:p w14:paraId="10224CD1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2.对子公司拟投资项目进行评估分析，结合各级规划政策与项目估值等，出具投资意见并提报评审。</w:t>
            </w:r>
          </w:p>
          <w:p w14:paraId="6061C25E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3.负责组织制订公司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eastAsia="zh-CN"/>
              </w:rPr>
              <w:t>整体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（含子公司）年度投资计划，并督导执行，根据管理需要，完成投资数据的汇总、分析并形成报告。</w:t>
            </w:r>
          </w:p>
          <w:p w14:paraId="6AD7E2AD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4.负责集团经营性资产的日常管理，包括资产的接收、划转、购置与处置；指导并监督下属企业的资产管理工作；拟订资产产权转让及重大资产处置方案。</w:t>
            </w:r>
          </w:p>
          <w:p w14:paraId="2BB36DBB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5.负责组织开展公司股权投资项目的投后管理与评价相关工作，健全公司投前投后管理相关制度或机制。</w:t>
            </w:r>
          </w:p>
          <w:p w14:paraId="61CB647D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6.根据管理需要，完成相关行业研究，并形成报告或开展相关培训。</w:t>
            </w:r>
          </w:p>
          <w:p w14:paraId="3F7EB777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7.完成上级交办的其他工作。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2C564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硕士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研究生及以上学历，并取得硕士及以上相应学位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1176A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415BF1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A50EBE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1.具有5年及以上金融、财务、投融资、风控相关工作经验，其中至少具有2年基金、银行、证券、会计师事务所等机构相关岗位工作经验；</w:t>
            </w:r>
          </w:p>
          <w:p w14:paraId="0FEED786">
            <w:pPr>
              <w:pStyle w:val="2"/>
              <w:spacing w:line="24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</w:rPr>
              <w:t>2.具有CPA证书、中级会计师、中级经济师（金融）及以上职称之一。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53B5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15-18万元/年</w:t>
            </w:r>
          </w:p>
        </w:tc>
      </w:tr>
      <w:tr w14:paraId="11EDB3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3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E65F2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37DA4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经开资本集团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68CEB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经开龙安公司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F395C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B3581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金融服务岗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C3D02A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1.负责经开产融合作平台的运营和推广，推进平台与银行、担保、基金等金融机构合作，协助机构入驻平台、上架产品。</w:t>
            </w:r>
          </w:p>
          <w:p w14:paraId="035A829E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2.负责公司投融资项目的实施、管理和风险管控。</w:t>
            </w:r>
          </w:p>
          <w:p w14:paraId="25A66382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3.负责区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Cs w:val="21"/>
              </w:rPr>
              <w:t>“惠蓉贷”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服务中心的建设和运营，推进中心与各部门、街道、园区建立合作，做好金融服务体系建设。</w:t>
            </w:r>
          </w:p>
          <w:p w14:paraId="0B6C192E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4.负责策划和实施产融对接活动，做好公司金融服务的宣传和推广。</w:t>
            </w:r>
          </w:p>
          <w:p w14:paraId="5D828044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5.负责企业融资需求的收集、跟进和问题解决，做好银行、金融机构等合作单位的拓展及关系维护。</w:t>
            </w:r>
          </w:p>
          <w:p w14:paraId="418EB0B2">
            <w:pPr>
              <w:spacing w:line="24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6.完成上级交办的其他工作。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42550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lang w:val="en-US" w:eastAsia="zh-CN"/>
              </w:rPr>
              <w:t>硕士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研究生及以上学历，并取得硕士及以上相应学位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BDE8D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198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  <w:t>日及以后出生。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597CC">
            <w:pPr>
              <w:widowControl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经济学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  <w:lang w:eastAsia="zh-CN"/>
              </w:rPr>
              <w:t>法学（一级学科）、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highlight w:val="none"/>
              </w:rPr>
              <w:t>法律、会计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6118DD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1.具有5年及以上基金、银行、证券、会计师事务所、律师事务所等机构相关岗位工作经验；</w:t>
            </w:r>
          </w:p>
          <w:p w14:paraId="79810C23">
            <w:pPr>
              <w:widowControl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2.持有基金从业资格、经济、财务、金融类相关证书之一。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322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</w:rPr>
              <w:t>13-16万元/年</w:t>
            </w:r>
          </w:p>
        </w:tc>
      </w:tr>
    </w:tbl>
    <w:p w14:paraId="7419DEF3">
      <w:pPr>
        <w:spacing w:line="579" w:lineRule="exact"/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6839" w:h="11907" w:orient="landscape"/>
      <w:pgMar w:top="1588" w:right="2098" w:bottom="1474" w:left="1984" w:header="0" w:footer="1701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Sans Serif">
    <w:altName w:val="Sitka Tex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itka Text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3474F624-75F9-466F-A319-EFCE290B478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8A31C8B-2517-4FA1-AA99-F3684FBEECEC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B870A33-988C-46A9-BFB3-860FF9892A08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A908EB83-65EF-42A2-8E8C-B08625C28D43}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5ADAE652-96EA-42A3-B9EF-819B5F83D92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E6EEB">
    <w:pPr>
      <w:pStyle w:val="9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422ED56">
                          <w:pPr>
                            <w:pStyle w:val="9"/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IYZdbfJAQAAkgMAAA4AAABkcnMvZTJvRG9jLnhtbK1TS47TQBDdI3GH&#10;Vu+JnWiEghVnhBQNQkIw0sABOu123FL/VNWJHQ4AN2DFhj3nyjmobtsZNGxmwaZd1Z9X770qb24H&#10;a9hJAWrvar5clJwpJ32j3aHmXz7fvVpzhlG4RhjvVM3PCvnt9uWLTR8qtfKdN40CRiAOqz7UvIsx&#10;VEWBslNW4MIH5eiw9WBFpBQORQOiJ3RrilVZvi56D00ALxUi7e7GQz4hwnMAfdtqqXZeHq1ycUQF&#10;ZUQkSdjpgHyb2batkvFT26KKzNSclMa8UhGK92ktthtRHUCETsuJgngOhSearNCOil6hdiIKdgT9&#10;D5TVEjz6Ni6kt8UoJDtCKpblE28eOhFU1kJWY7iajv8PVn483QPTTc1vyjfUeScs9fzy4/vl5+/L&#10;r2/sJjnUB6zo4kO4hylDCpPcoQWbviSEDdnV89VVNUQmaXO5Xq3XJRku6WxOCKd4fB4A4zvlLUtB&#10;zYHalt0Upw8Yx6vzlVTNuLQ6f6eNGU/TTpFojsRSFIf9MLHd++ZMKmnoCbzz8JWznlpec0cTzpl5&#10;78jRNB1zAHOwnwPhJD2s+cgLw9tjpPKZWyo2Vpg4UKuyumms0iz8nedbj7/S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hhl1t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422ED56">
                    <w:pPr>
                      <w:pStyle w:val="9"/>
                      <w:rPr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113"/>
    <w:rsid w:val="00045AF0"/>
    <w:rsid w:val="0022457F"/>
    <w:rsid w:val="002F4EE2"/>
    <w:rsid w:val="00516AA5"/>
    <w:rsid w:val="00574C4A"/>
    <w:rsid w:val="005E3B6B"/>
    <w:rsid w:val="00662BAC"/>
    <w:rsid w:val="00832F0D"/>
    <w:rsid w:val="008C77CE"/>
    <w:rsid w:val="009C7E5D"/>
    <w:rsid w:val="00B13220"/>
    <w:rsid w:val="00C114B3"/>
    <w:rsid w:val="00C41C64"/>
    <w:rsid w:val="00CD2872"/>
    <w:rsid w:val="00CF36C6"/>
    <w:rsid w:val="00DA3113"/>
    <w:rsid w:val="00E704A0"/>
    <w:rsid w:val="01760587"/>
    <w:rsid w:val="01B13D6C"/>
    <w:rsid w:val="01CF3F68"/>
    <w:rsid w:val="02671A0C"/>
    <w:rsid w:val="02847096"/>
    <w:rsid w:val="02F73E86"/>
    <w:rsid w:val="02F93868"/>
    <w:rsid w:val="03556B84"/>
    <w:rsid w:val="03577A2F"/>
    <w:rsid w:val="04210C13"/>
    <w:rsid w:val="04903542"/>
    <w:rsid w:val="05364453"/>
    <w:rsid w:val="057452E4"/>
    <w:rsid w:val="057D317C"/>
    <w:rsid w:val="05FB2805"/>
    <w:rsid w:val="064249C6"/>
    <w:rsid w:val="068A7624"/>
    <w:rsid w:val="06B91AE1"/>
    <w:rsid w:val="072A2F74"/>
    <w:rsid w:val="07B5297C"/>
    <w:rsid w:val="07CA0D41"/>
    <w:rsid w:val="08416D26"/>
    <w:rsid w:val="084E1932"/>
    <w:rsid w:val="0854278F"/>
    <w:rsid w:val="0877389D"/>
    <w:rsid w:val="08F31FA8"/>
    <w:rsid w:val="091E570D"/>
    <w:rsid w:val="092403B3"/>
    <w:rsid w:val="09665BCC"/>
    <w:rsid w:val="0A1175FA"/>
    <w:rsid w:val="0A8D3D36"/>
    <w:rsid w:val="0B6F1706"/>
    <w:rsid w:val="0B97704C"/>
    <w:rsid w:val="0C166753"/>
    <w:rsid w:val="0C394176"/>
    <w:rsid w:val="0C706DB8"/>
    <w:rsid w:val="0CF049DB"/>
    <w:rsid w:val="0D0F0D92"/>
    <w:rsid w:val="0DC9718B"/>
    <w:rsid w:val="0DF04512"/>
    <w:rsid w:val="0DF4227F"/>
    <w:rsid w:val="0EBD63C5"/>
    <w:rsid w:val="0EDF1177"/>
    <w:rsid w:val="0F0F388A"/>
    <w:rsid w:val="0F8B4FC4"/>
    <w:rsid w:val="10432C87"/>
    <w:rsid w:val="106164CC"/>
    <w:rsid w:val="10C179B8"/>
    <w:rsid w:val="11D74D27"/>
    <w:rsid w:val="12247EEE"/>
    <w:rsid w:val="123478B9"/>
    <w:rsid w:val="129E5C9F"/>
    <w:rsid w:val="12E95108"/>
    <w:rsid w:val="12F86B39"/>
    <w:rsid w:val="13102103"/>
    <w:rsid w:val="13373F73"/>
    <w:rsid w:val="139A2438"/>
    <w:rsid w:val="1407190A"/>
    <w:rsid w:val="14D448CB"/>
    <w:rsid w:val="153C5E15"/>
    <w:rsid w:val="155F4841"/>
    <w:rsid w:val="157D3A0D"/>
    <w:rsid w:val="157D793D"/>
    <w:rsid w:val="15C947BC"/>
    <w:rsid w:val="16571DC8"/>
    <w:rsid w:val="1664417C"/>
    <w:rsid w:val="168B7EF6"/>
    <w:rsid w:val="168E3DFE"/>
    <w:rsid w:val="16F8114B"/>
    <w:rsid w:val="17AD6DF3"/>
    <w:rsid w:val="17CD0D00"/>
    <w:rsid w:val="17D90767"/>
    <w:rsid w:val="17EC48D8"/>
    <w:rsid w:val="17EF1B5C"/>
    <w:rsid w:val="18681B32"/>
    <w:rsid w:val="1B0F0EC3"/>
    <w:rsid w:val="1B8D369A"/>
    <w:rsid w:val="1C350E83"/>
    <w:rsid w:val="1DAD5A2A"/>
    <w:rsid w:val="1DD442CB"/>
    <w:rsid w:val="1E11491A"/>
    <w:rsid w:val="1E38133A"/>
    <w:rsid w:val="1E966FC2"/>
    <w:rsid w:val="1F1F3012"/>
    <w:rsid w:val="1F8C459A"/>
    <w:rsid w:val="1FAB61FF"/>
    <w:rsid w:val="1FAF11B6"/>
    <w:rsid w:val="203A259B"/>
    <w:rsid w:val="208768C0"/>
    <w:rsid w:val="20DF664B"/>
    <w:rsid w:val="211F3F6B"/>
    <w:rsid w:val="21625D51"/>
    <w:rsid w:val="216A6CD7"/>
    <w:rsid w:val="21A55A0F"/>
    <w:rsid w:val="22370D00"/>
    <w:rsid w:val="223C39BA"/>
    <w:rsid w:val="22525B39"/>
    <w:rsid w:val="228061E8"/>
    <w:rsid w:val="230A077D"/>
    <w:rsid w:val="23337FE4"/>
    <w:rsid w:val="23483E3A"/>
    <w:rsid w:val="250F7B42"/>
    <w:rsid w:val="252061BE"/>
    <w:rsid w:val="258778A8"/>
    <w:rsid w:val="25EC4202"/>
    <w:rsid w:val="262D5D2C"/>
    <w:rsid w:val="26BA48F8"/>
    <w:rsid w:val="272440BA"/>
    <w:rsid w:val="276E106B"/>
    <w:rsid w:val="27D82A68"/>
    <w:rsid w:val="28D2397B"/>
    <w:rsid w:val="299C5322"/>
    <w:rsid w:val="29A416BE"/>
    <w:rsid w:val="2AFA72B8"/>
    <w:rsid w:val="2BF963C5"/>
    <w:rsid w:val="2C0E0D23"/>
    <w:rsid w:val="2C4E14C8"/>
    <w:rsid w:val="2C764495"/>
    <w:rsid w:val="2CE54026"/>
    <w:rsid w:val="2E2C3B84"/>
    <w:rsid w:val="2E426687"/>
    <w:rsid w:val="2E456552"/>
    <w:rsid w:val="2E6F1B6A"/>
    <w:rsid w:val="2E950C72"/>
    <w:rsid w:val="2EAB43E8"/>
    <w:rsid w:val="2ED1409A"/>
    <w:rsid w:val="2EFF5210"/>
    <w:rsid w:val="2FDD2BC8"/>
    <w:rsid w:val="3033580F"/>
    <w:rsid w:val="304242D4"/>
    <w:rsid w:val="305B2DBF"/>
    <w:rsid w:val="30712165"/>
    <w:rsid w:val="309D2676"/>
    <w:rsid w:val="30F00600"/>
    <w:rsid w:val="31495A62"/>
    <w:rsid w:val="31855066"/>
    <w:rsid w:val="34333D66"/>
    <w:rsid w:val="34DD728F"/>
    <w:rsid w:val="35026356"/>
    <w:rsid w:val="358B3826"/>
    <w:rsid w:val="35C506A4"/>
    <w:rsid w:val="36767A23"/>
    <w:rsid w:val="36C44BA4"/>
    <w:rsid w:val="372A30FF"/>
    <w:rsid w:val="375A306E"/>
    <w:rsid w:val="37A333EE"/>
    <w:rsid w:val="37DC43BD"/>
    <w:rsid w:val="381A338C"/>
    <w:rsid w:val="38F245D4"/>
    <w:rsid w:val="3AC577B5"/>
    <w:rsid w:val="3ACB1702"/>
    <w:rsid w:val="3AD46F39"/>
    <w:rsid w:val="3B277F00"/>
    <w:rsid w:val="3BD65224"/>
    <w:rsid w:val="3C410359"/>
    <w:rsid w:val="3C966C1E"/>
    <w:rsid w:val="3D6A42F9"/>
    <w:rsid w:val="3D7153EC"/>
    <w:rsid w:val="3DCB0822"/>
    <w:rsid w:val="3E03620E"/>
    <w:rsid w:val="3E2364DC"/>
    <w:rsid w:val="3F0B4D59"/>
    <w:rsid w:val="3F2F57A9"/>
    <w:rsid w:val="3F9031E1"/>
    <w:rsid w:val="3F9A4950"/>
    <w:rsid w:val="40750522"/>
    <w:rsid w:val="40EA5F9B"/>
    <w:rsid w:val="41DA54D8"/>
    <w:rsid w:val="423746D8"/>
    <w:rsid w:val="43471B3D"/>
    <w:rsid w:val="43F016B1"/>
    <w:rsid w:val="441840B8"/>
    <w:rsid w:val="44230847"/>
    <w:rsid w:val="44355388"/>
    <w:rsid w:val="44661108"/>
    <w:rsid w:val="446B0322"/>
    <w:rsid w:val="45475975"/>
    <w:rsid w:val="45614A57"/>
    <w:rsid w:val="45AB44BC"/>
    <w:rsid w:val="45B84BF7"/>
    <w:rsid w:val="45E32BE0"/>
    <w:rsid w:val="4634713C"/>
    <w:rsid w:val="467A6E3B"/>
    <w:rsid w:val="4722090C"/>
    <w:rsid w:val="472471F5"/>
    <w:rsid w:val="485C7890"/>
    <w:rsid w:val="48EB0F3A"/>
    <w:rsid w:val="48F23EF4"/>
    <w:rsid w:val="4907532F"/>
    <w:rsid w:val="490B50DD"/>
    <w:rsid w:val="495D7415"/>
    <w:rsid w:val="49E44D12"/>
    <w:rsid w:val="4AD60386"/>
    <w:rsid w:val="4B93319E"/>
    <w:rsid w:val="4C05088C"/>
    <w:rsid w:val="4C201C8C"/>
    <w:rsid w:val="4D4C0A07"/>
    <w:rsid w:val="4D773C55"/>
    <w:rsid w:val="4E0C0063"/>
    <w:rsid w:val="4E545131"/>
    <w:rsid w:val="4E7312E2"/>
    <w:rsid w:val="4E7B1D71"/>
    <w:rsid w:val="4EA32C03"/>
    <w:rsid w:val="4EDB497F"/>
    <w:rsid w:val="4EDC6B5F"/>
    <w:rsid w:val="4F873AB2"/>
    <w:rsid w:val="4FCF0D20"/>
    <w:rsid w:val="4FD8790D"/>
    <w:rsid w:val="4FF34B45"/>
    <w:rsid w:val="50165253"/>
    <w:rsid w:val="5019366F"/>
    <w:rsid w:val="515A7CA0"/>
    <w:rsid w:val="52106108"/>
    <w:rsid w:val="5233653E"/>
    <w:rsid w:val="52B42A84"/>
    <w:rsid w:val="52D93AE7"/>
    <w:rsid w:val="5306792F"/>
    <w:rsid w:val="53395AD7"/>
    <w:rsid w:val="534053B7"/>
    <w:rsid w:val="534803F3"/>
    <w:rsid w:val="534E18C5"/>
    <w:rsid w:val="539912EF"/>
    <w:rsid w:val="539C42DB"/>
    <w:rsid w:val="54B90F7D"/>
    <w:rsid w:val="553F1DBA"/>
    <w:rsid w:val="5587381A"/>
    <w:rsid w:val="569752EE"/>
    <w:rsid w:val="576370B4"/>
    <w:rsid w:val="57E04A87"/>
    <w:rsid w:val="583103BB"/>
    <w:rsid w:val="58A9065A"/>
    <w:rsid w:val="590F3A06"/>
    <w:rsid w:val="596D4A2C"/>
    <w:rsid w:val="59F023FC"/>
    <w:rsid w:val="5B3A257E"/>
    <w:rsid w:val="5B962018"/>
    <w:rsid w:val="5BAA0022"/>
    <w:rsid w:val="5BCF4ECA"/>
    <w:rsid w:val="5C50666A"/>
    <w:rsid w:val="5C99367C"/>
    <w:rsid w:val="5C993FA6"/>
    <w:rsid w:val="5D041203"/>
    <w:rsid w:val="5D1F54FB"/>
    <w:rsid w:val="5D7C2214"/>
    <w:rsid w:val="5E766130"/>
    <w:rsid w:val="5E8B1825"/>
    <w:rsid w:val="5EA47C2F"/>
    <w:rsid w:val="5F5944D8"/>
    <w:rsid w:val="601D5BCF"/>
    <w:rsid w:val="612A5DE1"/>
    <w:rsid w:val="61E7365D"/>
    <w:rsid w:val="62715869"/>
    <w:rsid w:val="637A35D0"/>
    <w:rsid w:val="63F26395"/>
    <w:rsid w:val="644D1B0E"/>
    <w:rsid w:val="64955880"/>
    <w:rsid w:val="65313143"/>
    <w:rsid w:val="6582249C"/>
    <w:rsid w:val="65B66C75"/>
    <w:rsid w:val="669710F3"/>
    <w:rsid w:val="6729387D"/>
    <w:rsid w:val="67E96CAF"/>
    <w:rsid w:val="67F6247B"/>
    <w:rsid w:val="686F1382"/>
    <w:rsid w:val="6889463D"/>
    <w:rsid w:val="68F669DD"/>
    <w:rsid w:val="695B48DF"/>
    <w:rsid w:val="6A681023"/>
    <w:rsid w:val="6AE12510"/>
    <w:rsid w:val="6AED19D9"/>
    <w:rsid w:val="6B5137A2"/>
    <w:rsid w:val="6C0E7C5C"/>
    <w:rsid w:val="6C9102FF"/>
    <w:rsid w:val="6D771841"/>
    <w:rsid w:val="6DC92581"/>
    <w:rsid w:val="6EC033A1"/>
    <w:rsid w:val="6F3665F4"/>
    <w:rsid w:val="6F666DD4"/>
    <w:rsid w:val="6FCB25CC"/>
    <w:rsid w:val="6FF66AF1"/>
    <w:rsid w:val="70755580"/>
    <w:rsid w:val="71662034"/>
    <w:rsid w:val="716D266E"/>
    <w:rsid w:val="725501DD"/>
    <w:rsid w:val="734F2F7A"/>
    <w:rsid w:val="73730BCE"/>
    <w:rsid w:val="73774284"/>
    <w:rsid w:val="737A0623"/>
    <w:rsid w:val="73DC0954"/>
    <w:rsid w:val="73F51389"/>
    <w:rsid w:val="745F5A78"/>
    <w:rsid w:val="746D7236"/>
    <w:rsid w:val="75F145C2"/>
    <w:rsid w:val="760065B4"/>
    <w:rsid w:val="781C1461"/>
    <w:rsid w:val="785620EF"/>
    <w:rsid w:val="786C1799"/>
    <w:rsid w:val="79CA3CCA"/>
    <w:rsid w:val="79DB71FB"/>
    <w:rsid w:val="79E81DAC"/>
    <w:rsid w:val="79FA77BE"/>
    <w:rsid w:val="7A1441EE"/>
    <w:rsid w:val="7AB91D65"/>
    <w:rsid w:val="7AF8484B"/>
    <w:rsid w:val="7B2A6FAC"/>
    <w:rsid w:val="7B537FFB"/>
    <w:rsid w:val="7BD83B2F"/>
    <w:rsid w:val="7BDB1396"/>
    <w:rsid w:val="7BDD03BF"/>
    <w:rsid w:val="7C413BEF"/>
    <w:rsid w:val="7C910037"/>
    <w:rsid w:val="7C980E09"/>
    <w:rsid w:val="7CE214B7"/>
    <w:rsid w:val="7D2F2052"/>
    <w:rsid w:val="7D367C8A"/>
    <w:rsid w:val="7DA261A2"/>
    <w:rsid w:val="7E354D2C"/>
    <w:rsid w:val="7E861620"/>
    <w:rsid w:val="7F5652D3"/>
    <w:rsid w:val="7FB32CE0"/>
    <w:rsid w:val="7FCE0093"/>
    <w:rsid w:val="7FFD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cs="Times New Roman"/>
      <w:b/>
      <w:kern w:val="0"/>
      <w:sz w:val="36"/>
      <w:szCs w:val="36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7"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extAlignment w:val="baseline"/>
    </w:pPr>
    <w:rPr>
      <w:rFonts w:ascii="仿宋_GB2312" w:hAnsi="MS Sans Serif" w:eastAsia="仿宋_GB2312"/>
      <w:sz w:val="24"/>
      <w:szCs w:val="20"/>
    </w:rPr>
  </w:style>
  <w:style w:type="paragraph" w:styleId="7">
    <w:name w:val="Body Text First Indent"/>
    <w:basedOn w:val="1"/>
    <w:qFormat/>
    <w:uiPriority w:val="0"/>
    <w:pPr>
      <w:adjustRightInd w:val="0"/>
      <w:snapToGrid w:val="0"/>
      <w:spacing w:line="800" w:lineRule="exact"/>
      <w:ind w:firstLine="420" w:firstLineChars="100"/>
      <w:jc w:val="center"/>
    </w:pPr>
    <w:rPr>
      <w:rFonts w:ascii="方正小标宋简体" w:hAnsi="Times New Roman" w:eastAsia="方正小标宋简体" w:cs="Times New Roman"/>
      <w:sz w:val="44"/>
    </w:rPr>
  </w:style>
  <w:style w:type="paragraph" w:styleId="8">
    <w:name w:val="Body Text Indent"/>
    <w:basedOn w:val="1"/>
    <w:qFormat/>
    <w:uiPriority w:val="99"/>
    <w:pPr>
      <w:spacing w:line="480" w:lineRule="exact"/>
      <w:ind w:firstLine="555"/>
    </w:pPr>
    <w:rPr>
      <w:rFonts w:ascii="宋体" w:hAnsi="@宋体" w:cs="Times New Roman"/>
      <w:snapToGrid w:val="0"/>
      <w:color w:val="000000"/>
      <w:szCs w:val="22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Normal (Web)"/>
    <w:basedOn w:val="1"/>
    <w:next w:val="10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4"/>
      <w:szCs w:val="24"/>
      <w:u w:val="none"/>
    </w:rPr>
  </w:style>
  <w:style w:type="character" w:customStyle="1" w:styleId="17">
    <w:name w:val="font3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18">
    <w:name w:val="font4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font21"/>
    <w:basedOn w:val="14"/>
    <w:qFormat/>
    <w:uiPriority w:val="0"/>
    <w:rPr>
      <w:rFonts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687b137b-1104-4701-8274-dcee72dd79c9</errorID>
      <errorWord>）有</errorWord>
      <group>L1_Word</group>
      <groupName>字词问题</groupName>
      <ability>L2_Typo</ability>
      <abilityName>字词错误</abilityName>
      <candidateList>
        <item>）</item>
      </candidateList>
      <explain/>
      <paraID>63432DDE</paraID>
      <start>2</start>
      <end>4</end>
      <status>unmodified</status>
      <modifiedWord/>
      <trackRevisions>false</trackRevisions>
    </reviewItem>
    <reviewItem>
      <errorID>6bc2b171-cf31-47d6-924a-e6865fdc1238</errorID>
      <errorWord>须</errorWord>
      <group>L1_Word</group>
      <groupName>字词问题</groupName>
      <ability>L2_Typo</ability>
      <abilityName>字词错误</abilityName>
      <candidateList>
        <item>需</item>
      </candidateList>
      <explain>存在发音相同字词的误用。</explain>
      <paraID>31580AF7</paraID>
      <start>7</start>
      <end>8</end>
      <status>unmodified</status>
      <modifiedWord/>
      <trackRevisions>false</trackRevisions>
    </reviewItem>
    <reviewItem>
      <errorID>e67c9148-737f-46a8-90c8-0413dab733a5</errorID>
      <errorWord>限踪</errorWord>
      <group>L1_Word</group>
      <groupName>字词问题</groupName>
      <ability>L2_Typo</ability>
      <abilityName>字词错误</abilityName>
      <candidateList>
        <item>跟踪</item>
      </candidateList>
      <explain>存在字形相近字词的误用。</explain>
      <paraID>568B0F68</paraID>
      <start>14</start>
      <end>16</end>
      <status>modified</status>
      <modifiedWord>跟踪</modifiedWord>
      <trackRevisions>false</trackRevisions>
    </reviewItem>
    <reviewItem>
      <errorID>4ae16504-9d06-425f-91c6-f809c4f26923</errorID>
      <errorWord>12-17万</errorWord>
      <group>L1_Knowledge</group>
      <groupName>知识性问题</groupName>
      <ability>L2_Knowledge</ability>
      <abilityName>其他知识</abilityName>
      <candidateList>
        <item>12万—17万</item>
      </candidateList>
      <explain>1. “12-17万”中的单位“万”仅出现在后一个数字上，容易引起歧义；根据《现代汉语标点符号数字用法规范手册》，数字表示范围两边需要使用统一的格式。2.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69CE76A9</paraID>
      <start>0</start>
      <end>6</end>
      <status>ignored</status>
      <modifiedWord/>
      <trackRevisions>false</trackRevisions>
    </reviewItem>
    <reviewItem>
      <errorID>1f3f9cd6-0001-4639-91bf-61fadfa23059</errorID>
      <errorWord>10-15万</errorWord>
      <group>L1_Knowledge</group>
      <groupName>知识性问题</groupName>
      <ability>L2_Knowledge</ability>
      <abilityName>其他知识</abilityName>
      <candidateList>
        <item>10万—15万</item>
      </candidateList>
      <explain>1. “10-15万”中的单位“万”仅出现在后一个数字上，容易引起歧义；根据《现代汉语标点符号数字用法规范手册》，数字表示范围两边需要使用统一的格式。2.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6D88DFAC</paraID>
      <start>0</start>
      <end>6</end>
      <status>ignored</status>
      <modifiedWord/>
      <trackRevisions>false</trackRevisions>
    </reviewItem>
    <reviewItem>
      <errorID>75a54883-13ec-416e-8988-cf4b9230bdf7</errorID>
      <errorWord>10-15万</errorWord>
      <group>L1_Knowledge</group>
      <groupName>知识性问题</groupName>
      <ability>L2_Knowledge</ability>
      <abilityName>其他知识</abilityName>
      <candidateList>
        <item>10万—15万</item>
      </candidateList>
      <explain>1. “10-15万”中的单位“万”仅出现在后一个数字上，容易引起歧义；根据《现代汉语标点符号数字用法规范手册》，数字表示范围两边需要使用统一的格式。2.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86A0F1F</paraID>
      <start>0</start>
      <end>6</end>
      <status>ignored</status>
      <modifiedWord/>
      <trackRevisions>false</trackRevisions>
    </reviewItem>
    <reviewItem>
      <errorID>a382791c-8582-4b0f-8737-506b47604cb6</errorID>
      <errorWord>10-12万</errorWord>
      <group>L1_Knowledge</group>
      <groupName>知识性问题</groupName>
      <ability>L2_Knowledge</ability>
      <abilityName>其他知识</abilityName>
      <candidateList>
        <item>10万—12万</item>
      </candidateList>
      <explain>1. “10-12万”中的单位“万”仅出现在后一个数字上，容易引起歧义；根据《现代汉语标点符号数字用法规范手册》，数字表示范围两边需要使用统一的格式。2.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15771D3D</paraID>
      <start>0</start>
      <end>6</end>
      <status>ignored</status>
      <modifiedWord/>
      <trackRevisions>false</trackRevisions>
    </reviewItem>
    <reviewItem>
      <errorID>0a48ae93-f4a4-42af-83eb-235bcd3ee641</errorID>
      <errorWord>12-14万</errorWord>
      <group>L1_Knowledge</group>
      <groupName>知识性问题</groupName>
      <ability>L2_Knowledge</ability>
      <abilityName>其他知识</abilityName>
      <candidateList>
        <item>12万—14万</item>
      </candidateList>
      <explain>1. “12-14万”中的单位“万”仅出现在后一个数字上，容易引起歧义；根据《现代汉语标点符号数字用法规范手册》，数字表示范围两边需要使用统一的格式。2.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2A5229DF</paraID>
      <start>0</start>
      <end>6</end>
      <status>ignored</status>
      <modifiedWord/>
      <trackRevisions>false</trackRevisions>
    </reviewItem>
    <reviewItem>
      <errorID>3849140e-ff30-404a-a041-030fbe056111</errorID>
      <errorWord>全</errorWord>
      <group>L1_Word</group>
      <groupName>字词问题</groupName>
      <ability>L2_Typo</ability>
      <abilityName>字词错误</abilityName>
      <candidateList>
        <item>全过</item>
      </candidateList>
      <explain/>
      <paraID>3B4E1F98</paraID>
      <start>7</start>
      <end>9</end>
      <status>modified</status>
      <modifiedWord>全过</modifiedWord>
      <trackRevisions>false</trackRevisions>
    </reviewItem>
    <reviewItem>
      <errorID>1ea65405-731a-49e1-a558-43fc50f372d9</errorID>
      <errorWord>12-15万</errorWord>
      <group>L1_Knowledge</group>
      <groupName>知识性问题</groupName>
      <ability>L2_Knowledge</ability>
      <abilityName>其他知识</abilityName>
      <candidateList>
        <item>12万—15万</item>
      </candidateList>
      <explain>1. “12-15万”中的单位“万”仅出现在后一个数字上，容易引起歧义；根据《现代汉语标点符号数字用法规范手册》，数字表示范围两边需要使用统一的格式。2.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41392A32</paraID>
      <start>0</start>
      <end>6</end>
      <status>ignored</status>
      <modifiedWord/>
      <trackRevisions>false</trackRevisions>
    </reviewItem>
    <reviewItem>
      <errorID>dfa41bc1-059f-4837-a054-c3b848de9443</errorID>
      <errorWord>12-16万</errorWord>
      <group>L1_Knowledge</group>
      <groupName>知识性问题</groupName>
      <ability>L2_Knowledge</ability>
      <abilityName>其他知识</abilityName>
      <candidateList>
        <item>12万—16万</item>
      </candidateList>
      <explain>1. “12-16万”中的单位“万”仅出现在后一个数字上，容易引起歧义；根据《现代汉语标点符号数字用法规范手册》，数字表示范围两边需要使用统一的格式。2.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4F76EC98</paraID>
      <start>0</start>
      <end>6</end>
      <status>ignored</status>
      <modifiedWord/>
      <trackRevisions>false</trackRevisions>
    </reviewItem>
    <reviewItem>
      <errorID>b3ba5693-2071-4c95-b99a-d535e34c96a4</errorID>
      <errorWord>12-16万</errorWord>
      <group>L1_Knowledge</group>
      <groupName>知识性问题</groupName>
      <ability>L2_Knowledge</ability>
      <abilityName>其他知识</abilityName>
      <candidateList>
        <item>12万—16万</item>
      </candidateList>
      <explain>1. “12-16万”中的单位“万”仅出现在后一个数字上，容易引起歧义；根据《现代汉语标点符号数字用法规范手册》，数字表示范围两边需要使用统一的格式。2.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40AAE288</paraID>
      <start>0</start>
      <end>6</end>
      <status>ignored</status>
      <modifiedWord/>
      <trackRevisions>false</trackRevisions>
    </reviewItem>
    <reviewItem>
      <errorID>f8acc7cc-9fc1-4154-8f1d-3a3aa145e518</errorID>
      <errorWord>11-14万</errorWord>
      <group>L1_Knowledge</group>
      <groupName>知识性问题</groupName>
      <ability>L2_Knowledge</ability>
      <abilityName>其他知识</abilityName>
      <candidateList>
        <item>11万—14万</item>
      </candidateList>
      <explain>1. “11-14万”中的单位“万”仅出现在后一个数字上，容易引起歧义；根据《现代汉语标点符号数字用法规范手册》，数字表示范围两边需要使用统一的格式。2.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7A7C36D9</paraID>
      <start>0</start>
      <end>6</end>
      <status>ignored</status>
      <modifiedWord/>
      <trackRevisions>false</trackRevisions>
    </reviewItem>
    <reviewItem>
      <errorID>7a1e6e32-93a5-4451-ba5e-0cea863fe38c</errorID>
      <errorWord>10-15万</errorWord>
      <group>L1_Knowledge</group>
      <groupName>知识性问题</groupName>
      <ability>L2_Knowledge</ability>
      <abilityName>其他知识</abilityName>
      <candidateList>
        <item>10万—15万</item>
      </candidateList>
      <explain>1. “10-15万”中的单位“万”仅出现在后一个数字上，容易引起歧义；根据《现代汉语标点符号数字用法规范手册》，数字表示范围两边需要使用统一的格式。2.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248EEC7</paraID>
      <start>0</start>
      <end>6</end>
      <status>ignored</status>
      <modifiedWord/>
      <trackRevisions>false</trackRevisions>
    </reviewItem>
    <reviewItem>
      <errorID>8902f0f1-ed56-477d-b2c5-28bfa08dfd67</errorID>
      <errorWord>10-15万</errorWord>
      <group>L1_Knowledge</group>
      <groupName>知识性问题</groupName>
      <ability>L2_Knowledge</ability>
      <abilityName>其他知识</abilityName>
      <candidateList>
        <item>10万—15万</item>
      </candidateList>
      <explain>1. “10-15万”中的单位“万”仅出现在后一个数字上，容易引起歧义；根据《现代汉语标点符号数字用法规范手册》，数字表示范围两边需要使用统一的格式。2.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58D859A0</paraID>
      <start>0</start>
      <end>6</end>
      <status>ignored</status>
      <modifiedWord/>
      <trackRevisions>false</trackRevisions>
    </reviewItem>
    <reviewItem>
      <errorID>b12dc5f7-8358-433c-b613-2aa933d13580</errorID>
      <errorWord>10-15万</errorWord>
      <group>L1_Knowledge</group>
      <groupName>知识性问题</groupName>
      <ability>L2_Knowledge</ability>
      <abilityName>其他知识</abilityName>
      <candidateList>
        <item>10万—15万</item>
      </candidateList>
      <explain>1. “10-15万”中的单位“万”仅出现在后一个数字上，容易引起歧义；根据《现代汉语标点符号数字用法规范手册》，数字表示范围两边需要使用统一的格式。2.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413161BD</paraID>
      <start>0</start>
      <end>6</end>
      <status>ignored</status>
      <modifiedWord/>
      <trackRevisions>false</trackRevisions>
    </reviewItem>
    <reviewItem>
      <errorID>b0b5d8f0-883c-424c-8a3d-57f0c9c0848d</errorID>
      <errorWord>10-16万</errorWord>
      <group>L1_Knowledge</group>
      <groupName>知识性问题</groupName>
      <ability>L2_Knowledge</ability>
      <abilityName>其他知识</abilityName>
      <candidateList>
        <item>10万—16万</item>
      </candidateList>
      <explain>1. “10-16万”中的单位“万”仅出现在后一个数字上，容易引起歧义；根据《现代汉语标点符号数字用法规范手册》，数字表示范围两边需要使用统一的格式。2.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30BD2A79</paraID>
      <start>0</start>
      <end>6</end>
      <status>ignored</status>
      <modifiedWord/>
      <trackRevisions>false</trackRevisions>
    </reviewItem>
    <reviewItem>
      <errorID>b9b04f87-503f-40a2-8eb1-eb7891bea59a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>存在发音相同字词的误用。</explain>
      <paraID>19273B8A</paraID>
      <start>16</start>
      <end>18</end>
      <status>ignored</status>
      <modifiedWord/>
      <trackRevisions>false</trackRevisions>
    </reviewItem>
    <reviewItem>
      <errorID>3b302bac-a777-4571-8677-c847e8b35180</errorID>
      <errorWord>10-14万</errorWord>
      <group>L1_Knowledge</group>
      <groupName>知识性问题</groupName>
      <ability>L2_Knowledge</ability>
      <abilityName>其他知识</abilityName>
      <candidateList>
        <item>10万—14万</item>
      </candidateList>
      <explain>1. “10-14万”中的单位“万”仅出现在后一个数字上，容易引起歧义；根据《现代汉语标点符号数字用法规范手册》，数字表示范围两边需要使用统一的格式。2.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60BB163A</paraID>
      <start>0</start>
      <end>6</end>
      <status>unmodified</status>
      <modifiedWord/>
      <trackRevisions>false</trackRevisions>
    </reviewItem>
    <reviewItem>
      <errorID>e634b303-63e5-4fc5-8b49-8450b0ee8aee</errorID>
      <errorWord>12-14万</errorWord>
      <group>L1_Knowledge</group>
      <groupName>知识性问题</groupName>
      <ability>L2_Knowledge</ability>
      <abilityName>其他知识</abilityName>
      <candidateList>
        <item>12万—14万</item>
      </candidateList>
      <explain>1. “12-14万”中的单位“万”仅出现在后一个数字上，容易引起歧义；根据《现代汉语标点符号数字用法规范手册》，数字表示范围两边需要使用统一的格式。2.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47829751</paraID>
      <start>0</start>
      <end>6</end>
      <status>unmodified</status>
      <modifiedWord/>
      <trackRevisions>false</trackRevisions>
    </reviewItem>
    <reviewItem>
      <errorID>05b3d410-b3f3-4caa-a1ea-a0a6b507ad16</errorID>
      <errorWord>27-34万</errorWord>
      <group>L1_Knowledge</group>
      <groupName>知识性问题</groupName>
      <ability>L2_Knowledge</ability>
      <abilityName>其他知识</abilityName>
      <candidateList>
        <item>27万—34万</item>
      </candidateList>
      <explain>1. “27-34万”中的单位“万”仅出现在后一个数字上，容易引起歧义；根据《现代汉语标点符号数字用法规范手册》，数字表示范围两边需要使用统一的格式。2.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4B93B75A</paraID>
      <start>0</start>
      <end>6</end>
      <status>unmodified</status>
      <modifiedWord/>
      <trackRevisions>false</trackRevisions>
    </reviewItem>
    <reviewItem>
      <errorID>545b4780-31b7-48ce-a296-72dc6847c03c</errorID>
      <errorWord>13-25万</errorWord>
      <group>L1_Knowledge</group>
      <groupName>知识性问题</groupName>
      <ability>L2_Knowledge</ability>
      <abilityName>其他知识</abilityName>
      <candidateList>
        <item>13万—25万</item>
      </candidateList>
      <explain>1. “13-25万”中的单位“万”仅出现在后一个数字上，容易引起歧义；根据《现代汉语标点符号数字用法规范手册》，数字表示范围两边需要使用统一的格式。2.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5548D3C6</paraID>
      <start>0</start>
      <end>6</end>
      <status>unmodified</status>
      <modifiedWord/>
      <trackRevisions>false</trackRevisions>
    </reviewItem>
    <reviewItem>
      <errorID>32a7e5b5-05dc-4c8e-b998-3b684b7ca25a</errorID>
      <errorWord>10-13万</errorWord>
      <group>L1_Knowledge</group>
      <groupName>知识性问题</groupName>
      <ability>L2_Knowledge</ability>
      <abilityName>其他知识</abilityName>
      <candidateList>
        <item>10万—13万</item>
      </candidateList>
      <explain>1. “10-13万”中的单位“万”仅出现在后一个数字上，容易引起歧义；根据《现代汉语标点符号数字用法规范手册》，数字表示范围两边需要使用统一的格式。2.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50A62180</paraID>
      <start>0</start>
      <end>6</end>
      <status>unmodified</status>
      <modifiedWord/>
      <trackRevisions>false</trackRevisions>
    </reviewItem>
    <reviewItem>
      <errorID>c9799674-f0cf-4318-a4d4-392240d5657d</errorID>
      <errorWord>10-14万</errorWord>
      <group>L1_Knowledge</group>
      <groupName>知识性问题</groupName>
      <ability>L2_Knowledge</ability>
      <abilityName>其他知识</abilityName>
      <candidateList>
        <item>10万—14万</item>
      </candidateList>
      <explain>1. “10-14万”中的单位“万”仅出现在后一个数字上，容易引起歧义；根据《现代汉语标点符号数字用法规范手册》，数字表示范围两边需要使用统一的格式。2.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3B3178FB</paraID>
      <start>0</start>
      <end>6</end>
      <status>unmodified</status>
      <modifiedWord/>
      <trackRevisions>false</trackRevisions>
    </reviewItem>
    <reviewItem>
      <errorID>201f58b2-a032-4c07-be73-fb1178a0a2ee</errorID>
      <errorWord>20-25万</errorWord>
      <group>L1_Knowledge</group>
      <groupName>知识性问题</groupName>
      <ability>L2_Knowledge</ability>
      <abilityName>其他知识</abilityName>
      <candidateList>
        <item>20万—25万</item>
      </candidateList>
      <explain>1. “20-25万”中的单位“万”仅出现在后一个数字上，容易引起歧义；根据《现代汉语标点符号数字用法规范手册》，数字表示范围两边需要使用统一的格式。2.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5972407C</paraID>
      <start>0</start>
      <end>6</end>
      <status>unmodified</status>
      <modifiedWord/>
      <trackRevisions>false</trackRevisions>
    </reviewItem>
    <reviewItem>
      <errorID>6f155dbc-7939-4c15-82e6-80c3289b45b6</errorID>
      <errorWord>15-18万</errorWord>
      <group>L1_Knowledge</group>
      <groupName>知识性问题</groupName>
      <ability>L2_Knowledge</ability>
      <abilityName>其他知识</abilityName>
      <candidateList>
        <item>15万—18万</item>
      </candidateList>
      <explain>1. “15-18万”中的单位“万”仅出现在后一个数字上，容易引起歧义；根据《现代汉语标点符号数字用法规范手册》，数字表示范围两边需要使用统一的格式。2.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7EAE6BBC</paraID>
      <start>0</start>
      <end>6</end>
      <status>unmodified</status>
      <modifiedWord/>
      <trackRevisions>false</trackRevisions>
    </reviewItem>
    <reviewItem>
      <errorID>fa7645d8-ce65-4d36-ab0c-3a50cd00e32a</errorID>
      <errorWord>15-18万</errorWord>
      <group>L1_Knowledge</group>
      <groupName>知识性问题</groupName>
      <ability>L2_Knowledge</ability>
      <abilityName>其他知识</abilityName>
      <candidateList>
        <item>15万—18万</item>
      </candidateList>
      <explain>1. “15-18万”中的单位“万”仅出现在后一个数字上，容易引起歧义；根据《现代汉语标点符号数字用法规范手册》，数字表示范围两边需要使用统一的格式。2.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48709B8B</paraID>
      <start>0</start>
      <end>6</end>
      <status>unmodified</status>
      <modifiedWord/>
      <trackRevisions>false</trackRevisions>
    </reviewItem>
    <reviewItem>
      <errorID>cb9ee982-8caf-43eb-a022-4e59dc53826f</errorID>
      <errorWord>整体的</errorWord>
      <group>L1_Word</group>
      <groupName>字词问题</groupName>
      <ability>L2_Typo</ability>
      <abilityName>字词错误</abilityName>
      <candidateList>
        <item>整体</item>
      </candidateList>
      <explain/>
      <paraID>6D49C895</paraID>
      <start>10</start>
      <end>12</end>
      <status>modified</status>
      <modifiedWord>整体</modifiedWord>
      <trackRevisions>false</trackRevisions>
    </reviewItem>
    <reviewItem>
      <errorID>90c644a5-1832-4921-9682-57bdae1f443a</errorID>
      <errorWord>15-18万</errorWord>
      <group>L1_Knowledge</group>
      <groupName>知识性问题</groupName>
      <ability>L2_Knowledge</ability>
      <abilityName>其他知识</abilityName>
      <candidateList>
        <item>15万—18万</item>
      </candidateList>
      <explain>1. “15-18万”中的单位“万”仅出现在后一个数字上，容易引起歧义；根据《现代汉语标点符号数字用法规范手册》，数字表示范围两边需要使用统一的格式。2.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32953B5A</paraID>
      <start>0</start>
      <end>6</end>
      <status>ignored</status>
      <modifiedWord/>
      <trackRevisions>false</trackRevisions>
    </reviewItem>
    <reviewItem>
      <errorID>487aa9f7-2535-40c7-8e69-a748d9aa0a09</errorID>
      <errorWord>银行、金融机构</errorWord>
      <group>L1_Political</group>
      <groupName>政治性问题</groupName>
      <ability>L2_Keyword</ability>
      <abilityName>固定表述</abilityName>
      <candidateList>
        <item>银行业金融机构</item>
      </candidateList>
      <explain>词汇“银行业金融机构”在特定场景下为固定表述形式，请确认此处的“银行、金融机构”是否存在不当。</explain>
      <paraID>576A359D</paraID>
      <start>24</start>
      <end>31</end>
      <status>ignored</status>
      <modifiedWord/>
      <trackRevisions>false</trackRevisions>
    </reviewItem>
    <reviewItem>
      <errorID>be67feb2-b39a-4dcc-b89e-58038388b251</errorID>
      <errorWord>13-16万</errorWord>
      <group>L1_Knowledge</group>
      <groupName>知识性问题</groupName>
      <ability>L2_Knowledge</ability>
      <abilityName>其他知识</abilityName>
      <candidateList>
        <item>13万—16万</item>
      </candidateList>
      <explain>1. “13-16万”中的单位“万”仅出现在后一个数字上，容易引起歧义；根据《现代汉语标点符号数字用法规范手册》，数字表示范围两边需要使用统一的格式。2.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1C4322FF</paraID>
      <start>0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1b6f56-69c9-433a-bb4f-bd006b894e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12216</Words>
  <Characters>13216</Characters>
  <Lines>821</Lines>
  <Paragraphs>598</Paragraphs>
  <TotalTime>20</TotalTime>
  <ScaleCrop>false</ScaleCrop>
  <LinksUpToDate>false</LinksUpToDate>
  <CharactersWithSpaces>13260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2023-08-24T14:03:00Z</dcterms:created>
  <dc:creator>李霜</dc:creator>
  <cp:lastModifiedBy>L</cp:lastModifiedBy>
  <cp:lastPrinted>2026-10-26T02:24:00Z</cp:lastPrinted>
  <dcterms:modified xsi:type="dcterms:W3CDTF">2026-10-26T08:40:26Z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77D160C6572F4730A8A963D299033F90_13</vt:lpwstr>
  </property>
  <property fmtid="{D5CDD505-2E9C-101B-9397-08002B2CF9AE}" pid="4" name="KSOTemplateDocerSaveRecord">
    <vt:lpwstr>eyJoZGlkIjoiYWQwMzU4ZDk0ZTI0ZmEwMDE1MDU1YmQ0MTNhNWE5OGUiLCJ1c2VySWQiOiIyNDk5MjAyMDgifQ==</vt:lpwstr>
  </property>
</Properties>
</file>