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F837A">
      <w:pPr>
        <w:jc w:val="both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ED7DC3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auto"/>
        <w:rPr>
          <w:sz w:val="21"/>
          <w:szCs w:val="21"/>
        </w:rPr>
      </w:pPr>
      <w:bookmarkStart w:id="0" w:name="_GoBack"/>
      <w:r>
        <w:rPr>
          <w:rFonts w:hint="eastAsia" w:ascii="Arial Unicode MS" w:hAnsi="Arial Unicode MS" w:eastAsia="Arial Unicode MS" w:cs="Arial Unicode MS"/>
          <w:color w:val="000000"/>
          <w:sz w:val="36"/>
          <w:szCs w:val="36"/>
          <w:lang w:val="en-US" w:eastAsia="zh-CN"/>
        </w:rPr>
        <w:t>赣南师范大学保卫处</w:t>
      </w:r>
      <w:r>
        <w:rPr>
          <w:rFonts w:hint="eastAsia" w:ascii="Arial Unicode MS" w:hAnsi="Arial Unicode MS" w:eastAsia="Arial Unicode MS" w:cs="Arial Unicode MS"/>
          <w:color w:val="000000"/>
          <w:sz w:val="36"/>
          <w:szCs w:val="36"/>
        </w:rPr>
        <w:t>应聘人员近亲属报告承诺书</w:t>
      </w:r>
    </w:p>
    <w:bookmarkEnd w:id="0"/>
    <w:tbl>
      <w:tblPr>
        <w:tblStyle w:val="4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59DC7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91F30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EE882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49D31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0C3CD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30A18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CF3B9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E649B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61240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39C58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54F80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D5F2B">
            <w:pPr>
              <w:autoSpaceDE w:val="0"/>
              <w:spacing w:line="240" w:lineRule="auto"/>
              <w:jc w:val="left"/>
              <w:rPr>
                <w:rFonts w:ascii="仿宋_GB2312" w:eastAsia="仿宋_GB2312"/>
                <w:b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一、近亲属关系类型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：</w:t>
            </w:r>
          </w:p>
          <w:p w14:paraId="6C19DEF3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（一）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夫妻关系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；</w:t>
            </w:r>
          </w:p>
          <w:p w14:paraId="0052C918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（二）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直系血亲关系，包括祖父母、外祖父母、父母、子女、孙子女、外孙子女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；</w:t>
            </w:r>
          </w:p>
          <w:p w14:paraId="614BC850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（三）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三代以内旁系血亲关系，包括叔伯姑舅姨、兄弟姐妹、堂兄弟姐妹、表兄弟姐妹、侄子女、甥子女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；</w:t>
            </w:r>
          </w:p>
          <w:p w14:paraId="12CA0C0B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（四）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近姻亲关系，包括配偶的父母、配偶的兄弟姐妹及其配偶、子女的配偶及子女配偶的父母、三代以内旁系血亲的配偶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；</w:t>
            </w:r>
          </w:p>
          <w:p w14:paraId="483CD2EC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  <w:lang w:eastAsia="zh-CN"/>
              </w:rPr>
              <w:t>（五）</w:t>
            </w: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其他亲属关系，包括养父母子女、形成抚养关系的继父母子女及由此形成的直系血亲、三代以内旁系血亲和近姻亲关系。</w:t>
            </w:r>
          </w:p>
          <w:p w14:paraId="4B2A4065">
            <w:pPr>
              <w:autoSpaceDE w:val="0"/>
              <w:spacing w:line="240" w:lineRule="auto"/>
              <w:jc w:val="left"/>
              <w:rPr>
                <w:rFonts w:ascii="仿宋_GB2312" w:eastAsia="仿宋_GB2312"/>
                <w:b/>
                <w:bCs/>
                <w:color w:val="auto"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我单位，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5C291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C8F8B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亲属情况</w:t>
            </w:r>
          </w:p>
        </w:tc>
      </w:tr>
      <w:tr w14:paraId="2A35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D4C75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2A363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B6AE5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C6BBE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6CD4A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职务</w:t>
            </w:r>
          </w:p>
        </w:tc>
      </w:tr>
      <w:tr w14:paraId="67F4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B27FD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CA937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6AD17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0E7A6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E9EBA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316C4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D4DD4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C41A8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6574D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616F1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0ED42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33235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E07EF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0A4A0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B5638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1DA8D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61572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3FE4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35403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68AF5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16519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B3F74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F492E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3FE93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E32C0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承    诺</w:t>
            </w:r>
          </w:p>
        </w:tc>
      </w:tr>
      <w:tr w14:paraId="5E6D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BEB39">
            <w:pPr>
              <w:spacing w:line="240" w:lineRule="auto"/>
              <w:ind w:firstLine="480" w:firstLineChars="200"/>
              <w:jc w:val="left"/>
              <w:rPr>
                <w:rFonts w:ascii="仿宋_GB2312" w:eastAsia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7EA5229E">
            <w:pPr>
              <w:spacing w:line="240" w:lineRule="auto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本人签名</w:t>
            </w: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>（请务必打印后签名，扫描或拍照提交）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auto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auto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5E86DF6D"/>
    <w:p w14:paraId="303768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2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2026-10-26T09:20:43Z</dcterms:created>
  <dc:creator>Administrator</dc:creator>
  <cp:lastModifiedBy>罗萍</cp:lastModifiedBy>
  <dcterms:modified xsi:type="dcterms:W3CDTF">2026-10-26T09:21:07Z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eyJoZGlkIjoiYzIxMjBiYjFjZWVjYmZhMTdmZDZhYjdiNzU3NzIzODYiLCJ1c2VySWQiOiIxNjQ0MDk4MjAwIn0=</vt:lpwstr>
  </property>
  <property fmtid="{D5CDD505-2E9C-101B-9397-08002B2CF9AE}" pid="4" name="ICV">
    <vt:lpwstr>E925C652FFC949E4850A1DE57382184A_12</vt:lpwstr>
  </property>
</Properties>
</file>