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BA965">
      <w:pPr>
        <w:jc w:val="center"/>
        <w:rPr>
          <w:rFonts w:hint="default"/>
          <w:sz w:val="32"/>
          <w:szCs w:val="40"/>
          <w:lang w:val="en-US"/>
        </w:rPr>
      </w:pPr>
      <w:bookmarkStart w:id="0" w:name="_GoBack"/>
      <w:bookmarkEnd w:id="0"/>
      <w:r>
        <w:rPr>
          <w:rFonts w:hint="eastAsia"/>
          <w:sz w:val="32"/>
          <w:szCs w:val="40"/>
          <w:lang w:val="en-US" w:eastAsia="zh-CN"/>
        </w:rPr>
        <w:t>附件1：人才需求表</w:t>
      </w:r>
    </w:p>
    <w:tbl>
      <w:tblPr>
        <w:tblStyle w:val="5"/>
        <w:tblW w:w="100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252"/>
        <w:gridCol w:w="820"/>
        <w:gridCol w:w="1579"/>
        <w:gridCol w:w="5852"/>
      </w:tblGrid>
      <w:tr w14:paraId="2627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2A96D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4B01199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FE1EC1B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学历要求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4677B0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专业要求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6967D498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岗位要求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及职责</w:t>
            </w:r>
          </w:p>
        </w:tc>
      </w:tr>
      <w:tr w14:paraId="49E56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0E33F008">
            <w:pPr>
              <w:widowControl/>
              <w:spacing w:line="360" w:lineRule="exact"/>
              <w:jc w:val="center"/>
              <w:rPr>
                <w:rFonts w:hint="eastAsia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76B310EF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精密仪器与机械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6A0FB93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硕士及以上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B07921E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精密仪器、光学工程、自动化等相关专业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57BEAF7F">
            <w:pPr>
              <w:widowControl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1）具有扎实的机械结构设计与有限元分析理论基础；（2）熟练使用机械设计软件Solidworks、有限元分析软件Ansys、Patran等；（3）具有机电一体化、光学仪器设计相关项目经验者优先；（4）具有较强的英语写作和交流能力者优先。</w:t>
            </w:r>
          </w:p>
        </w:tc>
      </w:tr>
      <w:tr w14:paraId="77008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023D7326">
            <w:pPr>
              <w:widowControl/>
              <w:spacing w:line="360" w:lineRule="exact"/>
              <w:jc w:val="center"/>
              <w:rPr>
                <w:rFonts w:hint="eastAsia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3ED46D6A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光学设计与测量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409FF95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硕士及以上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40229C18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光学工程、精密仪器、光电信息工程等相关专业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65C4D6E4">
            <w:pPr>
              <w:widowControl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（1）具有扎实的光学理论基础，熟练使用Zemax</w:t>
            </w:r>
            <w:r>
              <w:rPr>
                <w:rFonts w:hint="eastAsia" w:ascii="宋体" w:hAnsi="宋体" w:cs="宋体"/>
                <w:kern w:val="0"/>
                <w:szCs w:val="21"/>
              </w:rPr>
              <w:t>/CodeV</w:t>
            </w:r>
            <w:r>
              <w:rPr>
                <w:rFonts w:hint="eastAsia" w:ascii="宋体" w:hAnsi="宋体" w:cs="宋体"/>
                <w:szCs w:val="21"/>
              </w:rPr>
              <w:t>、TracePro及计算分析软件Matlab、Python等；（2）具有光学检测与装调经验和光机系统调试经验；（3）具有光学仪器研制、杂散光分析或</w:t>
            </w:r>
            <w:r>
              <w:rPr>
                <w:rFonts w:hint="eastAsia" w:ascii="宋体" w:hAnsi="宋体" w:cs="宋体"/>
                <w:kern w:val="0"/>
                <w:szCs w:val="21"/>
              </w:rPr>
              <w:t>光学系统仿真与实验相关</w:t>
            </w:r>
            <w:r>
              <w:rPr>
                <w:rFonts w:hint="eastAsia" w:ascii="宋体" w:hAnsi="宋体" w:cs="宋体"/>
                <w:szCs w:val="21"/>
              </w:rPr>
              <w:t>工作</w:t>
            </w:r>
            <w:r>
              <w:rPr>
                <w:rFonts w:hint="eastAsia" w:ascii="宋体" w:hAnsi="宋体" w:cs="宋体"/>
                <w:kern w:val="0"/>
                <w:szCs w:val="21"/>
              </w:rPr>
              <w:t>经验者</w:t>
            </w:r>
            <w:r>
              <w:rPr>
                <w:rFonts w:hint="eastAsia" w:ascii="宋体" w:hAnsi="宋体" w:cs="宋体"/>
                <w:szCs w:val="21"/>
              </w:rPr>
              <w:t>优先；</w:t>
            </w:r>
            <w:r>
              <w:rPr>
                <w:rFonts w:hint="eastAsia" w:ascii="宋体" w:hAnsi="宋体" w:cs="宋体"/>
                <w:kern w:val="0"/>
                <w:szCs w:val="21"/>
              </w:rPr>
              <w:t>熟练掌握光学测量光路调试及各类干涉仪使用者优先。</w:t>
            </w:r>
          </w:p>
        </w:tc>
      </w:tr>
      <w:tr w14:paraId="56F4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0E01EA26">
            <w:pPr>
              <w:widowControl/>
              <w:spacing w:line="360" w:lineRule="exact"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55E22EDA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电子学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535307F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硕士及以上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05DD36B4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电子科学技术、仪器科学与技术、自动化等相关专业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6084F26B">
            <w:pPr>
              <w:widowControl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1）具有电子线路、模电、数电、计算机网络等基本知识，熟悉各类电子元器件特性；（2）具有电路设计、电子学测试相关项目经验；（3）熟悉原理图和PCB，能够熟练使用常用的仪器仪表进行电路调试；具有相关工作经验者优先。</w:t>
            </w:r>
          </w:p>
        </w:tc>
      </w:tr>
      <w:tr w14:paraId="32F9F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337B44B8">
            <w:pPr>
              <w:widowControl/>
              <w:spacing w:line="360" w:lineRule="exact"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20385A90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光学技术与工艺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06DE3E5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硕士及以上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220D056B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光学工程、精密仪器、光电信息工程等相关专业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0E2E7275">
            <w:pPr>
              <w:widowControl/>
              <w:spacing w:line="360" w:lineRule="exac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（1）熟悉天文拼接镜面细磨、大口径镜面数控研抛工艺，有相关实操经验；（2）掌握镜面面形精密测量技术，会使用光学检测设备；（3）能独立负责复杂镜面研制项目，统筹加工、检测全流程。</w:t>
            </w:r>
          </w:p>
        </w:tc>
      </w:tr>
      <w:tr w14:paraId="043A6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1CAF3131">
            <w:pPr>
              <w:widowControl/>
              <w:spacing w:line="360" w:lineRule="exact"/>
              <w:jc w:val="center"/>
              <w:rPr>
                <w:rFonts w:hint="default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2B31253C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光机检测与调试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FAE7A4F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本科及以上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51D10131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光学工程、精密仪器等相关专业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0EF5C922">
            <w:pPr>
              <w:widowControl/>
              <w:spacing w:line="3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szCs w:val="21"/>
              </w:rPr>
              <w:t>具备基础光学原理、机械公差、精密装配知识，熟悉常规检测仪器使用；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szCs w:val="21"/>
              </w:rPr>
              <w:t>能够独立完成光学光路调试、光学指标检测、精密机械精度校验与整机调试；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szCs w:val="21"/>
              </w:rPr>
              <w:t>具备良好的数据记录、问题分析、故障排查能力，做事严谨、细致、有责任心；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szCs w:val="21"/>
              </w:rPr>
              <w:t>能够适应样机试制、产品调试、批量质检相关工作，服从岗位工作安排；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szCs w:val="21"/>
              </w:rPr>
              <w:t>有光电仪器、光学设备、精密机械调试经验者优先。</w:t>
            </w:r>
          </w:p>
        </w:tc>
      </w:tr>
      <w:tr w14:paraId="5009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45251647">
            <w:pPr>
              <w:widowControl/>
              <w:spacing w:line="360" w:lineRule="exact"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778D2CC0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质量管理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3B5972C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本科及以上学历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1F2E79D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光学工程、机械工程、电子信息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kern w:val="0"/>
                <w:szCs w:val="21"/>
              </w:rPr>
              <w:t>理工科专业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2DEF3F15">
            <w:pPr>
              <w:widowControl/>
              <w:spacing w:line="360" w:lineRule="exact"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协助开展重大项目质量管理工作；维护和更新项目质量管理文件；协助开展生产过程、关重件、装调测试等阶段的质量监督工作；协助策划和执行项目各阶段质量活动。</w:t>
            </w:r>
          </w:p>
          <w:p w14:paraId="6C45D460">
            <w:pPr>
              <w:widowControl/>
              <w:spacing w:line="360" w:lineRule="exact"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具有项目管理经验、档案管理经验；自主学习能力、沟通能力强，有较好的团队协作能力和执行能力；具有2年及以上质量管理工作经验的人员优先。</w:t>
            </w:r>
          </w:p>
        </w:tc>
      </w:tr>
      <w:tr w14:paraId="3B02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08CF4B41">
            <w:pPr>
              <w:widowControl/>
              <w:spacing w:line="360" w:lineRule="exact"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34D2DD8E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外协质量管理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68116BE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本科及以上学历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D22C6FE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光学工程、机械工程、电子信息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kern w:val="0"/>
                <w:szCs w:val="21"/>
              </w:rPr>
              <w:t>理工科专业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4799E402">
            <w:pPr>
              <w:widowControl/>
              <w:spacing w:line="360" w:lineRule="exact"/>
              <w:jc w:val="left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协助开展重大项目质量管理工作；协助开展项目生产装调过程现场质量监督检查工作；协助策划和执行项目各阶段质量活动。</w:t>
            </w:r>
          </w:p>
          <w:p w14:paraId="5C4E9A8C">
            <w:pPr>
              <w:widowControl/>
              <w:spacing w:line="360" w:lineRule="exact"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具有工艺现场管理经验，供应商现场跟产经验；具有重大项目设计、生产管理经验者优先，具有10年及以上质量管理工作经验的人员优先。</w:t>
            </w:r>
          </w:p>
        </w:tc>
      </w:tr>
      <w:tr w14:paraId="0DB0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28DD1AB3">
            <w:pPr>
              <w:widowControl/>
              <w:spacing w:line="360" w:lineRule="exact"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38CA7445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项目管理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DD10F3A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本科及以上学历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2D13D20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光学工程、精密机械、电子信息、天文学等理工科专业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46A98D4B">
            <w:pPr>
              <w:widowControl/>
              <w:spacing w:line="360" w:lineRule="exact"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1）具备科研管理相关工作经验，熟悉科研项目申报、立项及结题全流程管理工作；（2）文字写作能力突出，沟通能力强，团队协作与执行能力良好；（3）工作严谨细致，具备良好的沟通协调及多任务统筹能力；（4）具有科研院所、高校工作经验者或大型科研项目管理经验者优先。</w:t>
            </w:r>
          </w:p>
        </w:tc>
      </w:tr>
      <w:tr w14:paraId="2EF5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6875FA71">
            <w:pPr>
              <w:widowControl/>
              <w:spacing w:line="360" w:lineRule="exact"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1471E848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光学磨镜工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08DA399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大专及以上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6DFECC00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机电一体化、精密检测、光电技术等相关专业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788BF651">
            <w:pPr>
              <w:widowControl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（1）光学加工；（2）做事细致，遵守洁净车间规范，具备相关经验优先。</w:t>
            </w:r>
          </w:p>
        </w:tc>
      </w:tr>
    </w:tbl>
    <w:p w14:paraId="60DAA219">
      <w:pPr>
        <w:rPr>
          <w:rFonts w:hint="eastAsia" w:eastAsia="宋体"/>
          <w:sz w:val="22"/>
          <w:szCs w:val="22"/>
          <w:lang w:eastAsia="zh-CN"/>
        </w:rPr>
      </w:pPr>
    </w:p>
    <w:sectPr>
      <w:pgSz w:w="11906" w:h="16838"/>
      <w:pgMar w:top="1440" w:right="1021" w:bottom="1440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wNzk0YmEwNDFlYjc1NTJiZGFlMTJhMTdhNDVkMmEifQ=="/>
  </w:docVars>
  <w:rsids>
    <w:rsidRoot w:val="00847D4D"/>
    <w:rsid w:val="00097BE7"/>
    <w:rsid w:val="000D0D69"/>
    <w:rsid w:val="00147996"/>
    <w:rsid w:val="001F52F6"/>
    <w:rsid w:val="001F634B"/>
    <w:rsid w:val="002A4870"/>
    <w:rsid w:val="004944C3"/>
    <w:rsid w:val="00517503"/>
    <w:rsid w:val="005A442D"/>
    <w:rsid w:val="00830350"/>
    <w:rsid w:val="00847D4D"/>
    <w:rsid w:val="008931F6"/>
    <w:rsid w:val="009B3873"/>
    <w:rsid w:val="00A002F7"/>
    <w:rsid w:val="00A2797F"/>
    <w:rsid w:val="00B46A6E"/>
    <w:rsid w:val="00BE2A9A"/>
    <w:rsid w:val="00C650F0"/>
    <w:rsid w:val="00D542F6"/>
    <w:rsid w:val="033E6ADA"/>
    <w:rsid w:val="05810E04"/>
    <w:rsid w:val="08813A0F"/>
    <w:rsid w:val="08C553E4"/>
    <w:rsid w:val="099C54F3"/>
    <w:rsid w:val="09DE5A05"/>
    <w:rsid w:val="0A3D59D6"/>
    <w:rsid w:val="0B0C3962"/>
    <w:rsid w:val="0C12627F"/>
    <w:rsid w:val="0D676A57"/>
    <w:rsid w:val="0D846FDA"/>
    <w:rsid w:val="0E942B52"/>
    <w:rsid w:val="0F421902"/>
    <w:rsid w:val="10C30B3C"/>
    <w:rsid w:val="10E44EB0"/>
    <w:rsid w:val="118D02AC"/>
    <w:rsid w:val="136A44D5"/>
    <w:rsid w:val="14A8376C"/>
    <w:rsid w:val="17A94B4A"/>
    <w:rsid w:val="1968700C"/>
    <w:rsid w:val="199F2BCC"/>
    <w:rsid w:val="1B3D09D5"/>
    <w:rsid w:val="1DBC50D1"/>
    <w:rsid w:val="1E0E375C"/>
    <w:rsid w:val="1E6C3D79"/>
    <w:rsid w:val="1F5B078D"/>
    <w:rsid w:val="1FAF1996"/>
    <w:rsid w:val="20C70581"/>
    <w:rsid w:val="21165612"/>
    <w:rsid w:val="21B038D2"/>
    <w:rsid w:val="22001566"/>
    <w:rsid w:val="22854BAF"/>
    <w:rsid w:val="23FE7FCF"/>
    <w:rsid w:val="2543147B"/>
    <w:rsid w:val="28E3116E"/>
    <w:rsid w:val="296426C8"/>
    <w:rsid w:val="2ABD2CA1"/>
    <w:rsid w:val="33945196"/>
    <w:rsid w:val="33F72FF8"/>
    <w:rsid w:val="37046FAB"/>
    <w:rsid w:val="37C53847"/>
    <w:rsid w:val="383E7063"/>
    <w:rsid w:val="38D27B7D"/>
    <w:rsid w:val="39035C41"/>
    <w:rsid w:val="3A010B33"/>
    <w:rsid w:val="3ADC5B74"/>
    <w:rsid w:val="3B841B0F"/>
    <w:rsid w:val="3CFA7C40"/>
    <w:rsid w:val="3E891CA8"/>
    <w:rsid w:val="407A356A"/>
    <w:rsid w:val="42676DEA"/>
    <w:rsid w:val="43087A08"/>
    <w:rsid w:val="43657F86"/>
    <w:rsid w:val="44C37CFA"/>
    <w:rsid w:val="45E57929"/>
    <w:rsid w:val="49EF4246"/>
    <w:rsid w:val="4DB204D6"/>
    <w:rsid w:val="4E8718C0"/>
    <w:rsid w:val="4F0C430E"/>
    <w:rsid w:val="50036960"/>
    <w:rsid w:val="51364512"/>
    <w:rsid w:val="5290370B"/>
    <w:rsid w:val="53B42DA2"/>
    <w:rsid w:val="55432768"/>
    <w:rsid w:val="57DB06DB"/>
    <w:rsid w:val="59CB58B0"/>
    <w:rsid w:val="59EA6048"/>
    <w:rsid w:val="5A2E0520"/>
    <w:rsid w:val="5A4A4197"/>
    <w:rsid w:val="5A670D9E"/>
    <w:rsid w:val="5B3B0935"/>
    <w:rsid w:val="5C730114"/>
    <w:rsid w:val="5D79738A"/>
    <w:rsid w:val="5E1B3B2A"/>
    <w:rsid w:val="606513AB"/>
    <w:rsid w:val="60786190"/>
    <w:rsid w:val="61214DFC"/>
    <w:rsid w:val="623933F9"/>
    <w:rsid w:val="653F2959"/>
    <w:rsid w:val="6A9A7E34"/>
    <w:rsid w:val="6C046F1B"/>
    <w:rsid w:val="6D603345"/>
    <w:rsid w:val="71AB5ED3"/>
    <w:rsid w:val="73135C92"/>
    <w:rsid w:val="73716E5A"/>
    <w:rsid w:val="769A3447"/>
    <w:rsid w:val="76CD2BCD"/>
    <w:rsid w:val="7796389D"/>
    <w:rsid w:val="787E5EB6"/>
    <w:rsid w:val="7A8164E9"/>
    <w:rsid w:val="7A9B47D7"/>
    <w:rsid w:val="7BED43FD"/>
    <w:rsid w:val="7E2E21F2"/>
    <w:rsid w:val="7E5416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1">
    <w:name w:val="font11"/>
    <w:basedOn w:val="6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839</Words>
  <Characters>842</Characters>
  <Lines>23</Lines>
  <Paragraphs>6</Paragraphs>
  <TotalTime>0</TotalTime>
  <ScaleCrop>false</ScaleCrop>
  <LinksUpToDate>false</LinksUpToDate>
  <CharactersWithSpaces>842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2024-02-26T11:14:00Z</dcterms:created>
  <dc:creator>李邦明</dc:creator>
  <cp:lastModifiedBy>凌兴乾</cp:lastModifiedBy>
  <cp:lastPrinted>2026-08-28T07:22:00Z</cp:lastPrinted>
  <dcterms:modified xsi:type="dcterms:W3CDTF">2026-10-26T05:49:20Z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E340B5102E2C4A41AB6B4627D952BEA4_13</vt:lpwstr>
  </property>
  <property fmtid="{D5CDD505-2E9C-101B-9397-08002B2CF9AE}" pid="4" name="KSOTemplateDocerSaveRecord">
    <vt:lpwstr>eyJoZGlkIjoiY2NlNjc2OWU3ZmQ4Y2NkYzY0NWI2ODc3MGI4NThjNWIiLCJ1c2VySWQiOiI1MDQ0Mjc1MTkifQ==</vt:lpwstr>
  </property>
</Properties>
</file>