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3B14CD">
      <w:pPr>
        <w:pStyle w:val="3"/>
        <w:widowControl w:val="0"/>
        <w:spacing w:before="0" w:beforeAutospacing="0" w:after="0" w:afterAutospacing="0" w:line="600" w:lineRule="exact"/>
        <w:ind w:right="697" w:rightChars="332"/>
        <w:jc w:val="both"/>
        <w:rPr>
          <w:rFonts w:hint="eastAsia" w:ascii="黑体" w:hAnsi="黑体" w:eastAsia="黑体" w:cs="黑体"/>
          <w:color w:val="auto"/>
          <w:sz w:val="32"/>
          <w:szCs w:val="32"/>
          <w:highlight w:val="none"/>
          <w:lang w:val="en-US" w:eastAsia="zh-CN"/>
        </w:rPr>
      </w:pPr>
      <w:bookmarkStart w:id="0" w:name="_GoBack"/>
      <w:bookmarkEnd w:id="0"/>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1</w:t>
      </w:r>
    </w:p>
    <w:tbl>
      <w:tblPr>
        <w:tblStyle w:val="4"/>
        <w:tblW w:w="1864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1"/>
        <w:gridCol w:w="540"/>
        <w:gridCol w:w="855"/>
        <w:gridCol w:w="825"/>
        <w:gridCol w:w="750"/>
        <w:gridCol w:w="765"/>
        <w:gridCol w:w="2520"/>
        <w:gridCol w:w="4395"/>
        <w:gridCol w:w="1252"/>
        <w:gridCol w:w="1199"/>
        <w:gridCol w:w="969"/>
        <w:gridCol w:w="1097"/>
        <w:gridCol w:w="2678"/>
      </w:tblGrid>
      <w:tr w14:paraId="176BC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8646" w:type="dxa"/>
            <w:gridSpan w:val="13"/>
            <w:tcBorders>
              <w:top w:val="nil"/>
              <w:left w:val="nil"/>
              <w:bottom w:val="nil"/>
              <w:right w:val="nil"/>
            </w:tcBorders>
            <w:shd w:val="clear" w:color="auto" w:fill="auto"/>
            <w:noWrap/>
            <w:vAlign w:val="center"/>
          </w:tcPr>
          <w:p w14:paraId="1F176F09">
            <w:pPr>
              <w:keepNext w:val="0"/>
              <w:keepLines w:val="0"/>
              <w:widowControl/>
              <w:suppressLineNumbers w:val="0"/>
              <w:ind w:right="2404" w:rightChars="1145"/>
              <w:jc w:val="center"/>
              <w:textAlignment w:val="center"/>
              <w:rPr>
                <w:rFonts w:ascii="方正小标宋简体" w:hAnsi="方正小标宋简体" w:eastAsia="方正小标宋简体" w:cs="方正小标宋简体"/>
                <w:i w:val="0"/>
                <w:iCs w:val="0"/>
                <w:color w:val="auto"/>
                <w:sz w:val="40"/>
                <w:szCs w:val="40"/>
                <w:highlight w:val="none"/>
                <w:u w:val="none"/>
              </w:rPr>
            </w:pPr>
            <w:r>
              <w:rPr>
                <w:rFonts w:hint="eastAsia" w:ascii="方正小标宋简体" w:hAnsi="方正小标宋简体" w:eastAsia="方正小标宋简体" w:cs="方正小标宋简体"/>
                <w:i w:val="0"/>
                <w:iCs w:val="0"/>
                <w:color w:val="auto"/>
                <w:kern w:val="0"/>
                <w:sz w:val="40"/>
                <w:szCs w:val="40"/>
                <w:highlight w:val="none"/>
                <w:u w:val="none"/>
                <w:lang w:val="en-US" w:eastAsia="zh-CN" w:bidi="ar"/>
              </w:rPr>
              <w:t>2026年温岭市交通旅游集团有限公司公开招聘工作人员计划表</w:t>
            </w:r>
          </w:p>
        </w:tc>
      </w:tr>
      <w:tr w14:paraId="71860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78" w:type="dxa"/>
          <w:trHeight w:val="600" w:hRule="atLeast"/>
        </w:trPr>
        <w:tc>
          <w:tcPr>
            <w:tcW w:w="8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16F601">
            <w:pPr>
              <w:keepNext w:val="0"/>
              <w:keepLines w:val="0"/>
              <w:widowControl/>
              <w:suppressLineNumbers w:val="0"/>
              <w:jc w:val="center"/>
              <w:textAlignment w:val="center"/>
              <w:rPr>
                <w:rFonts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招聘单位</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216A4B">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岗位序号</w:t>
            </w:r>
          </w:p>
        </w:tc>
        <w:tc>
          <w:tcPr>
            <w:tcW w:w="24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4AAEFB">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招聘计划</w:t>
            </w:r>
          </w:p>
        </w:tc>
        <w:tc>
          <w:tcPr>
            <w:tcW w:w="76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815545">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所需资格条件</w:t>
            </w:r>
          </w:p>
        </w:tc>
        <w:tc>
          <w:tcPr>
            <w:tcW w:w="24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4ED40D">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考试科目及占总成绩分值比例</w:t>
            </w:r>
          </w:p>
        </w:tc>
        <w:tc>
          <w:tcPr>
            <w:tcW w:w="969" w:type="dxa"/>
            <w:vMerge w:val="restart"/>
            <w:tcBorders>
              <w:top w:val="single" w:color="000000" w:sz="4" w:space="0"/>
              <w:left w:val="single" w:color="000000" w:sz="4" w:space="0"/>
              <w:right w:val="single" w:color="000000" w:sz="4" w:space="0"/>
            </w:tcBorders>
            <w:shd w:val="clear" w:color="auto" w:fill="auto"/>
            <w:vAlign w:val="center"/>
          </w:tcPr>
          <w:p w14:paraId="1CE96565">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咨询电话</w:t>
            </w:r>
          </w:p>
        </w:tc>
        <w:tc>
          <w:tcPr>
            <w:tcW w:w="1097" w:type="dxa"/>
            <w:vMerge w:val="restart"/>
            <w:tcBorders>
              <w:top w:val="single" w:color="000000" w:sz="4" w:space="0"/>
              <w:left w:val="single" w:color="000000" w:sz="4" w:space="0"/>
              <w:right w:val="single" w:color="000000" w:sz="4" w:space="0"/>
            </w:tcBorders>
            <w:shd w:val="clear" w:color="auto" w:fill="auto"/>
            <w:vAlign w:val="center"/>
          </w:tcPr>
          <w:p w14:paraId="05D8F9E8">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备注</w:t>
            </w:r>
          </w:p>
        </w:tc>
      </w:tr>
      <w:tr w14:paraId="428A7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78" w:type="dxa"/>
          <w:trHeight w:val="659" w:hRule="atLeast"/>
        </w:trPr>
        <w:tc>
          <w:tcPr>
            <w:tcW w:w="8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4B788">
            <w:pPr>
              <w:jc w:val="center"/>
              <w:rPr>
                <w:rFonts w:hint="eastAsia" w:ascii="黑体" w:hAnsi="宋体" w:eastAsia="黑体" w:cs="黑体"/>
                <w:i w:val="0"/>
                <w:iCs w:val="0"/>
                <w:color w:val="auto"/>
                <w:sz w:val="24"/>
                <w:szCs w:val="24"/>
                <w:highlight w:val="none"/>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9091B">
            <w:pPr>
              <w:jc w:val="center"/>
              <w:rPr>
                <w:rFonts w:hint="eastAsia" w:ascii="黑体" w:hAnsi="宋体" w:eastAsia="黑体" w:cs="黑体"/>
                <w:i w:val="0"/>
                <w:iCs w:val="0"/>
                <w:color w:val="auto"/>
                <w:sz w:val="24"/>
                <w:szCs w:val="24"/>
                <w:highlight w:val="none"/>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763DF">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岗位名称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EF819">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招聘人数</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06BBC">
            <w:pPr>
              <w:keepNext w:val="0"/>
              <w:keepLines w:val="0"/>
              <w:widowControl/>
              <w:suppressLineNumbers w:val="0"/>
              <w:jc w:val="center"/>
              <w:textAlignment w:val="center"/>
              <w:rPr>
                <w:rFonts w:hint="eastAsia" w:ascii="黑体" w:hAnsi="宋体" w:eastAsia="黑体" w:cs="黑体"/>
                <w:i w:val="0"/>
                <w:iCs w:val="0"/>
                <w:color w:val="auto"/>
                <w:kern w:val="0"/>
                <w:sz w:val="24"/>
                <w:szCs w:val="24"/>
                <w:highlight w:val="none"/>
                <w:u w:val="none"/>
                <w:lang w:val="en-US" w:eastAsia="zh-CN" w:bidi="ar"/>
              </w:rPr>
            </w:pPr>
            <w:r>
              <w:rPr>
                <w:rFonts w:hint="eastAsia" w:ascii="黑体" w:hAnsi="宋体" w:eastAsia="黑体" w:cs="黑体"/>
                <w:i w:val="0"/>
                <w:iCs w:val="0"/>
                <w:color w:val="auto"/>
                <w:kern w:val="0"/>
                <w:sz w:val="24"/>
                <w:szCs w:val="24"/>
                <w:highlight w:val="none"/>
                <w:u w:val="none"/>
                <w:lang w:val="en-US" w:eastAsia="zh-CN" w:bidi="ar"/>
              </w:rPr>
              <w:t>性别要求</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D767D">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学历</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9A422">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专业要求</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5B8A4">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其他资格条件</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70FE9">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笔试科目及分数比例</w:t>
            </w:r>
          </w:p>
        </w:tc>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5A7EA">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面试方式及分数比例</w:t>
            </w:r>
          </w:p>
        </w:tc>
        <w:tc>
          <w:tcPr>
            <w:tcW w:w="969" w:type="dxa"/>
            <w:vMerge w:val="continue"/>
            <w:tcBorders>
              <w:left w:val="single" w:color="000000" w:sz="4" w:space="0"/>
              <w:right w:val="single" w:color="000000" w:sz="4" w:space="0"/>
            </w:tcBorders>
            <w:shd w:val="clear" w:color="auto" w:fill="auto"/>
            <w:vAlign w:val="center"/>
          </w:tcPr>
          <w:p w14:paraId="495A9C3E">
            <w:pPr>
              <w:jc w:val="center"/>
              <w:rPr>
                <w:rFonts w:hint="eastAsia" w:ascii="黑体" w:hAnsi="宋体" w:eastAsia="黑体" w:cs="黑体"/>
                <w:i w:val="0"/>
                <w:iCs w:val="0"/>
                <w:color w:val="auto"/>
                <w:sz w:val="24"/>
                <w:szCs w:val="24"/>
                <w:highlight w:val="none"/>
                <w:u w:val="none"/>
              </w:rPr>
            </w:pPr>
          </w:p>
        </w:tc>
        <w:tc>
          <w:tcPr>
            <w:tcW w:w="1097" w:type="dxa"/>
            <w:vMerge w:val="continue"/>
            <w:tcBorders>
              <w:left w:val="single" w:color="000000" w:sz="4" w:space="0"/>
              <w:right w:val="single" w:color="000000" w:sz="4" w:space="0"/>
            </w:tcBorders>
            <w:shd w:val="clear" w:color="auto" w:fill="auto"/>
            <w:vAlign w:val="center"/>
          </w:tcPr>
          <w:p w14:paraId="61D520C7">
            <w:pPr>
              <w:jc w:val="center"/>
              <w:rPr>
                <w:rFonts w:hint="eastAsia" w:ascii="黑体" w:hAnsi="宋体" w:eastAsia="黑体" w:cs="黑体"/>
                <w:i w:val="0"/>
                <w:iCs w:val="0"/>
                <w:color w:val="auto"/>
                <w:sz w:val="24"/>
                <w:szCs w:val="24"/>
                <w:highlight w:val="none"/>
                <w:u w:val="none"/>
              </w:rPr>
            </w:pPr>
          </w:p>
        </w:tc>
      </w:tr>
      <w:tr w14:paraId="16151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78" w:type="dxa"/>
          <w:trHeight w:val="740" w:hRule="atLeast"/>
        </w:trPr>
        <w:tc>
          <w:tcPr>
            <w:tcW w:w="801" w:type="dxa"/>
            <w:vMerge w:val="restart"/>
            <w:tcBorders>
              <w:top w:val="single" w:color="000000" w:sz="4" w:space="0"/>
              <w:left w:val="single" w:color="000000" w:sz="4" w:space="0"/>
              <w:right w:val="single" w:color="000000" w:sz="4" w:space="0"/>
            </w:tcBorders>
            <w:shd w:val="clear" w:color="auto" w:fill="auto"/>
            <w:vAlign w:val="center"/>
          </w:tcPr>
          <w:p w14:paraId="76DC7CE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0"/>
                <w:szCs w:val="20"/>
                <w:highlight w:val="none"/>
                <w:u w:val="none"/>
                <w:lang w:val="en-US" w:eastAsia="zh-CN" w:bidi="ar"/>
              </w:rPr>
              <w:t>温岭市交通旅游集团有限公司</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56DF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1</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D7DC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0"/>
                <w:szCs w:val="20"/>
                <w:highlight w:val="none"/>
                <w:u w:val="none"/>
                <w:lang w:val="en-US" w:eastAsia="zh-CN" w:bidi="ar"/>
              </w:rPr>
              <w:t>财务总监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D6B2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770B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kern w:val="0"/>
                <w:sz w:val="20"/>
                <w:szCs w:val="20"/>
                <w:highlight w:val="none"/>
                <w:u w:val="none"/>
                <w:lang w:val="en-US" w:eastAsia="zh-CN" w:bidi="ar"/>
              </w:rPr>
              <w:t>不限</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3064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0"/>
                <w:szCs w:val="20"/>
                <w:highlight w:val="none"/>
                <w:u w:val="none"/>
                <w:lang w:val="en-US" w:eastAsia="zh-CN" w:bidi="ar"/>
              </w:rPr>
              <w:t>本科及以上学历</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1DD5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0"/>
                <w:szCs w:val="20"/>
                <w:highlight w:val="none"/>
                <w:u w:val="none"/>
                <w:lang w:val="en-US" w:eastAsia="zh-CN" w:bidi="ar"/>
              </w:rPr>
              <w:t>不限</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2FAC7">
            <w:pPr>
              <w:keepNext w:val="0"/>
              <w:keepLines w:val="0"/>
              <w:widowControl/>
              <w:suppressLineNumbers w:val="0"/>
              <w:jc w:val="left"/>
              <w:textAlignment w:val="center"/>
              <w:rPr>
                <w:rFonts w:hint="default" w:ascii="宋体" w:hAnsi="宋体" w:eastAsia="宋体" w:cs="宋体"/>
                <w:i w:val="0"/>
                <w:iCs w:val="0"/>
                <w:color w:val="auto"/>
                <w:kern w:val="0"/>
                <w:sz w:val="20"/>
                <w:szCs w:val="20"/>
                <w:highlight w:val="none"/>
                <w:u w:val="none"/>
                <w:lang w:val="en-US" w:eastAsia="zh-CN" w:bidi="ar"/>
              </w:rPr>
            </w:pPr>
            <w:r>
              <w:rPr>
                <w:rFonts w:hint="default" w:ascii="宋体" w:hAnsi="宋体" w:eastAsia="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取得学士及以上学位。</w:t>
            </w:r>
          </w:p>
          <w:p w14:paraId="21179B1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default" w:ascii="宋体" w:hAnsi="宋体" w:eastAsia="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 xml:space="preserve">.取得高级会计师专业技术资格或注册会计师职业资格；                                 </w:t>
            </w:r>
          </w:p>
          <w:p w14:paraId="59D83D49">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default" w:ascii="宋体" w:hAnsi="宋体" w:eastAsia="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具有8年以上企业财务、会计相关工作经历，且具备以下条件之一：</w:t>
            </w:r>
          </w:p>
          <w:p w14:paraId="40B6981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r>
              <w:rPr>
                <w:rFonts w:hint="default" w:ascii="宋体" w:hAnsi="宋体" w:eastAsia="宋体" w:cs="宋体"/>
                <w:i w:val="0"/>
                <w:iCs w:val="0"/>
                <w:color w:val="auto"/>
                <w:kern w:val="0"/>
                <w:sz w:val="20"/>
                <w:szCs w:val="20"/>
                <w:highlight w:val="none"/>
                <w:u w:val="none"/>
                <w:lang w:val="en-US" w:eastAsia="zh-CN" w:bidi="ar"/>
              </w:rPr>
              <w:t>在台州市范围内的地市级国资监管部门直接监管企业及其下属一级子企业，或县（市、区）级国资监管部门直接监管企业</w:t>
            </w:r>
            <w:r>
              <w:rPr>
                <w:rFonts w:hint="eastAsia" w:ascii="宋体" w:hAnsi="宋体" w:eastAsia="宋体" w:cs="宋体"/>
                <w:i w:val="0"/>
                <w:iCs w:val="0"/>
                <w:color w:val="auto"/>
                <w:kern w:val="0"/>
                <w:sz w:val="20"/>
                <w:szCs w:val="20"/>
                <w:highlight w:val="none"/>
                <w:u w:val="none"/>
                <w:lang w:val="en-US" w:eastAsia="zh-CN" w:bidi="ar"/>
              </w:rPr>
              <w:t>担任财务部正职、副职2年以上或主办会计5年以上的；</w:t>
            </w:r>
          </w:p>
          <w:p w14:paraId="4BFAD20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（2）在年产值1亿元以上的工业（制造业）企业或年产值10亿元以上的房地产（建筑）企业，担任财务负责人2年以上或主办会计5年以上的；</w:t>
            </w:r>
          </w:p>
          <w:p w14:paraId="59B4DBF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（3）在上市公司担任财务负责人2年以上或主办会计5年以上的；</w:t>
            </w:r>
          </w:p>
          <w:p w14:paraId="66452E1C">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（4）在会计师事务所任职，取得注册会计师执业会员2年以上的。</w:t>
            </w:r>
          </w:p>
          <w:p w14:paraId="72579C0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[资格复审时需提供劳动（聘用）合同（或工作经历证明）以及相应的社保缴纳凭证]                                 </w:t>
            </w:r>
            <w:r>
              <w:rPr>
                <w:rFonts w:hint="default" w:ascii="宋体" w:hAnsi="宋体" w:eastAsia="宋体" w:cs="宋体"/>
                <w:i w:val="0"/>
                <w:iCs w:val="0"/>
                <w:color w:val="auto"/>
                <w:kern w:val="0"/>
                <w:sz w:val="20"/>
                <w:szCs w:val="20"/>
                <w:highlight w:val="none"/>
                <w:u w:val="none"/>
                <w:lang w:val="en-US" w:eastAsia="zh-CN" w:bidi="ar"/>
              </w:rPr>
              <w:t>4.</w:t>
            </w:r>
            <w:r>
              <w:rPr>
                <w:rFonts w:hint="eastAsia" w:ascii="宋体" w:hAnsi="宋体" w:eastAsia="宋体" w:cs="宋体"/>
                <w:i w:val="0"/>
                <w:iCs w:val="0"/>
                <w:color w:val="auto"/>
                <w:kern w:val="0"/>
                <w:sz w:val="20"/>
                <w:szCs w:val="20"/>
                <w:highlight w:val="none"/>
                <w:u w:val="none"/>
                <w:lang w:val="en-US" w:eastAsia="zh-CN" w:bidi="ar"/>
              </w:rPr>
              <w:t>45周岁及以下。</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71763">
            <w:pPr>
              <w:keepNext w:val="0"/>
              <w:keepLines w:val="0"/>
              <w:widowControl/>
              <w:suppressLineNumbers w:val="0"/>
              <w:jc w:val="center"/>
              <w:rPr>
                <w:color w:val="auto"/>
                <w:highlight w:val="none"/>
              </w:rPr>
            </w:pPr>
            <w:r>
              <w:rPr>
                <w:rFonts w:hint="default" w:ascii="宋体" w:hAnsi="宋体" w:eastAsia="宋体" w:cs="宋体"/>
                <w:color w:val="auto"/>
                <w:kern w:val="0"/>
                <w:sz w:val="20"/>
                <w:szCs w:val="20"/>
                <w:highlight w:val="none"/>
                <w:lang w:eastAsia="zh-CN" w:bidi="ar"/>
                <w:woUserID w:val="1"/>
              </w:rPr>
              <w:t>财务总监类专业考试</w:t>
            </w:r>
            <w:r>
              <w:rPr>
                <w:rFonts w:hint="eastAsia" w:ascii="宋体" w:hAnsi="宋体" w:eastAsia="宋体" w:cs="宋体"/>
                <w:color w:val="auto"/>
                <w:kern w:val="0"/>
                <w:sz w:val="20"/>
                <w:szCs w:val="20"/>
                <w:highlight w:val="none"/>
                <w:lang w:val="en-US" w:eastAsia="zh-CN" w:bidi="ar"/>
              </w:rPr>
              <w:t>占60%</w:t>
            </w:r>
          </w:p>
          <w:p w14:paraId="0BBCF1C7">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eastAsia="zh-CN"/>
              </w:rPr>
            </w:pPr>
          </w:p>
        </w:tc>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D9C6A">
            <w:pPr>
              <w:keepNext w:val="0"/>
              <w:keepLines w:val="0"/>
              <w:widowControl/>
              <w:suppressLineNumbers w:val="0"/>
              <w:jc w:val="center"/>
              <w:rPr>
                <w:color w:val="auto"/>
                <w:highlight w:val="none"/>
              </w:rPr>
            </w:pPr>
            <w:r>
              <w:rPr>
                <w:rFonts w:hint="eastAsia" w:ascii="宋体" w:hAnsi="宋体" w:eastAsia="宋体" w:cs="宋体"/>
                <w:color w:val="auto"/>
                <w:kern w:val="0"/>
                <w:sz w:val="20"/>
                <w:szCs w:val="20"/>
                <w:highlight w:val="none"/>
                <w:lang w:val="en-US" w:eastAsia="zh-CN" w:bidi="ar"/>
              </w:rPr>
              <w:t>结构化面试占</w:t>
            </w:r>
            <w:r>
              <w:rPr>
                <w:rFonts w:hint="default" w:ascii="宋体" w:hAnsi="宋体" w:eastAsia="宋体" w:cs="宋体"/>
                <w:color w:val="auto"/>
                <w:kern w:val="0"/>
                <w:sz w:val="20"/>
                <w:szCs w:val="20"/>
                <w:highlight w:val="none"/>
                <w:lang w:val="en-US" w:eastAsia="zh-CN" w:bidi="ar"/>
              </w:rPr>
              <w:t>40%</w:t>
            </w:r>
          </w:p>
          <w:p w14:paraId="329C144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84BCF">
            <w:pPr>
              <w:keepNext w:val="0"/>
              <w:keepLines w:val="0"/>
              <w:widowControl/>
              <w:suppressLineNumbers w:val="0"/>
              <w:jc w:val="center"/>
              <w:rPr>
                <w:color w:val="auto"/>
                <w:highlight w:val="none"/>
              </w:rPr>
            </w:pPr>
            <w:r>
              <w:rPr>
                <w:rFonts w:hint="eastAsia" w:ascii="宋体" w:hAnsi="宋体" w:eastAsia="宋体" w:cs="宋体"/>
                <w:color w:val="auto"/>
                <w:kern w:val="0"/>
                <w:sz w:val="20"/>
                <w:szCs w:val="20"/>
                <w:highlight w:val="none"/>
                <w:lang w:val="en-US" w:eastAsia="zh-CN" w:bidi="ar"/>
              </w:rPr>
              <w:t>0576-86220151</w:t>
            </w:r>
          </w:p>
          <w:p w14:paraId="2B1B32A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FE857">
            <w:pPr>
              <w:jc w:val="center"/>
              <w:rPr>
                <w:rFonts w:hint="eastAsia" w:ascii="宋体" w:hAnsi="宋体" w:eastAsia="宋体" w:cs="宋体"/>
                <w:i w:val="0"/>
                <w:iCs w:val="0"/>
                <w:color w:val="auto"/>
                <w:sz w:val="22"/>
                <w:szCs w:val="22"/>
                <w:highlight w:val="none"/>
                <w:u w:val="none"/>
              </w:rPr>
            </w:pPr>
          </w:p>
        </w:tc>
      </w:tr>
      <w:tr w14:paraId="457F5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78" w:type="dxa"/>
          <w:trHeight w:val="1680" w:hRule="atLeast"/>
        </w:trPr>
        <w:tc>
          <w:tcPr>
            <w:tcW w:w="801" w:type="dxa"/>
            <w:vMerge w:val="continue"/>
            <w:tcBorders>
              <w:left w:val="single" w:color="000000" w:sz="4" w:space="0"/>
              <w:bottom w:val="single" w:color="000000" w:sz="4" w:space="0"/>
              <w:right w:val="single" w:color="000000" w:sz="4" w:space="0"/>
            </w:tcBorders>
            <w:shd w:val="clear" w:color="auto" w:fill="auto"/>
            <w:vAlign w:val="center"/>
          </w:tcPr>
          <w:p w14:paraId="2DC4C83D">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72DD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2</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9024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0"/>
                <w:szCs w:val="20"/>
                <w:highlight w:val="none"/>
                <w:u w:val="none"/>
                <w:lang w:val="en-US" w:eastAsia="zh-CN" w:bidi="ar"/>
              </w:rPr>
              <w:t>财务</w:t>
            </w:r>
            <w:r>
              <w:rPr>
                <w:rFonts w:hint="eastAsia" w:ascii="宋体" w:hAnsi="宋体" w:cs="宋体"/>
                <w:i w:val="0"/>
                <w:iCs w:val="0"/>
                <w:color w:val="auto"/>
                <w:kern w:val="0"/>
                <w:sz w:val="20"/>
                <w:szCs w:val="20"/>
                <w:highlight w:val="none"/>
                <w:u w:val="none"/>
                <w:lang w:val="en-US" w:eastAsia="zh-CN" w:bidi="ar"/>
              </w:rPr>
              <w:t>管理</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035F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0"/>
                <w:szCs w:val="20"/>
                <w:highlight w:val="none"/>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B695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0"/>
                <w:szCs w:val="20"/>
                <w:highlight w:val="none"/>
                <w:u w:val="none"/>
                <w:lang w:val="en-US" w:eastAsia="zh-CN" w:bidi="ar"/>
              </w:rPr>
              <w:t>不限</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CEEF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0"/>
                <w:szCs w:val="20"/>
                <w:highlight w:val="none"/>
                <w:u w:val="none"/>
                <w:lang w:val="en-US" w:eastAsia="zh-CN" w:bidi="ar"/>
              </w:rPr>
              <w:t>本科及以上学历</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6A1B9">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研究生所学专业要求为：应用经济学类，工商管理类；</w:t>
            </w:r>
          </w:p>
          <w:p w14:paraId="4F77D87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0"/>
                <w:szCs w:val="20"/>
                <w:highlight w:val="none"/>
                <w:u w:val="none"/>
                <w:lang w:val="en-US" w:eastAsia="zh-CN" w:bidi="ar"/>
              </w:rPr>
              <w:t>本科所学专业要求为：经济学类，财政学类，金融学类，工商管理类。</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0931A">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1.取得学士及以上学位。</w:t>
            </w:r>
          </w:p>
          <w:p w14:paraId="67EB846C">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default" w:ascii="宋体" w:hAnsi="宋体" w:eastAsia="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 xml:space="preserve">取得中级会计师及以上专业技术资格或注册会计师职业资格                              </w:t>
            </w:r>
          </w:p>
          <w:p w14:paraId="450DD3B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default" w:ascii="宋体" w:hAnsi="宋体" w:eastAsia="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.具有3年以上财务相关工作经历</w:t>
            </w:r>
          </w:p>
          <w:p w14:paraId="580EB5D7">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[资格复审时需提供劳动（聘用）合同（或工作经历证明）以及相应的社保缴纳凭证]。               </w:t>
            </w:r>
          </w:p>
          <w:p w14:paraId="5C2D04D3">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default" w:ascii="宋体" w:hAnsi="宋体" w:eastAsia="宋体" w:cs="宋体"/>
                <w:i w:val="0"/>
                <w:iCs w:val="0"/>
                <w:color w:val="auto"/>
                <w:kern w:val="0"/>
                <w:sz w:val="20"/>
                <w:szCs w:val="20"/>
                <w:highlight w:val="none"/>
                <w:u w:val="none"/>
                <w:lang w:val="en-US" w:eastAsia="zh-CN" w:bidi="ar"/>
              </w:rPr>
              <w:t>4</w:t>
            </w:r>
            <w:r>
              <w:rPr>
                <w:rFonts w:hint="eastAsia" w:ascii="宋体" w:hAnsi="宋体" w:eastAsia="宋体" w:cs="宋体"/>
                <w:i w:val="0"/>
                <w:iCs w:val="0"/>
                <w:color w:val="auto"/>
                <w:kern w:val="0"/>
                <w:sz w:val="20"/>
                <w:szCs w:val="20"/>
                <w:highlight w:val="none"/>
                <w:u w:val="none"/>
                <w:lang w:val="en-US" w:eastAsia="zh-CN" w:bidi="ar"/>
              </w:rPr>
              <w:t>.38周岁及以下（取得高级会计师或注册会计师的可放宽至45周岁及以下）</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17C43">
            <w:pPr>
              <w:keepNext w:val="0"/>
              <w:keepLines w:val="0"/>
              <w:widowControl/>
              <w:suppressLineNumbers w:val="0"/>
              <w:jc w:val="center"/>
              <w:rPr>
                <w:color w:val="auto"/>
                <w:highlight w:val="none"/>
              </w:rPr>
            </w:pPr>
            <w:r>
              <w:rPr>
                <w:rFonts w:hint="default" w:ascii="宋体" w:hAnsi="宋体" w:eastAsia="宋体" w:cs="宋体"/>
                <w:color w:val="auto"/>
                <w:kern w:val="0"/>
                <w:sz w:val="20"/>
                <w:szCs w:val="20"/>
                <w:highlight w:val="none"/>
                <w:lang w:eastAsia="zh-CN" w:bidi="ar"/>
                <w:woUserID w:val="1"/>
              </w:rPr>
              <w:t>财务会计类专业考试</w:t>
            </w:r>
            <w:r>
              <w:rPr>
                <w:rFonts w:hint="eastAsia" w:ascii="宋体" w:hAnsi="宋体" w:eastAsia="宋体" w:cs="宋体"/>
                <w:color w:val="auto"/>
                <w:kern w:val="0"/>
                <w:sz w:val="20"/>
                <w:szCs w:val="20"/>
                <w:highlight w:val="none"/>
                <w:lang w:val="en-US" w:eastAsia="zh-CN" w:bidi="ar"/>
              </w:rPr>
              <w:t>占60%</w:t>
            </w:r>
          </w:p>
          <w:p w14:paraId="1B371681">
            <w:pPr>
              <w:keepNext w:val="0"/>
              <w:keepLines w:val="0"/>
              <w:widowControl/>
              <w:suppressLineNumbers w:val="0"/>
              <w:jc w:val="center"/>
              <w:textAlignment w:val="center"/>
              <w:rPr>
                <w:rFonts w:hint="eastAsia" w:ascii="宋体" w:hAnsi="宋体" w:eastAsia="宋体" w:cs="宋体"/>
                <w:i w:val="0"/>
                <w:iCs w:val="0"/>
                <w:color w:val="auto"/>
                <w:kern w:val="2"/>
                <w:sz w:val="22"/>
                <w:szCs w:val="22"/>
                <w:highlight w:val="none"/>
                <w:u w:val="none"/>
                <w:lang w:val="en-US" w:eastAsia="zh-CN" w:bidi="ar-SA"/>
              </w:rPr>
            </w:pPr>
          </w:p>
        </w:tc>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FEA7A">
            <w:pPr>
              <w:keepNext w:val="0"/>
              <w:keepLines w:val="0"/>
              <w:widowControl/>
              <w:suppressLineNumbers w:val="0"/>
              <w:jc w:val="center"/>
              <w:rPr>
                <w:color w:val="auto"/>
                <w:highlight w:val="none"/>
              </w:rPr>
            </w:pPr>
            <w:r>
              <w:rPr>
                <w:rFonts w:hint="eastAsia" w:ascii="宋体" w:hAnsi="宋体" w:eastAsia="宋体" w:cs="宋体"/>
                <w:color w:val="auto"/>
                <w:kern w:val="0"/>
                <w:sz w:val="20"/>
                <w:szCs w:val="20"/>
                <w:highlight w:val="none"/>
                <w:lang w:val="en-US" w:eastAsia="zh-CN" w:bidi="ar"/>
              </w:rPr>
              <w:t>结构化面试占</w:t>
            </w:r>
            <w:r>
              <w:rPr>
                <w:rFonts w:hint="default" w:ascii="Times New Roman" w:hAnsi="Times New Roman" w:eastAsia="宋体" w:cs="Times New Roman"/>
                <w:color w:val="auto"/>
                <w:kern w:val="0"/>
                <w:sz w:val="20"/>
                <w:szCs w:val="20"/>
                <w:highlight w:val="none"/>
                <w:lang w:val="en-US" w:eastAsia="zh-CN" w:bidi="ar"/>
              </w:rPr>
              <w:t>40%</w:t>
            </w:r>
          </w:p>
          <w:p w14:paraId="1D1D661F">
            <w:pPr>
              <w:keepNext w:val="0"/>
              <w:keepLines w:val="0"/>
              <w:widowControl/>
              <w:suppressLineNumbers w:val="0"/>
              <w:jc w:val="center"/>
              <w:textAlignment w:val="center"/>
              <w:rPr>
                <w:rFonts w:hint="eastAsia" w:ascii="宋体" w:hAnsi="宋体" w:eastAsia="宋体" w:cs="宋体"/>
                <w:i w:val="0"/>
                <w:iCs w:val="0"/>
                <w:color w:val="auto"/>
                <w:kern w:val="2"/>
                <w:sz w:val="22"/>
                <w:szCs w:val="22"/>
                <w:highlight w:val="none"/>
                <w:u w:val="none"/>
                <w:lang w:val="en-US" w:eastAsia="zh-CN" w:bidi="ar-SA"/>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12A9F">
            <w:pPr>
              <w:keepNext w:val="0"/>
              <w:keepLines w:val="0"/>
              <w:widowControl/>
              <w:suppressLineNumbers w:val="0"/>
              <w:jc w:val="center"/>
              <w:rPr>
                <w:color w:val="auto"/>
                <w:highlight w:val="none"/>
              </w:rPr>
            </w:pPr>
            <w:r>
              <w:rPr>
                <w:rFonts w:hint="eastAsia" w:ascii="宋体" w:hAnsi="宋体" w:eastAsia="宋体" w:cs="宋体"/>
                <w:color w:val="auto"/>
                <w:kern w:val="0"/>
                <w:sz w:val="20"/>
                <w:szCs w:val="20"/>
                <w:highlight w:val="none"/>
                <w:lang w:val="en-US" w:eastAsia="zh-CN" w:bidi="ar"/>
              </w:rPr>
              <w:t>0576-86220151</w:t>
            </w:r>
          </w:p>
          <w:p w14:paraId="21F29BB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F9253">
            <w:pPr>
              <w:jc w:val="center"/>
              <w:rPr>
                <w:rFonts w:hint="eastAsia" w:ascii="宋体" w:hAnsi="宋体" w:eastAsia="宋体" w:cs="宋体"/>
                <w:i w:val="0"/>
                <w:iCs w:val="0"/>
                <w:color w:val="auto"/>
                <w:sz w:val="22"/>
                <w:szCs w:val="22"/>
                <w:highlight w:val="none"/>
                <w:u w:val="none"/>
              </w:rPr>
            </w:pPr>
          </w:p>
        </w:tc>
      </w:tr>
      <w:tr w14:paraId="573A9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78" w:type="dxa"/>
          <w:trHeight w:val="1680" w:hRule="atLeast"/>
        </w:trPr>
        <w:tc>
          <w:tcPr>
            <w:tcW w:w="801" w:type="dxa"/>
            <w:tcBorders>
              <w:left w:val="single" w:color="000000" w:sz="4" w:space="0"/>
              <w:bottom w:val="single" w:color="000000" w:sz="4" w:space="0"/>
              <w:right w:val="single" w:color="000000" w:sz="4" w:space="0"/>
            </w:tcBorders>
            <w:shd w:val="clear" w:color="auto" w:fill="auto"/>
            <w:vAlign w:val="center"/>
          </w:tcPr>
          <w:p w14:paraId="11FB0086">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93CC6">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3</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D5E2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0"/>
                <w:szCs w:val="20"/>
                <w:highlight w:val="none"/>
                <w:u w:val="none"/>
                <w:lang w:val="en-US" w:eastAsia="zh-CN" w:bidi="ar"/>
              </w:rPr>
              <w:t>工程管理</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7BEC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D345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0"/>
                <w:szCs w:val="20"/>
                <w:highlight w:val="none"/>
                <w:u w:val="none"/>
                <w:lang w:val="en-US" w:eastAsia="zh-CN" w:bidi="ar"/>
              </w:rPr>
              <w:t>不限</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5594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0"/>
                <w:szCs w:val="20"/>
                <w:highlight w:val="none"/>
                <w:u w:val="none"/>
                <w:lang w:val="en-US" w:eastAsia="zh-CN" w:bidi="ar"/>
              </w:rPr>
              <w:t>本科及以上学历</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2C1C5">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研究生所学专业要求为：管理科学与工程类，土木工程类，建筑学类；</w:t>
            </w:r>
          </w:p>
          <w:p w14:paraId="740E3AC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0"/>
                <w:szCs w:val="20"/>
                <w:highlight w:val="none"/>
                <w:u w:val="none"/>
                <w:lang w:val="en-US" w:eastAsia="zh-CN" w:bidi="ar"/>
              </w:rPr>
              <w:t>本科所学专业要求为：管理科学与工程类，土木类，建筑类。</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5CEC9">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1.取得</w:t>
            </w:r>
            <w:r>
              <w:rPr>
                <w:rFonts w:hint="default" w:ascii="宋体" w:hAnsi="宋体" w:eastAsia="宋体" w:cs="宋体"/>
                <w:i w:val="0"/>
                <w:iCs w:val="0"/>
                <w:color w:val="auto"/>
                <w:kern w:val="0"/>
                <w:sz w:val="20"/>
                <w:szCs w:val="20"/>
                <w:highlight w:val="none"/>
                <w:u w:val="none"/>
                <w:lang w:eastAsia="zh-CN" w:bidi="ar"/>
                <w:woUserID w:val="1"/>
              </w:rPr>
              <w:t>二</w:t>
            </w:r>
            <w:r>
              <w:rPr>
                <w:rFonts w:hint="eastAsia" w:ascii="宋体" w:hAnsi="宋体" w:eastAsia="宋体" w:cs="宋体"/>
                <w:i w:val="0"/>
                <w:iCs w:val="0"/>
                <w:color w:val="auto"/>
                <w:kern w:val="0"/>
                <w:sz w:val="20"/>
                <w:szCs w:val="20"/>
                <w:highlight w:val="none"/>
                <w:u w:val="none"/>
                <w:lang w:val="en-US" w:eastAsia="zh-CN" w:bidi="ar"/>
              </w:rPr>
              <w:t>级建造师</w:t>
            </w:r>
            <w:r>
              <w:rPr>
                <w:rFonts w:hint="default" w:ascii="宋体" w:hAnsi="宋体" w:eastAsia="宋体" w:cs="宋体"/>
                <w:i w:val="0"/>
                <w:iCs w:val="0"/>
                <w:color w:val="auto"/>
                <w:kern w:val="0"/>
                <w:sz w:val="20"/>
                <w:szCs w:val="20"/>
                <w:highlight w:val="none"/>
                <w:u w:val="none"/>
                <w:lang w:val="en-US" w:eastAsia="zh-CN" w:bidi="ar"/>
              </w:rPr>
              <w:t>及以上</w:t>
            </w:r>
            <w:r>
              <w:rPr>
                <w:rFonts w:hint="eastAsia" w:ascii="宋体" w:hAnsi="宋体" w:eastAsia="宋体" w:cs="宋体"/>
                <w:i w:val="0"/>
                <w:iCs w:val="0"/>
                <w:color w:val="auto"/>
                <w:kern w:val="0"/>
                <w:sz w:val="20"/>
                <w:szCs w:val="20"/>
                <w:highlight w:val="none"/>
                <w:u w:val="none"/>
                <w:lang w:val="en-US" w:eastAsia="zh-CN" w:bidi="ar"/>
              </w:rPr>
              <w:t>（建筑工程</w:t>
            </w:r>
            <w:r>
              <w:rPr>
                <w:rFonts w:hint="default" w:ascii="宋体" w:hAnsi="宋体" w:eastAsia="宋体" w:cs="宋体"/>
                <w:i w:val="0"/>
                <w:iCs w:val="0"/>
                <w:color w:val="auto"/>
                <w:kern w:val="0"/>
                <w:sz w:val="20"/>
                <w:szCs w:val="20"/>
                <w:highlight w:val="none"/>
                <w:u w:val="none"/>
                <w:lang w:val="en-US" w:eastAsia="zh-CN" w:bidi="ar"/>
              </w:rPr>
              <w:t>或</w:t>
            </w:r>
            <w:r>
              <w:rPr>
                <w:rFonts w:hint="eastAsia" w:ascii="宋体" w:hAnsi="宋体" w:eastAsia="宋体" w:cs="宋体"/>
                <w:i w:val="0"/>
                <w:iCs w:val="0"/>
                <w:color w:val="auto"/>
                <w:kern w:val="0"/>
                <w:sz w:val="20"/>
                <w:szCs w:val="20"/>
                <w:highlight w:val="none"/>
                <w:u w:val="none"/>
                <w:lang w:val="en-US" w:eastAsia="zh-CN" w:bidi="ar"/>
              </w:rPr>
              <w:t>市政公用工程专业）执业资格</w:t>
            </w:r>
            <w:r>
              <w:rPr>
                <w:rFonts w:hint="default" w:ascii="宋体" w:hAnsi="宋体" w:eastAsia="宋体" w:cs="宋体"/>
                <w:i w:val="0"/>
                <w:iCs w:val="0"/>
                <w:color w:val="auto"/>
                <w:kern w:val="0"/>
                <w:sz w:val="20"/>
                <w:szCs w:val="20"/>
                <w:highlight w:val="none"/>
                <w:u w:val="none"/>
                <w:lang w:eastAsia="zh-CN" w:bidi="ar"/>
              </w:rPr>
              <w:t>。</w:t>
            </w:r>
            <w:r>
              <w:rPr>
                <w:rFonts w:hint="eastAsia" w:ascii="宋体" w:hAnsi="宋体" w:eastAsia="宋体" w:cs="宋体"/>
                <w:i w:val="0"/>
                <w:iCs w:val="0"/>
                <w:color w:val="auto"/>
                <w:kern w:val="0"/>
                <w:sz w:val="20"/>
                <w:szCs w:val="20"/>
                <w:highlight w:val="none"/>
                <w:u w:val="none"/>
                <w:lang w:val="en-US" w:eastAsia="zh-CN" w:bidi="ar"/>
              </w:rPr>
              <w:t xml:space="preserve">               </w:t>
            </w:r>
          </w:p>
          <w:p w14:paraId="02CA25AF">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具有3年以上工程一线管理相关工作经历[资格复审时需提供劳动（聘用）合同（或工作经历证明）以及相应的社保缴纳凭证]。</w:t>
            </w:r>
          </w:p>
          <w:p w14:paraId="24766667">
            <w:pPr>
              <w:keepNext w:val="0"/>
              <w:keepLines w:val="0"/>
              <w:widowControl/>
              <w:suppressLineNumbers w:val="0"/>
              <w:jc w:val="both"/>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0"/>
                <w:szCs w:val="20"/>
                <w:highlight w:val="none"/>
                <w:u w:val="none"/>
                <w:lang w:val="en-US" w:eastAsia="zh-CN" w:bidi="ar"/>
              </w:rPr>
              <w:t>3.38周岁及以下</w:t>
            </w:r>
            <w:r>
              <w:rPr>
                <w:rFonts w:hint="default" w:ascii="宋体" w:hAnsi="宋体" w:cs="宋体"/>
                <w:i w:val="0"/>
                <w:iCs w:val="0"/>
                <w:color w:val="auto"/>
                <w:kern w:val="0"/>
                <w:sz w:val="20"/>
                <w:szCs w:val="20"/>
                <w:highlight w:val="none"/>
                <w:u w:val="none"/>
                <w:lang w:eastAsia="zh-CN" w:bidi="ar"/>
                <w:woUserID w:val="1"/>
              </w:rPr>
              <w:t>。</w:t>
            </w:r>
            <w:r>
              <w:rPr>
                <w:rFonts w:hint="eastAsia" w:ascii="宋体" w:hAnsi="宋体" w:eastAsia="宋体" w:cs="宋体"/>
                <w:i w:val="0"/>
                <w:iCs w:val="0"/>
                <w:color w:val="auto"/>
                <w:kern w:val="0"/>
                <w:sz w:val="20"/>
                <w:szCs w:val="20"/>
                <w:highlight w:val="none"/>
                <w:u w:val="none"/>
                <w:lang w:val="en-US" w:eastAsia="zh-CN" w:bidi="ar"/>
              </w:rPr>
              <w:t xml:space="preserve">      </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56B05">
            <w:pPr>
              <w:keepNext w:val="0"/>
              <w:keepLines w:val="0"/>
              <w:widowControl/>
              <w:suppressLineNumbers w:val="0"/>
              <w:jc w:val="center"/>
              <w:rPr>
                <w:color w:val="auto"/>
                <w:highlight w:val="none"/>
              </w:rPr>
            </w:pPr>
            <w:r>
              <w:rPr>
                <w:rFonts w:hint="default" w:ascii="宋体" w:hAnsi="宋体" w:eastAsia="宋体" w:cs="宋体"/>
                <w:color w:val="auto"/>
                <w:kern w:val="0"/>
                <w:sz w:val="20"/>
                <w:szCs w:val="20"/>
                <w:highlight w:val="none"/>
                <w:lang w:eastAsia="zh-CN" w:bidi="ar"/>
                <w:woUserID w:val="1"/>
              </w:rPr>
              <w:t>工程类专业考试</w:t>
            </w:r>
            <w:r>
              <w:rPr>
                <w:rFonts w:hint="eastAsia" w:ascii="宋体" w:hAnsi="宋体" w:eastAsia="宋体" w:cs="宋体"/>
                <w:color w:val="auto"/>
                <w:kern w:val="0"/>
                <w:sz w:val="20"/>
                <w:szCs w:val="20"/>
                <w:highlight w:val="none"/>
                <w:lang w:val="en-US" w:eastAsia="zh-CN" w:bidi="ar"/>
              </w:rPr>
              <w:t>占</w:t>
            </w:r>
            <w:r>
              <w:rPr>
                <w:rFonts w:hint="default" w:ascii="Times New Roman" w:hAnsi="Times New Roman" w:eastAsia="宋体" w:cs="Times New Roman"/>
                <w:color w:val="auto"/>
                <w:kern w:val="0"/>
                <w:sz w:val="20"/>
                <w:szCs w:val="20"/>
                <w:highlight w:val="none"/>
                <w:lang w:val="en-US" w:eastAsia="zh-CN" w:bidi="ar"/>
              </w:rPr>
              <w:t>60%</w:t>
            </w:r>
          </w:p>
          <w:p w14:paraId="096E468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B0B78">
            <w:pPr>
              <w:keepNext w:val="0"/>
              <w:keepLines w:val="0"/>
              <w:widowControl/>
              <w:suppressLineNumbers w:val="0"/>
              <w:jc w:val="center"/>
              <w:rPr>
                <w:color w:val="auto"/>
                <w:highlight w:val="none"/>
              </w:rPr>
            </w:pPr>
            <w:r>
              <w:rPr>
                <w:rFonts w:hint="eastAsia" w:ascii="宋体" w:hAnsi="宋体" w:eastAsia="宋体" w:cs="宋体"/>
                <w:color w:val="auto"/>
                <w:kern w:val="0"/>
                <w:sz w:val="20"/>
                <w:szCs w:val="20"/>
                <w:highlight w:val="none"/>
                <w:lang w:val="en-US" w:eastAsia="zh-CN" w:bidi="ar"/>
              </w:rPr>
              <w:t>结构化面试占</w:t>
            </w:r>
            <w:r>
              <w:rPr>
                <w:rFonts w:hint="default" w:ascii="Times New Roman" w:hAnsi="Times New Roman" w:eastAsia="宋体" w:cs="Times New Roman"/>
                <w:color w:val="auto"/>
                <w:kern w:val="0"/>
                <w:sz w:val="20"/>
                <w:szCs w:val="20"/>
                <w:highlight w:val="none"/>
                <w:lang w:val="en-US" w:eastAsia="zh-CN" w:bidi="ar"/>
              </w:rPr>
              <w:t>40%</w:t>
            </w:r>
          </w:p>
          <w:p w14:paraId="59CA25A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B05D4">
            <w:pPr>
              <w:keepNext w:val="0"/>
              <w:keepLines w:val="0"/>
              <w:widowControl/>
              <w:suppressLineNumbers w:val="0"/>
              <w:jc w:val="center"/>
              <w:rPr>
                <w:color w:val="auto"/>
                <w:highlight w:val="none"/>
              </w:rPr>
            </w:pPr>
            <w:r>
              <w:rPr>
                <w:rFonts w:hint="eastAsia" w:ascii="宋体" w:hAnsi="宋体" w:eastAsia="宋体" w:cs="宋体"/>
                <w:color w:val="auto"/>
                <w:kern w:val="0"/>
                <w:sz w:val="20"/>
                <w:szCs w:val="20"/>
                <w:highlight w:val="none"/>
                <w:lang w:val="en-US" w:eastAsia="zh-CN" w:bidi="ar"/>
              </w:rPr>
              <w:t>0576-86220151</w:t>
            </w:r>
          </w:p>
          <w:p w14:paraId="3CDBB2E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1EC71">
            <w:pPr>
              <w:jc w:val="center"/>
              <w:rPr>
                <w:rFonts w:hint="default" w:ascii="宋体" w:hAnsi="宋体" w:eastAsia="宋体" w:cs="宋体"/>
                <w:i w:val="0"/>
                <w:iCs w:val="0"/>
                <w:color w:val="auto"/>
                <w:sz w:val="22"/>
                <w:szCs w:val="22"/>
                <w:highlight w:val="none"/>
                <w:u w:val="none"/>
                <w:woUserID w:val="1"/>
              </w:rPr>
            </w:pPr>
            <w:r>
              <w:rPr>
                <w:rFonts w:hint="default" w:ascii="宋体" w:hAnsi="宋体" w:eastAsia="宋体" w:cs="宋体"/>
                <w:color w:val="auto"/>
                <w:kern w:val="0"/>
                <w:sz w:val="20"/>
                <w:szCs w:val="20"/>
                <w:highlight w:val="none"/>
                <w:lang w:eastAsia="zh-CN" w:bidi="ar"/>
                <w:woUserID w:val="1"/>
              </w:rPr>
              <w:t>经常性赴项目现场或工程一线，工作强度较大</w:t>
            </w:r>
          </w:p>
        </w:tc>
      </w:tr>
      <w:tr w14:paraId="06C2B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78" w:type="dxa"/>
          <w:trHeight w:val="580" w:hRule="atLeast"/>
        </w:trPr>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85CA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总计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7AC9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618CE">
            <w:pPr>
              <w:jc w:val="center"/>
              <w:rPr>
                <w:rFonts w:hint="eastAsia" w:ascii="宋体" w:hAnsi="宋体" w:eastAsia="宋体" w:cs="宋体"/>
                <w:i w:val="0"/>
                <w:iCs w:val="0"/>
                <w:color w:val="auto"/>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90E3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1E57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92DF7">
            <w:pPr>
              <w:rPr>
                <w:rFonts w:hint="eastAsia" w:ascii="宋体" w:hAnsi="宋体" w:eastAsia="宋体" w:cs="宋体"/>
                <w:i w:val="0"/>
                <w:iCs w:val="0"/>
                <w:color w:val="auto"/>
                <w:sz w:val="22"/>
                <w:szCs w:val="22"/>
                <w:highlight w:val="none"/>
                <w:u w:val="none"/>
              </w:rPr>
            </w:pP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CCFA0">
            <w:pPr>
              <w:rPr>
                <w:rFonts w:hint="eastAsia" w:ascii="宋体" w:hAnsi="宋体" w:eastAsia="宋体" w:cs="宋体"/>
                <w:i w:val="0"/>
                <w:iCs w:val="0"/>
                <w:color w:val="auto"/>
                <w:sz w:val="22"/>
                <w:szCs w:val="22"/>
                <w:highlight w:val="none"/>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24B27">
            <w:pPr>
              <w:jc w:val="left"/>
              <w:rPr>
                <w:rFonts w:hint="eastAsia" w:ascii="宋体" w:hAnsi="宋体" w:eastAsia="宋体" w:cs="宋体"/>
                <w:i w:val="0"/>
                <w:iCs w:val="0"/>
                <w:color w:val="auto"/>
                <w:sz w:val="22"/>
                <w:szCs w:val="22"/>
                <w:highlight w:val="none"/>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F5DD1">
            <w:pPr>
              <w:jc w:val="left"/>
              <w:rPr>
                <w:rFonts w:hint="eastAsia" w:ascii="宋体" w:hAnsi="宋体" w:eastAsia="宋体" w:cs="宋体"/>
                <w:i w:val="0"/>
                <w:iCs w:val="0"/>
                <w:color w:val="auto"/>
                <w:sz w:val="22"/>
                <w:szCs w:val="22"/>
                <w:highlight w:val="none"/>
                <w:u w:val="none"/>
              </w:rPr>
            </w:pPr>
          </w:p>
        </w:tc>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E3ABA">
            <w:pPr>
              <w:jc w:val="left"/>
              <w:rPr>
                <w:rFonts w:hint="eastAsia" w:ascii="宋体" w:hAnsi="宋体" w:eastAsia="宋体" w:cs="宋体"/>
                <w:i w:val="0"/>
                <w:iCs w:val="0"/>
                <w:color w:val="auto"/>
                <w:sz w:val="22"/>
                <w:szCs w:val="22"/>
                <w:highlight w:val="none"/>
                <w:u w:val="none"/>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361F3">
            <w:pPr>
              <w:rPr>
                <w:rFonts w:hint="eastAsia" w:ascii="宋体" w:hAnsi="宋体" w:eastAsia="宋体" w:cs="宋体"/>
                <w:i w:val="0"/>
                <w:iCs w:val="0"/>
                <w:color w:val="auto"/>
                <w:sz w:val="22"/>
                <w:szCs w:val="22"/>
                <w:highlight w:val="none"/>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62CB0">
            <w:pPr>
              <w:jc w:val="center"/>
              <w:rPr>
                <w:rFonts w:hint="eastAsia" w:ascii="宋体" w:hAnsi="宋体" w:eastAsia="宋体" w:cs="宋体"/>
                <w:i w:val="0"/>
                <w:iCs w:val="0"/>
                <w:color w:val="auto"/>
                <w:sz w:val="22"/>
                <w:szCs w:val="22"/>
                <w:highlight w:val="none"/>
                <w:u w:val="none"/>
              </w:rPr>
            </w:pPr>
          </w:p>
        </w:tc>
      </w:tr>
    </w:tbl>
    <w:p w14:paraId="614BE88E">
      <w:pPr>
        <w:pStyle w:val="3"/>
        <w:widowControl w:val="0"/>
        <w:spacing w:before="0" w:beforeAutospacing="0" w:after="0" w:afterAutospacing="0" w:line="600" w:lineRule="exact"/>
        <w:jc w:val="both"/>
        <w:rPr>
          <w:rFonts w:hint="eastAsia" w:ascii="黑体" w:hAnsi="黑体" w:eastAsia="黑体" w:cs="黑体"/>
          <w:color w:val="auto"/>
          <w:sz w:val="32"/>
          <w:szCs w:val="32"/>
          <w:highlight w:val="none"/>
          <w:lang w:val="en-US" w:eastAsia="zh-CN"/>
        </w:rPr>
        <w:sectPr>
          <w:pgSz w:w="16838" w:h="11906" w:orient="landscape"/>
          <w:pgMar w:top="720" w:right="720" w:bottom="720" w:left="720" w:header="851" w:footer="992" w:gutter="0"/>
          <w:cols w:space="0" w:num="1"/>
          <w:rtlGutter w:val="0"/>
          <w:docGrid w:type="lines" w:linePitch="317" w:charSpace="0"/>
        </w:sectPr>
      </w:pPr>
    </w:p>
    <w:p w14:paraId="3D24817F">
      <w:pP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附件2</w:t>
      </w:r>
    </w:p>
    <w:p w14:paraId="49FCE947">
      <w:pPr>
        <w:jc w:val="center"/>
        <w:rPr>
          <w:rFonts w:hint="eastAsia" w:ascii="黑体" w:hAnsi="黑体" w:eastAsia="黑体"/>
          <w:color w:val="auto"/>
          <w:sz w:val="44"/>
          <w:szCs w:val="44"/>
          <w:highlight w:val="none"/>
          <w:lang w:eastAsia="zh-CN"/>
        </w:rPr>
      </w:pPr>
      <w:r>
        <w:rPr>
          <w:rFonts w:hint="eastAsia" w:ascii="黑体" w:hAnsi="黑体" w:eastAsia="黑体"/>
          <w:color w:val="auto"/>
          <w:sz w:val="44"/>
          <w:szCs w:val="44"/>
          <w:highlight w:val="none"/>
        </w:rPr>
        <w:t>工作经历</w:t>
      </w:r>
      <w:r>
        <w:rPr>
          <w:rFonts w:hint="eastAsia" w:ascii="黑体" w:hAnsi="黑体" w:eastAsia="黑体"/>
          <w:color w:val="auto"/>
          <w:sz w:val="44"/>
          <w:szCs w:val="44"/>
          <w:highlight w:val="none"/>
          <w:lang w:eastAsia="zh-CN"/>
        </w:rPr>
        <w:t>证明</w:t>
      </w:r>
    </w:p>
    <w:p w14:paraId="2F254CC3">
      <w:pPr>
        <w:adjustRightInd w:val="0"/>
        <w:snapToGrid w:val="0"/>
        <w:spacing w:afterLines="50" w:line="400" w:lineRule="exact"/>
        <w:jc w:val="left"/>
        <w:rPr>
          <w:rFonts w:hint="eastAsia" w:asciiTheme="minorEastAsia" w:hAnsiTheme="minorEastAsia" w:eastAsiaTheme="minorEastAsia"/>
          <w:color w:val="auto"/>
          <w:sz w:val="28"/>
          <w:szCs w:val="28"/>
          <w:highlight w:val="none"/>
          <w:lang w:eastAsia="zh-CN"/>
        </w:rPr>
      </w:pPr>
    </w:p>
    <w:p w14:paraId="6AE94DEB">
      <w:pPr>
        <w:adjustRightInd w:val="0"/>
        <w:snapToGrid w:val="0"/>
        <w:spacing w:afterLines="50" w:line="400" w:lineRule="exact"/>
        <w:jc w:val="left"/>
        <w:rPr>
          <w:rFonts w:hint="eastAsia" w:asciiTheme="minorEastAsia" w:hAnsiTheme="minorEastAsia" w:eastAsiaTheme="minorEastAsia"/>
          <w:color w:val="auto"/>
          <w:sz w:val="28"/>
          <w:szCs w:val="28"/>
          <w:highlight w:val="none"/>
          <w:lang w:eastAsia="zh-CN"/>
        </w:rPr>
      </w:pPr>
    </w:p>
    <w:p w14:paraId="3A187F77">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1280" w:firstLineChars="4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我单位　　　</w:t>
      </w:r>
      <w:r>
        <w:rPr>
          <w:rFonts w:hint="eastAsia" w:ascii="仿宋" w:hAnsi="仿宋" w:eastAsia="仿宋" w:cs="仿宋"/>
          <w:color w:val="auto"/>
          <w:sz w:val="32"/>
          <w:szCs w:val="32"/>
          <w:highlight w:val="none"/>
        </w:rPr>
        <w:t>同志</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 xml:space="preserve">身份证号是          </w:t>
      </w: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 xml:space="preserve">    </w:t>
      </w:r>
      <w:r>
        <w:rPr>
          <w:rFonts w:hint="eastAsia" w:ascii="仿宋" w:hAnsi="仿宋" w:eastAsia="仿宋" w:cs="仿宋"/>
          <w:color w:val="auto"/>
          <w:sz w:val="32"/>
          <w:szCs w:val="32"/>
          <w:highlight w:val="none"/>
          <w:lang w:eastAsia="zh-CN"/>
        </w:rPr>
        <w:t>　</w:t>
      </w:r>
      <w:r>
        <w:rPr>
          <w:rFonts w:hint="eastAsia" w:ascii="仿宋" w:hAnsi="仿宋" w:eastAsia="仿宋" w:cs="仿宋"/>
          <w:color w:val="auto"/>
          <w:sz w:val="32"/>
          <w:szCs w:val="32"/>
          <w:highlight w:val="none"/>
        </w:rPr>
        <w:t xml:space="preserve">  </w:t>
      </w: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 xml:space="preserve"> ，</w:t>
      </w:r>
    </w:p>
    <w:p w14:paraId="341D6534">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已累计从事</w:t>
      </w:r>
      <w:r>
        <w:rPr>
          <w:rFonts w:hint="eastAsia" w:ascii="仿宋" w:hAnsi="仿宋" w:eastAsia="仿宋" w:cs="仿宋"/>
          <w:color w:val="auto"/>
          <w:sz w:val="32"/>
          <w:szCs w:val="32"/>
          <w:highlight w:val="none"/>
          <w:lang w:eastAsia="zh-CN"/>
        </w:rPr>
        <w:t>　　　　</w:t>
      </w: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 xml:space="preserve">工作共 </w:t>
      </w:r>
      <w:r>
        <w:rPr>
          <w:rFonts w:hint="eastAsia" w:ascii="仿宋" w:hAnsi="仿宋" w:eastAsia="仿宋" w:cs="仿宋"/>
          <w:color w:val="auto"/>
          <w:sz w:val="32"/>
          <w:szCs w:val="32"/>
          <w:highlight w:val="none"/>
          <w:lang w:eastAsia="zh-CN"/>
        </w:rPr>
        <w:t>　</w:t>
      </w:r>
      <w:r>
        <w:rPr>
          <w:rFonts w:hint="eastAsia" w:ascii="仿宋" w:hAnsi="仿宋" w:eastAsia="仿宋" w:cs="仿宋"/>
          <w:color w:val="auto"/>
          <w:sz w:val="32"/>
          <w:szCs w:val="32"/>
          <w:highlight w:val="none"/>
        </w:rPr>
        <w:t>年。</w:t>
      </w:r>
    </w:p>
    <w:tbl>
      <w:tblPr>
        <w:tblStyle w:val="4"/>
        <w:tblW w:w="9351" w:type="dxa"/>
        <w:tblInd w:w="6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62"/>
        <w:gridCol w:w="1970"/>
        <w:gridCol w:w="2010"/>
        <w:gridCol w:w="1909"/>
      </w:tblGrid>
      <w:tr w14:paraId="730F0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3462" w:type="dxa"/>
            <w:tcBorders>
              <w:bottom w:val="single" w:color="auto" w:sz="4" w:space="0"/>
            </w:tcBorders>
            <w:vAlign w:val="center"/>
          </w:tcPr>
          <w:p w14:paraId="449FC40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kern w:val="0"/>
                <w:sz w:val="32"/>
                <w:szCs w:val="32"/>
                <w:highlight w:val="none"/>
                <w:lang w:val="en-US" w:eastAsia="zh-CN" w:bidi="ar"/>
              </w:rPr>
            </w:pPr>
            <w:r>
              <w:rPr>
                <w:rFonts w:hint="eastAsia" w:ascii="仿宋" w:hAnsi="仿宋" w:eastAsia="仿宋" w:cs="仿宋"/>
                <w:color w:val="auto"/>
                <w:kern w:val="0"/>
                <w:sz w:val="32"/>
                <w:szCs w:val="32"/>
                <w:highlight w:val="none"/>
                <w:lang w:val="en-US" w:eastAsia="zh-CN" w:bidi="ar"/>
              </w:rPr>
              <w:t>起 止 年 月</w:t>
            </w:r>
          </w:p>
        </w:tc>
        <w:tc>
          <w:tcPr>
            <w:tcW w:w="1970" w:type="dxa"/>
            <w:tcBorders>
              <w:bottom w:val="single" w:color="auto" w:sz="4" w:space="0"/>
            </w:tcBorders>
            <w:vAlign w:val="center"/>
          </w:tcPr>
          <w:p w14:paraId="78F83B2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kern w:val="0"/>
                <w:sz w:val="32"/>
                <w:szCs w:val="32"/>
                <w:highlight w:val="none"/>
                <w:lang w:val="en-US" w:eastAsia="zh-CN" w:bidi="ar"/>
              </w:rPr>
            </w:pPr>
            <w:r>
              <w:rPr>
                <w:rFonts w:hint="eastAsia" w:ascii="仿宋" w:hAnsi="仿宋" w:eastAsia="仿宋" w:cs="仿宋"/>
                <w:color w:val="auto"/>
                <w:kern w:val="0"/>
                <w:sz w:val="32"/>
                <w:szCs w:val="32"/>
                <w:highlight w:val="none"/>
                <w:lang w:val="en-US" w:eastAsia="zh-CN" w:bidi="ar"/>
              </w:rPr>
              <w:t>在何单位</w:t>
            </w:r>
          </w:p>
        </w:tc>
        <w:tc>
          <w:tcPr>
            <w:tcW w:w="2010" w:type="dxa"/>
            <w:tcBorders>
              <w:bottom w:val="single" w:color="auto" w:sz="4" w:space="0"/>
            </w:tcBorders>
            <w:vAlign w:val="center"/>
          </w:tcPr>
          <w:p w14:paraId="0C74953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kern w:val="0"/>
                <w:sz w:val="32"/>
                <w:szCs w:val="32"/>
                <w:highlight w:val="none"/>
                <w:lang w:val="en-US" w:eastAsia="zh-CN" w:bidi="ar"/>
              </w:rPr>
            </w:pPr>
            <w:r>
              <w:rPr>
                <w:rFonts w:hint="eastAsia" w:ascii="仿宋" w:hAnsi="仿宋" w:eastAsia="仿宋" w:cs="仿宋"/>
                <w:color w:val="auto"/>
                <w:kern w:val="0"/>
                <w:sz w:val="32"/>
                <w:szCs w:val="32"/>
                <w:highlight w:val="none"/>
                <w:lang w:val="en-US" w:eastAsia="zh-CN" w:bidi="ar"/>
              </w:rPr>
              <w:t>从事何种专业工作</w:t>
            </w:r>
          </w:p>
        </w:tc>
        <w:tc>
          <w:tcPr>
            <w:tcW w:w="1909" w:type="dxa"/>
            <w:tcBorders>
              <w:bottom w:val="single" w:color="auto" w:sz="4" w:space="0"/>
            </w:tcBorders>
            <w:vAlign w:val="center"/>
          </w:tcPr>
          <w:p w14:paraId="709F82C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kern w:val="0"/>
                <w:sz w:val="32"/>
                <w:szCs w:val="32"/>
                <w:highlight w:val="none"/>
                <w:lang w:val="en-US" w:eastAsia="zh-CN" w:bidi="ar"/>
              </w:rPr>
            </w:pPr>
            <w:r>
              <w:rPr>
                <w:rFonts w:hint="eastAsia" w:ascii="仿宋" w:hAnsi="仿宋" w:eastAsia="仿宋" w:cs="仿宋"/>
                <w:color w:val="auto"/>
                <w:kern w:val="0"/>
                <w:sz w:val="32"/>
                <w:szCs w:val="32"/>
                <w:highlight w:val="none"/>
                <w:lang w:val="en-US" w:eastAsia="zh-CN" w:bidi="ar"/>
              </w:rPr>
              <w:t>专业技术</w:t>
            </w:r>
          </w:p>
          <w:p w14:paraId="27EF46B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kern w:val="0"/>
                <w:sz w:val="32"/>
                <w:szCs w:val="32"/>
                <w:highlight w:val="none"/>
                <w:lang w:val="en-US" w:eastAsia="zh-CN" w:bidi="ar"/>
              </w:rPr>
            </w:pPr>
            <w:r>
              <w:rPr>
                <w:rFonts w:hint="eastAsia" w:ascii="仿宋" w:hAnsi="仿宋" w:eastAsia="仿宋" w:cs="仿宋"/>
                <w:color w:val="auto"/>
                <w:kern w:val="0"/>
                <w:sz w:val="32"/>
                <w:szCs w:val="32"/>
                <w:highlight w:val="none"/>
                <w:lang w:val="en-US" w:eastAsia="zh-CN" w:bidi="ar"/>
              </w:rPr>
              <w:t>职务</w:t>
            </w:r>
          </w:p>
        </w:tc>
      </w:tr>
      <w:tr w14:paraId="23333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3462" w:type="dxa"/>
            <w:vAlign w:val="center"/>
          </w:tcPr>
          <w:p w14:paraId="53EEF28D">
            <w:pPr>
              <w:keepNext w:val="0"/>
              <w:keepLines w:val="0"/>
              <w:pageBreakBefore w:val="0"/>
              <w:widowControl w:val="0"/>
              <w:kinsoku/>
              <w:wordWrap/>
              <w:overflowPunct/>
              <w:topLinePunct w:val="0"/>
              <w:autoSpaceDE/>
              <w:autoSpaceDN/>
              <w:bidi w:val="0"/>
              <w:adjustRightInd w:val="0"/>
              <w:snapToGrid w:val="0"/>
              <w:spacing w:line="240" w:lineRule="auto"/>
              <w:ind w:firstLine="320" w:firstLineChars="100"/>
              <w:jc w:val="both"/>
              <w:textAlignment w:val="auto"/>
              <w:rPr>
                <w:rFonts w:hint="eastAsia" w:ascii="仿宋" w:hAnsi="仿宋" w:eastAsia="仿宋" w:cs="仿宋"/>
                <w:color w:val="auto"/>
                <w:kern w:val="0"/>
                <w:sz w:val="32"/>
                <w:szCs w:val="32"/>
                <w:highlight w:val="none"/>
                <w:lang w:val="en-US" w:eastAsia="zh-CN" w:bidi="ar"/>
              </w:rPr>
            </w:pPr>
            <w:r>
              <w:rPr>
                <w:rFonts w:hint="eastAsia" w:ascii="仿宋" w:hAnsi="仿宋" w:eastAsia="仿宋" w:cs="仿宋"/>
                <w:color w:val="auto"/>
                <w:kern w:val="0"/>
                <w:sz w:val="32"/>
                <w:szCs w:val="32"/>
                <w:highlight w:val="none"/>
                <w:lang w:val="en-US" w:eastAsia="zh-CN" w:bidi="ar"/>
              </w:rPr>
              <w:t>年 月—      年 月</w:t>
            </w:r>
          </w:p>
        </w:tc>
        <w:tc>
          <w:tcPr>
            <w:tcW w:w="1970" w:type="dxa"/>
            <w:vAlign w:val="center"/>
          </w:tcPr>
          <w:p w14:paraId="630F86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kern w:val="0"/>
                <w:sz w:val="32"/>
                <w:szCs w:val="32"/>
                <w:highlight w:val="none"/>
                <w:lang w:val="en-US" w:eastAsia="zh-CN" w:bidi="ar"/>
              </w:rPr>
            </w:pPr>
          </w:p>
        </w:tc>
        <w:tc>
          <w:tcPr>
            <w:tcW w:w="2010" w:type="dxa"/>
            <w:vAlign w:val="center"/>
          </w:tcPr>
          <w:p w14:paraId="30FB57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kern w:val="0"/>
                <w:sz w:val="32"/>
                <w:szCs w:val="32"/>
                <w:highlight w:val="none"/>
                <w:lang w:val="en-US" w:eastAsia="zh-CN" w:bidi="ar"/>
              </w:rPr>
            </w:pPr>
          </w:p>
        </w:tc>
        <w:tc>
          <w:tcPr>
            <w:tcW w:w="1909" w:type="dxa"/>
            <w:vAlign w:val="center"/>
          </w:tcPr>
          <w:p w14:paraId="52DBCA4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kern w:val="0"/>
                <w:sz w:val="32"/>
                <w:szCs w:val="32"/>
                <w:highlight w:val="none"/>
                <w:lang w:val="en-US" w:eastAsia="zh-CN" w:bidi="ar"/>
              </w:rPr>
            </w:pPr>
          </w:p>
        </w:tc>
      </w:tr>
      <w:tr w14:paraId="03F75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3462" w:type="dxa"/>
            <w:vAlign w:val="center"/>
          </w:tcPr>
          <w:p w14:paraId="69E315B3">
            <w:pPr>
              <w:keepNext w:val="0"/>
              <w:keepLines w:val="0"/>
              <w:pageBreakBefore w:val="0"/>
              <w:widowControl w:val="0"/>
              <w:kinsoku/>
              <w:wordWrap/>
              <w:overflowPunct/>
              <w:topLinePunct w:val="0"/>
              <w:autoSpaceDE/>
              <w:autoSpaceDN/>
              <w:bidi w:val="0"/>
              <w:adjustRightInd w:val="0"/>
              <w:snapToGrid w:val="0"/>
              <w:spacing w:line="240" w:lineRule="auto"/>
              <w:ind w:firstLine="320" w:firstLineChars="100"/>
              <w:jc w:val="both"/>
              <w:textAlignment w:val="auto"/>
              <w:rPr>
                <w:rFonts w:hint="eastAsia" w:ascii="仿宋" w:hAnsi="仿宋" w:eastAsia="仿宋" w:cs="仿宋"/>
                <w:color w:val="auto"/>
                <w:kern w:val="0"/>
                <w:sz w:val="32"/>
                <w:szCs w:val="32"/>
                <w:highlight w:val="none"/>
                <w:lang w:val="en-US" w:eastAsia="zh-CN" w:bidi="ar"/>
              </w:rPr>
            </w:pPr>
            <w:r>
              <w:rPr>
                <w:rFonts w:hint="eastAsia" w:ascii="仿宋" w:hAnsi="仿宋" w:eastAsia="仿宋" w:cs="仿宋"/>
                <w:color w:val="auto"/>
                <w:kern w:val="0"/>
                <w:sz w:val="32"/>
                <w:szCs w:val="32"/>
                <w:highlight w:val="none"/>
                <w:lang w:val="en-US" w:eastAsia="zh-CN" w:bidi="ar"/>
              </w:rPr>
              <w:t>年 月—      年 月</w:t>
            </w:r>
          </w:p>
        </w:tc>
        <w:tc>
          <w:tcPr>
            <w:tcW w:w="1970" w:type="dxa"/>
            <w:vAlign w:val="center"/>
          </w:tcPr>
          <w:p w14:paraId="516B132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kern w:val="0"/>
                <w:sz w:val="32"/>
                <w:szCs w:val="32"/>
                <w:highlight w:val="none"/>
                <w:lang w:val="en-US" w:eastAsia="zh-CN" w:bidi="ar"/>
              </w:rPr>
            </w:pPr>
          </w:p>
        </w:tc>
        <w:tc>
          <w:tcPr>
            <w:tcW w:w="2010" w:type="dxa"/>
            <w:vAlign w:val="center"/>
          </w:tcPr>
          <w:p w14:paraId="7A9E7E4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kern w:val="0"/>
                <w:sz w:val="32"/>
                <w:szCs w:val="32"/>
                <w:highlight w:val="none"/>
                <w:lang w:val="en-US" w:eastAsia="zh-CN" w:bidi="ar"/>
              </w:rPr>
            </w:pPr>
          </w:p>
        </w:tc>
        <w:tc>
          <w:tcPr>
            <w:tcW w:w="1909" w:type="dxa"/>
            <w:vAlign w:val="center"/>
          </w:tcPr>
          <w:p w14:paraId="58CCC6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kern w:val="0"/>
                <w:sz w:val="32"/>
                <w:szCs w:val="32"/>
                <w:highlight w:val="none"/>
                <w:lang w:val="en-US" w:eastAsia="zh-CN" w:bidi="ar"/>
              </w:rPr>
            </w:pPr>
          </w:p>
        </w:tc>
      </w:tr>
      <w:tr w14:paraId="46DA1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3462" w:type="dxa"/>
            <w:vAlign w:val="center"/>
          </w:tcPr>
          <w:p w14:paraId="52F9FCB8">
            <w:pPr>
              <w:keepNext w:val="0"/>
              <w:keepLines w:val="0"/>
              <w:pageBreakBefore w:val="0"/>
              <w:widowControl w:val="0"/>
              <w:kinsoku/>
              <w:wordWrap/>
              <w:overflowPunct/>
              <w:topLinePunct w:val="0"/>
              <w:autoSpaceDE/>
              <w:autoSpaceDN/>
              <w:bidi w:val="0"/>
              <w:adjustRightInd w:val="0"/>
              <w:snapToGrid w:val="0"/>
              <w:spacing w:line="240" w:lineRule="auto"/>
              <w:ind w:firstLine="320" w:firstLineChars="100"/>
              <w:jc w:val="both"/>
              <w:textAlignment w:val="auto"/>
              <w:rPr>
                <w:rFonts w:hint="eastAsia" w:ascii="仿宋" w:hAnsi="仿宋" w:eastAsia="仿宋" w:cs="仿宋"/>
                <w:color w:val="auto"/>
                <w:kern w:val="0"/>
                <w:sz w:val="32"/>
                <w:szCs w:val="32"/>
                <w:highlight w:val="none"/>
                <w:lang w:val="en-US" w:eastAsia="zh-CN" w:bidi="ar"/>
              </w:rPr>
            </w:pPr>
            <w:r>
              <w:rPr>
                <w:rFonts w:hint="eastAsia" w:ascii="仿宋" w:hAnsi="仿宋" w:eastAsia="仿宋" w:cs="仿宋"/>
                <w:color w:val="auto"/>
                <w:kern w:val="0"/>
                <w:sz w:val="32"/>
                <w:szCs w:val="32"/>
                <w:highlight w:val="none"/>
                <w:lang w:val="en-US" w:eastAsia="zh-CN" w:bidi="ar"/>
              </w:rPr>
              <w:t>年 月—      年 月</w:t>
            </w:r>
          </w:p>
        </w:tc>
        <w:tc>
          <w:tcPr>
            <w:tcW w:w="1970" w:type="dxa"/>
            <w:vAlign w:val="center"/>
          </w:tcPr>
          <w:p w14:paraId="3679A86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kern w:val="0"/>
                <w:sz w:val="32"/>
                <w:szCs w:val="32"/>
                <w:highlight w:val="none"/>
                <w:lang w:val="en-US" w:eastAsia="zh-CN" w:bidi="ar"/>
              </w:rPr>
            </w:pPr>
          </w:p>
        </w:tc>
        <w:tc>
          <w:tcPr>
            <w:tcW w:w="2010" w:type="dxa"/>
            <w:vAlign w:val="center"/>
          </w:tcPr>
          <w:p w14:paraId="03E7FE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kern w:val="0"/>
                <w:sz w:val="32"/>
                <w:szCs w:val="32"/>
                <w:highlight w:val="none"/>
                <w:lang w:val="en-US" w:eastAsia="zh-CN" w:bidi="ar"/>
              </w:rPr>
            </w:pPr>
          </w:p>
        </w:tc>
        <w:tc>
          <w:tcPr>
            <w:tcW w:w="1909" w:type="dxa"/>
            <w:vAlign w:val="center"/>
          </w:tcPr>
          <w:p w14:paraId="251804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kern w:val="0"/>
                <w:sz w:val="32"/>
                <w:szCs w:val="32"/>
                <w:highlight w:val="none"/>
                <w:lang w:val="en-US" w:eastAsia="zh-CN" w:bidi="ar"/>
              </w:rPr>
            </w:pPr>
          </w:p>
        </w:tc>
      </w:tr>
      <w:tr w14:paraId="4EA9E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3462" w:type="dxa"/>
            <w:vAlign w:val="center"/>
          </w:tcPr>
          <w:p w14:paraId="4BDC9650">
            <w:pPr>
              <w:keepNext w:val="0"/>
              <w:keepLines w:val="0"/>
              <w:pageBreakBefore w:val="0"/>
              <w:widowControl w:val="0"/>
              <w:kinsoku/>
              <w:wordWrap/>
              <w:overflowPunct/>
              <w:topLinePunct w:val="0"/>
              <w:autoSpaceDE/>
              <w:autoSpaceDN/>
              <w:bidi w:val="0"/>
              <w:adjustRightInd w:val="0"/>
              <w:snapToGrid w:val="0"/>
              <w:spacing w:line="240" w:lineRule="auto"/>
              <w:ind w:firstLine="320" w:firstLineChars="100"/>
              <w:jc w:val="both"/>
              <w:textAlignment w:val="auto"/>
              <w:rPr>
                <w:rFonts w:hint="eastAsia" w:ascii="仿宋" w:hAnsi="仿宋" w:eastAsia="仿宋" w:cs="仿宋"/>
                <w:color w:val="auto"/>
                <w:kern w:val="0"/>
                <w:sz w:val="32"/>
                <w:szCs w:val="32"/>
                <w:highlight w:val="none"/>
                <w:lang w:val="en-US" w:eastAsia="zh-CN" w:bidi="ar"/>
              </w:rPr>
            </w:pPr>
            <w:r>
              <w:rPr>
                <w:rFonts w:hint="eastAsia" w:ascii="仿宋" w:hAnsi="仿宋" w:eastAsia="仿宋" w:cs="仿宋"/>
                <w:color w:val="auto"/>
                <w:kern w:val="0"/>
                <w:sz w:val="32"/>
                <w:szCs w:val="32"/>
                <w:highlight w:val="none"/>
                <w:lang w:val="en-US" w:eastAsia="zh-CN" w:bidi="ar"/>
              </w:rPr>
              <w:t>年 月—      年 月</w:t>
            </w:r>
          </w:p>
        </w:tc>
        <w:tc>
          <w:tcPr>
            <w:tcW w:w="1970" w:type="dxa"/>
            <w:vAlign w:val="center"/>
          </w:tcPr>
          <w:p w14:paraId="6C1CD04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kern w:val="0"/>
                <w:sz w:val="32"/>
                <w:szCs w:val="32"/>
                <w:highlight w:val="none"/>
                <w:lang w:val="en-US" w:eastAsia="zh-CN" w:bidi="ar"/>
              </w:rPr>
            </w:pPr>
          </w:p>
        </w:tc>
        <w:tc>
          <w:tcPr>
            <w:tcW w:w="2010" w:type="dxa"/>
            <w:vAlign w:val="center"/>
          </w:tcPr>
          <w:p w14:paraId="33DF45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kern w:val="0"/>
                <w:sz w:val="32"/>
                <w:szCs w:val="32"/>
                <w:highlight w:val="none"/>
                <w:lang w:val="en-US" w:eastAsia="zh-CN" w:bidi="ar"/>
              </w:rPr>
            </w:pPr>
          </w:p>
        </w:tc>
        <w:tc>
          <w:tcPr>
            <w:tcW w:w="1909" w:type="dxa"/>
            <w:vAlign w:val="center"/>
          </w:tcPr>
          <w:p w14:paraId="02C41BD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kern w:val="0"/>
                <w:sz w:val="32"/>
                <w:szCs w:val="32"/>
                <w:highlight w:val="none"/>
                <w:lang w:val="en-US" w:eastAsia="zh-CN" w:bidi="ar"/>
              </w:rPr>
            </w:pPr>
          </w:p>
        </w:tc>
      </w:tr>
      <w:tr w14:paraId="4B66C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3462" w:type="dxa"/>
            <w:vAlign w:val="center"/>
          </w:tcPr>
          <w:p w14:paraId="01FCF4FE">
            <w:pPr>
              <w:keepNext w:val="0"/>
              <w:keepLines w:val="0"/>
              <w:pageBreakBefore w:val="0"/>
              <w:widowControl w:val="0"/>
              <w:kinsoku/>
              <w:wordWrap/>
              <w:overflowPunct/>
              <w:topLinePunct w:val="0"/>
              <w:autoSpaceDE/>
              <w:autoSpaceDN/>
              <w:bidi w:val="0"/>
              <w:adjustRightInd w:val="0"/>
              <w:snapToGrid w:val="0"/>
              <w:spacing w:line="240" w:lineRule="auto"/>
              <w:ind w:firstLine="320" w:firstLineChars="100"/>
              <w:jc w:val="both"/>
              <w:textAlignment w:val="auto"/>
              <w:rPr>
                <w:rFonts w:hint="eastAsia" w:ascii="仿宋" w:hAnsi="仿宋" w:eastAsia="仿宋" w:cs="仿宋"/>
                <w:color w:val="auto"/>
                <w:kern w:val="0"/>
                <w:sz w:val="32"/>
                <w:szCs w:val="32"/>
                <w:highlight w:val="none"/>
                <w:lang w:val="en-US" w:eastAsia="zh-CN" w:bidi="ar"/>
              </w:rPr>
            </w:pPr>
            <w:r>
              <w:rPr>
                <w:rFonts w:hint="eastAsia" w:ascii="仿宋" w:hAnsi="仿宋" w:eastAsia="仿宋" w:cs="仿宋"/>
                <w:color w:val="auto"/>
                <w:kern w:val="0"/>
                <w:sz w:val="32"/>
                <w:szCs w:val="32"/>
                <w:highlight w:val="none"/>
                <w:lang w:val="en-US" w:eastAsia="zh-CN" w:bidi="ar"/>
              </w:rPr>
              <w:t>年 月—      年 月</w:t>
            </w:r>
          </w:p>
        </w:tc>
        <w:tc>
          <w:tcPr>
            <w:tcW w:w="1970" w:type="dxa"/>
            <w:vAlign w:val="center"/>
          </w:tcPr>
          <w:p w14:paraId="35ECBB0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kern w:val="0"/>
                <w:sz w:val="32"/>
                <w:szCs w:val="32"/>
                <w:highlight w:val="none"/>
                <w:lang w:val="en-US" w:eastAsia="zh-CN" w:bidi="ar"/>
              </w:rPr>
            </w:pPr>
          </w:p>
        </w:tc>
        <w:tc>
          <w:tcPr>
            <w:tcW w:w="2010" w:type="dxa"/>
            <w:vAlign w:val="center"/>
          </w:tcPr>
          <w:p w14:paraId="78DDDF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kern w:val="0"/>
                <w:sz w:val="32"/>
                <w:szCs w:val="32"/>
                <w:highlight w:val="none"/>
                <w:lang w:val="en-US" w:eastAsia="zh-CN" w:bidi="ar"/>
              </w:rPr>
            </w:pPr>
          </w:p>
        </w:tc>
        <w:tc>
          <w:tcPr>
            <w:tcW w:w="1909" w:type="dxa"/>
            <w:vAlign w:val="center"/>
          </w:tcPr>
          <w:p w14:paraId="07FC9E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kern w:val="0"/>
                <w:sz w:val="32"/>
                <w:szCs w:val="32"/>
                <w:highlight w:val="none"/>
                <w:lang w:val="en-US" w:eastAsia="zh-CN" w:bidi="ar"/>
              </w:rPr>
            </w:pPr>
          </w:p>
        </w:tc>
      </w:tr>
    </w:tbl>
    <w:p w14:paraId="7068A14E">
      <w:pPr>
        <w:rPr>
          <w:rFonts w:asciiTheme="minorEastAsia" w:hAnsiTheme="minorEastAsia" w:eastAsiaTheme="minorEastAsia"/>
          <w:vanish/>
          <w:color w:val="auto"/>
          <w:sz w:val="28"/>
          <w:szCs w:val="28"/>
          <w:highlight w:val="none"/>
        </w:rPr>
      </w:pPr>
    </w:p>
    <w:p w14:paraId="481A0278">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1280" w:firstLineChars="4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在</w:t>
      </w:r>
      <w:r>
        <w:rPr>
          <w:rFonts w:hint="eastAsia" w:ascii="仿宋" w:hAnsi="仿宋" w:eastAsia="仿宋" w:cs="仿宋"/>
          <w:color w:val="auto"/>
          <w:sz w:val="32"/>
          <w:szCs w:val="32"/>
          <w:highlight w:val="none"/>
          <w:lang w:eastAsia="zh-CN"/>
        </w:rPr>
        <w:t>我</w:t>
      </w:r>
      <w:r>
        <w:rPr>
          <w:rFonts w:hint="eastAsia" w:ascii="仿宋" w:hAnsi="仿宋" w:eastAsia="仿宋" w:cs="仿宋"/>
          <w:color w:val="auto"/>
          <w:sz w:val="32"/>
          <w:szCs w:val="32"/>
          <w:highlight w:val="none"/>
        </w:rPr>
        <w:t>单位工作期间，</w:t>
      </w:r>
      <w:r>
        <w:rPr>
          <w:rFonts w:hint="eastAsia" w:ascii="仿宋" w:hAnsi="仿宋" w:eastAsia="仿宋" w:cs="仿宋"/>
          <w:color w:val="auto"/>
          <w:sz w:val="32"/>
          <w:szCs w:val="32"/>
          <w:highlight w:val="none"/>
          <w:lang w:eastAsia="zh-CN"/>
        </w:rPr>
        <w:t>该同志</w:t>
      </w:r>
      <w:r>
        <w:rPr>
          <w:rFonts w:hint="eastAsia" w:ascii="仿宋" w:hAnsi="仿宋" w:eastAsia="仿宋" w:cs="仿宋"/>
          <w:color w:val="auto"/>
          <w:sz w:val="32"/>
          <w:szCs w:val="32"/>
          <w:highlight w:val="none"/>
        </w:rPr>
        <w:t>遵纪守法，无违反职业道德的行为</w:t>
      </w:r>
      <w:r>
        <w:rPr>
          <w:rFonts w:hint="eastAsia" w:ascii="仿宋" w:hAnsi="仿宋" w:eastAsia="仿宋" w:cs="仿宋"/>
          <w:color w:val="auto"/>
          <w:sz w:val="32"/>
          <w:szCs w:val="32"/>
          <w:highlight w:val="none"/>
          <w:lang w:eastAsia="zh-CN"/>
        </w:rPr>
        <w:t>。</w:t>
      </w:r>
    </w:p>
    <w:p w14:paraId="74601A16">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1280" w:firstLineChars="4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特此证明。</w:t>
      </w:r>
    </w:p>
    <w:p w14:paraId="31B0AC17">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1280" w:firstLineChars="4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（本证明用于2026年温岭市属企业公开招聘工作人员报名）</w:t>
      </w:r>
    </w:p>
    <w:p w14:paraId="68B2D962">
      <w:pPr>
        <w:adjustRightInd w:val="0"/>
        <w:snapToGrid w:val="0"/>
        <w:spacing w:beforeLines="50" w:afterLines="50"/>
        <w:ind w:firstLine="1120" w:firstLineChars="400"/>
        <w:rPr>
          <w:rFonts w:hint="eastAsia" w:asciiTheme="minorEastAsia" w:hAnsiTheme="minorEastAsia" w:eastAsiaTheme="minorEastAsia"/>
          <w:color w:val="auto"/>
          <w:sz w:val="28"/>
          <w:szCs w:val="28"/>
          <w:highlight w:val="none"/>
          <w:lang w:eastAsia="zh-CN"/>
        </w:rPr>
      </w:pPr>
    </w:p>
    <w:p w14:paraId="2E0AAC26">
      <w:pPr>
        <w:adjustRightInd w:val="0"/>
        <w:snapToGrid w:val="0"/>
        <w:spacing w:beforeLines="50" w:afterLines="50"/>
        <w:rPr>
          <w:rFonts w:hint="eastAsia" w:asciiTheme="minorEastAsia" w:hAnsiTheme="minorEastAsia" w:eastAsiaTheme="minorEastAsia"/>
          <w:color w:val="auto"/>
          <w:sz w:val="28"/>
          <w:szCs w:val="28"/>
          <w:highlight w:val="none"/>
          <w:lang w:eastAsia="zh-CN"/>
        </w:rPr>
      </w:pPr>
    </w:p>
    <w:p w14:paraId="757B35DA">
      <w:pPr>
        <w:adjustRightInd w:val="0"/>
        <w:snapToGrid w:val="0"/>
        <w:spacing w:beforeLines="50" w:afterLines="50"/>
        <w:rPr>
          <w:rFonts w:hint="eastAsia" w:asciiTheme="minorEastAsia" w:hAnsiTheme="minorEastAsia" w:eastAsiaTheme="minorEastAsia"/>
          <w:color w:val="auto"/>
          <w:sz w:val="28"/>
          <w:szCs w:val="28"/>
          <w:highlight w:val="none"/>
          <w:lang w:val="en-US" w:eastAsia="zh-CN"/>
        </w:rPr>
      </w:pPr>
      <w:r>
        <w:rPr>
          <w:rFonts w:hint="eastAsia" w:asciiTheme="minorEastAsia" w:hAnsiTheme="minorEastAsia" w:eastAsiaTheme="minorEastAsia"/>
          <w:color w:val="auto"/>
          <w:sz w:val="28"/>
          <w:szCs w:val="28"/>
          <w:highlight w:val="none"/>
          <w:lang w:val="en-US" w:eastAsia="zh-CN"/>
        </w:rPr>
        <w:t xml:space="preserve">                </w:t>
      </w:r>
    </w:p>
    <w:p w14:paraId="4F4E4867">
      <w:pPr>
        <w:adjustRightInd w:val="0"/>
        <w:snapToGrid w:val="0"/>
        <w:spacing w:beforeLines="50" w:afterLines="50"/>
        <w:rPr>
          <w:rFonts w:hint="eastAsia" w:asciiTheme="minorEastAsia" w:hAnsiTheme="minorEastAsia" w:eastAsiaTheme="minorEastAsia"/>
          <w:color w:val="auto"/>
          <w:sz w:val="28"/>
          <w:szCs w:val="28"/>
          <w:highlight w:val="none"/>
          <w:lang w:val="en-US" w:eastAsia="zh-CN"/>
        </w:rPr>
      </w:pPr>
      <w:r>
        <w:rPr>
          <w:rFonts w:hint="eastAsia" w:asciiTheme="minorEastAsia" w:hAnsiTheme="minorEastAsia" w:eastAsiaTheme="minorEastAsia"/>
          <w:color w:val="auto"/>
          <w:sz w:val="28"/>
          <w:szCs w:val="28"/>
          <w:highlight w:val="none"/>
          <w:lang w:val="en-US" w:eastAsia="zh-CN"/>
        </w:rPr>
        <w:t xml:space="preserve">    </w:t>
      </w:r>
    </w:p>
    <w:p w14:paraId="5F14911D">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1120" w:firstLineChars="400"/>
        <w:textAlignment w:val="auto"/>
        <w:rPr>
          <w:rFonts w:hint="eastAsia" w:ascii="仿宋" w:hAnsi="仿宋" w:eastAsia="仿宋" w:cs="仿宋"/>
          <w:color w:val="auto"/>
          <w:sz w:val="32"/>
          <w:szCs w:val="32"/>
          <w:highlight w:val="none"/>
          <w:lang w:val="en-US" w:eastAsia="zh-CN"/>
        </w:rPr>
      </w:pPr>
      <w:r>
        <w:rPr>
          <w:rFonts w:hint="eastAsia" w:asciiTheme="minorEastAsia" w:hAnsiTheme="minorEastAsia" w:eastAsiaTheme="minorEastAsia"/>
          <w:color w:val="auto"/>
          <w:sz w:val="28"/>
          <w:szCs w:val="28"/>
          <w:highlight w:val="none"/>
          <w:lang w:val="en-US" w:eastAsia="zh-CN"/>
        </w:rPr>
        <w:t>　　　　　　　　　　　　</w:t>
      </w:r>
      <w:r>
        <w:rPr>
          <w:rFonts w:hint="eastAsia" w:ascii="仿宋" w:hAnsi="仿宋" w:eastAsia="仿宋" w:cs="仿宋"/>
          <w:color w:val="auto"/>
          <w:sz w:val="32"/>
          <w:szCs w:val="32"/>
          <w:highlight w:val="none"/>
          <w:lang w:val="en-US" w:eastAsia="zh-CN"/>
        </w:rPr>
        <w:t>　　单位（盖章）：</w:t>
      </w:r>
    </w:p>
    <w:p w14:paraId="0A4ADC0C">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1280" w:firstLineChars="4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年　　月　　日</w:t>
      </w:r>
    </w:p>
    <w:p w14:paraId="01726E90">
      <w:pPr>
        <w:adjustRightInd w:val="0"/>
        <w:snapToGrid w:val="0"/>
        <w:spacing w:beforeLines="50" w:afterLines="50"/>
        <w:ind w:firstLine="570"/>
        <w:rPr>
          <w:rFonts w:asciiTheme="minorEastAsia" w:hAnsiTheme="minorEastAsia" w:eastAsiaTheme="minorEastAsia"/>
          <w:color w:val="auto"/>
          <w:sz w:val="28"/>
          <w:szCs w:val="28"/>
          <w:highlight w:val="none"/>
        </w:rPr>
      </w:pPr>
    </w:p>
    <w:p w14:paraId="7E92DF6B">
      <w:pPr>
        <w:rPr>
          <w:color w:val="auto"/>
          <w:highlight w:val="none"/>
        </w:rPr>
      </w:pPr>
    </w:p>
    <w:p w14:paraId="1F33B4F9">
      <w:pPr>
        <w:pStyle w:val="3"/>
        <w:widowControl w:val="0"/>
        <w:spacing w:before="0" w:beforeAutospacing="0" w:after="0" w:afterAutospacing="0" w:line="600" w:lineRule="exact"/>
        <w:jc w:val="both"/>
        <w:rPr>
          <w:rFonts w:hint="eastAsia" w:ascii="黑体" w:hAnsi="黑体" w:eastAsia="黑体" w:cs="黑体"/>
          <w:color w:val="auto"/>
          <w:sz w:val="32"/>
          <w:szCs w:val="32"/>
          <w:highlight w:val="none"/>
          <w:lang w:val="en-US" w:eastAsia="zh-CN"/>
        </w:rPr>
      </w:pPr>
    </w:p>
    <w:sectPr>
      <w:pgSz w:w="11906" w:h="16838"/>
      <w:pgMar w:top="720" w:right="720" w:bottom="720" w:left="720" w:header="851" w:footer="992" w:gutter="0"/>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CESI小标宋-GB13000">
    <w:altName w:val="宋体"/>
    <w:panose1 w:val="02000500000000000000"/>
    <w:charset w:val="86"/>
    <w:family w:val="auto"/>
    <w:pitch w:val="default"/>
    <w:sig w:usb0="00000000" w:usb1="00000000" w:usb2="00000016" w:usb3="00000000" w:csb0="0004000F" w:csb1="00000000"/>
  </w:font>
  <w:font w:name="KSOF439EEF50">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4NDBjOGQ5Y2JmZmNiMGVkN2YxZDFiMzAxZmUyMWUifQ=="/>
  </w:docVars>
  <w:rsids>
    <w:rsidRoot w:val="06CD36F6"/>
    <w:rsid w:val="00112D38"/>
    <w:rsid w:val="023E4788"/>
    <w:rsid w:val="03584270"/>
    <w:rsid w:val="0482488F"/>
    <w:rsid w:val="04F76B05"/>
    <w:rsid w:val="053A7990"/>
    <w:rsid w:val="058B5480"/>
    <w:rsid w:val="06CD36F6"/>
    <w:rsid w:val="07320597"/>
    <w:rsid w:val="08A57417"/>
    <w:rsid w:val="090556D8"/>
    <w:rsid w:val="098D1929"/>
    <w:rsid w:val="09CB14CA"/>
    <w:rsid w:val="0A36039E"/>
    <w:rsid w:val="0A710787"/>
    <w:rsid w:val="0B4C3414"/>
    <w:rsid w:val="0BB01988"/>
    <w:rsid w:val="0C220F90"/>
    <w:rsid w:val="0DFA16E3"/>
    <w:rsid w:val="0DFF1CE4"/>
    <w:rsid w:val="0F096081"/>
    <w:rsid w:val="0F8A6A96"/>
    <w:rsid w:val="11D230A2"/>
    <w:rsid w:val="1226519C"/>
    <w:rsid w:val="132F1E2E"/>
    <w:rsid w:val="14CB202B"/>
    <w:rsid w:val="16BB72CE"/>
    <w:rsid w:val="17FC0A46"/>
    <w:rsid w:val="184D6DCC"/>
    <w:rsid w:val="18BC3B18"/>
    <w:rsid w:val="194E10A2"/>
    <w:rsid w:val="19683A6A"/>
    <w:rsid w:val="1BC13505"/>
    <w:rsid w:val="1D7F4295"/>
    <w:rsid w:val="1F4924CA"/>
    <w:rsid w:val="1FCC6497"/>
    <w:rsid w:val="20CF7155"/>
    <w:rsid w:val="20D64CDB"/>
    <w:rsid w:val="21264B80"/>
    <w:rsid w:val="220E5C2D"/>
    <w:rsid w:val="22DE333F"/>
    <w:rsid w:val="24D446B7"/>
    <w:rsid w:val="253908EB"/>
    <w:rsid w:val="26230698"/>
    <w:rsid w:val="28E31299"/>
    <w:rsid w:val="2AAE58D7"/>
    <w:rsid w:val="2B73F9BE"/>
    <w:rsid w:val="2D4A02B6"/>
    <w:rsid w:val="2D633D44"/>
    <w:rsid w:val="2E5424B0"/>
    <w:rsid w:val="2EFA19CE"/>
    <w:rsid w:val="2F5F53F2"/>
    <w:rsid w:val="2FFBF33C"/>
    <w:rsid w:val="30A80D37"/>
    <w:rsid w:val="314A76B2"/>
    <w:rsid w:val="321C75CA"/>
    <w:rsid w:val="325A6665"/>
    <w:rsid w:val="349824E6"/>
    <w:rsid w:val="34C957E7"/>
    <w:rsid w:val="35316FEE"/>
    <w:rsid w:val="359A0313"/>
    <w:rsid w:val="3677C18F"/>
    <w:rsid w:val="3679323D"/>
    <w:rsid w:val="375F25FE"/>
    <w:rsid w:val="37C16D1E"/>
    <w:rsid w:val="37EB7AA9"/>
    <w:rsid w:val="38207E14"/>
    <w:rsid w:val="39E84962"/>
    <w:rsid w:val="3A89532F"/>
    <w:rsid w:val="3AF74713"/>
    <w:rsid w:val="3BE92744"/>
    <w:rsid w:val="3C4A1903"/>
    <w:rsid w:val="3C7050E2"/>
    <w:rsid w:val="3C8D005F"/>
    <w:rsid w:val="3E29379B"/>
    <w:rsid w:val="3E9F580B"/>
    <w:rsid w:val="3F462853"/>
    <w:rsid w:val="436619CD"/>
    <w:rsid w:val="45A706E8"/>
    <w:rsid w:val="466730B2"/>
    <w:rsid w:val="47441598"/>
    <w:rsid w:val="47975C19"/>
    <w:rsid w:val="47D159DD"/>
    <w:rsid w:val="47FFD766"/>
    <w:rsid w:val="481B05F8"/>
    <w:rsid w:val="482756CA"/>
    <w:rsid w:val="48617842"/>
    <w:rsid w:val="489B34E7"/>
    <w:rsid w:val="49F527AF"/>
    <w:rsid w:val="4A407EA2"/>
    <w:rsid w:val="4BA76FF2"/>
    <w:rsid w:val="4BFD12F6"/>
    <w:rsid w:val="4DBA7B80"/>
    <w:rsid w:val="4E0918BE"/>
    <w:rsid w:val="4F756840"/>
    <w:rsid w:val="4F885816"/>
    <w:rsid w:val="50354221"/>
    <w:rsid w:val="50603C4C"/>
    <w:rsid w:val="50C52B7B"/>
    <w:rsid w:val="50DF6F66"/>
    <w:rsid w:val="51261F79"/>
    <w:rsid w:val="513A3A4E"/>
    <w:rsid w:val="51646FD4"/>
    <w:rsid w:val="522E092F"/>
    <w:rsid w:val="52B00FB6"/>
    <w:rsid w:val="54614A6A"/>
    <w:rsid w:val="54733171"/>
    <w:rsid w:val="54B03E76"/>
    <w:rsid w:val="56122312"/>
    <w:rsid w:val="56A5083D"/>
    <w:rsid w:val="572A1A1F"/>
    <w:rsid w:val="573F1285"/>
    <w:rsid w:val="58EAB946"/>
    <w:rsid w:val="599D4186"/>
    <w:rsid w:val="5A0709DC"/>
    <w:rsid w:val="5ABA5314"/>
    <w:rsid w:val="5CBEFCC4"/>
    <w:rsid w:val="5CE559A3"/>
    <w:rsid w:val="5CF76AE6"/>
    <w:rsid w:val="5D5B4F95"/>
    <w:rsid w:val="5D8A5286"/>
    <w:rsid w:val="5DAD5E58"/>
    <w:rsid w:val="5DC747B7"/>
    <w:rsid w:val="5DFB43B4"/>
    <w:rsid w:val="6023254D"/>
    <w:rsid w:val="605A33B6"/>
    <w:rsid w:val="60737618"/>
    <w:rsid w:val="60FF1298"/>
    <w:rsid w:val="629A210D"/>
    <w:rsid w:val="62BB22A4"/>
    <w:rsid w:val="62CF7BBD"/>
    <w:rsid w:val="62FC04ED"/>
    <w:rsid w:val="632A0B8F"/>
    <w:rsid w:val="63895D59"/>
    <w:rsid w:val="63FD1036"/>
    <w:rsid w:val="64694449"/>
    <w:rsid w:val="64A137DB"/>
    <w:rsid w:val="653570E7"/>
    <w:rsid w:val="65AF0D41"/>
    <w:rsid w:val="68212935"/>
    <w:rsid w:val="6969350C"/>
    <w:rsid w:val="6B431766"/>
    <w:rsid w:val="6B7C7ACA"/>
    <w:rsid w:val="6BD0418B"/>
    <w:rsid w:val="6BE67411"/>
    <w:rsid w:val="6C764577"/>
    <w:rsid w:val="6D9F168E"/>
    <w:rsid w:val="6DDC4B38"/>
    <w:rsid w:val="6E104701"/>
    <w:rsid w:val="6EAD923A"/>
    <w:rsid w:val="6FAD727D"/>
    <w:rsid w:val="6FD5453A"/>
    <w:rsid w:val="6FFF1E4A"/>
    <w:rsid w:val="70547325"/>
    <w:rsid w:val="717E9838"/>
    <w:rsid w:val="72B429EC"/>
    <w:rsid w:val="73F76D25"/>
    <w:rsid w:val="73FF2880"/>
    <w:rsid w:val="7429240F"/>
    <w:rsid w:val="7530273D"/>
    <w:rsid w:val="75CD61DE"/>
    <w:rsid w:val="763607FF"/>
    <w:rsid w:val="77FA8AC9"/>
    <w:rsid w:val="78815757"/>
    <w:rsid w:val="79E1499C"/>
    <w:rsid w:val="7A15284A"/>
    <w:rsid w:val="7A1D3C4A"/>
    <w:rsid w:val="7AA95D17"/>
    <w:rsid w:val="7AE8B2E3"/>
    <w:rsid w:val="7B155134"/>
    <w:rsid w:val="7B77189B"/>
    <w:rsid w:val="7B7B3704"/>
    <w:rsid w:val="7BB02FD3"/>
    <w:rsid w:val="7BF7D5C3"/>
    <w:rsid w:val="7BFD2E58"/>
    <w:rsid w:val="7BFFA0B5"/>
    <w:rsid w:val="7C074EA2"/>
    <w:rsid w:val="7C0F4E3B"/>
    <w:rsid w:val="7C4118C3"/>
    <w:rsid w:val="7C4A4A2C"/>
    <w:rsid w:val="7C704B5A"/>
    <w:rsid w:val="7C830F0B"/>
    <w:rsid w:val="7ED7BC6A"/>
    <w:rsid w:val="7EDD17FA"/>
    <w:rsid w:val="7FC97C15"/>
    <w:rsid w:val="7FEE3130"/>
    <w:rsid w:val="7FFE4100"/>
    <w:rsid w:val="7FFF1A76"/>
    <w:rsid w:val="8F6E20C3"/>
    <w:rsid w:val="9BFB30A2"/>
    <w:rsid w:val="9DEFB3CF"/>
    <w:rsid w:val="A79A2885"/>
    <w:rsid w:val="AAEA830C"/>
    <w:rsid w:val="AFDFA482"/>
    <w:rsid w:val="B3BF357C"/>
    <w:rsid w:val="B79A6319"/>
    <w:rsid w:val="B7FF698A"/>
    <w:rsid w:val="BB1337D3"/>
    <w:rsid w:val="BBFF967A"/>
    <w:rsid w:val="BBFFD5D3"/>
    <w:rsid w:val="BDEF4C53"/>
    <w:rsid w:val="BF55C90B"/>
    <w:rsid w:val="BF9F0C61"/>
    <w:rsid w:val="C1E11B15"/>
    <w:rsid w:val="C9FF4347"/>
    <w:rsid w:val="CD19E137"/>
    <w:rsid w:val="CD6F0ADF"/>
    <w:rsid w:val="CFEF4D87"/>
    <w:rsid w:val="D7BEFCA8"/>
    <w:rsid w:val="D7DFD2EE"/>
    <w:rsid w:val="D8FF2664"/>
    <w:rsid w:val="DBF8D009"/>
    <w:rsid w:val="DE9B2705"/>
    <w:rsid w:val="ECFFCDAE"/>
    <w:rsid w:val="EE6BF467"/>
    <w:rsid w:val="EE7FC9D4"/>
    <w:rsid w:val="F2E9D1BC"/>
    <w:rsid w:val="F3BF33DC"/>
    <w:rsid w:val="F4BE27C2"/>
    <w:rsid w:val="F5DF1318"/>
    <w:rsid w:val="F7B79172"/>
    <w:rsid w:val="F7FD50D5"/>
    <w:rsid w:val="F7FF362F"/>
    <w:rsid w:val="F9BFF6A2"/>
    <w:rsid w:val="FD5D6E70"/>
    <w:rsid w:val="FE7F801E"/>
    <w:rsid w:val="FEDBB55E"/>
    <w:rsid w:val="FEFB1C2B"/>
    <w:rsid w:val="FEFD2A7F"/>
    <w:rsid w:val="FF1FB736"/>
    <w:rsid w:val="FF9FFDF5"/>
    <w:rsid w:val="FFBF84E3"/>
    <w:rsid w:val="FFF1AFA8"/>
    <w:rsid w:val="FFFB69D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5436</Words>
  <Characters>5722</Characters>
  <Lines>1</Lines>
  <Paragraphs>1</Paragraphs>
  <TotalTime>0</TotalTime>
  <ScaleCrop>false</ScaleCrop>
  <LinksUpToDate>false</LinksUpToDate>
  <CharactersWithSpaces>5984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2023-04-06T11:20:00Z</dcterms:created>
  <dc:creator>Administrator</dc:creator>
  <cp:lastModifiedBy>Mr.叶</cp:lastModifiedBy>
  <cp:lastPrinted>2026-10-21T11:44:00Z</cp:lastPrinted>
  <dcterms:modified xsi:type="dcterms:W3CDTF">2026-10-21T08:57:10Z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88C1C4B8783E405F82F062AD10D73C8D</vt:lpwstr>
  </property>
  <property fmtid="{D5CDD505-2E9C-101B-9397-08002B2CF9AE}" pid="4" name="KSOTemplateDocerSaveRecord">
    <vt:lpwstr>eyJoZGlkIjoiNGUzYTcyYWRiZDViNTMxZDU5ZGNhMDU4NjI3MTA2MDgiLCJ1c2VySWQiOiIyNzQ2OTE0MTUifQ==</vt:lpwstr>
  </property>
</Properties>
</file>