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5B3DB">
      <w:pPr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安徽皖西国有投资控股集团公司2026年公开招聘岗位计划表</w:t>
      </w:r>
    </w:p>
    <w:tbl>
      <w:tblPr>
        <w:tblStyle w:val="4"/>
        <w:tblW w:w="15162" w:type="dxa"/>
        <w:tblInd w:w="-89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154"/>
        <w:gridCol w:w="715"/>
        <w:gridCol w:w="2504"/>
        <w:gridCol w:w="1906"/>
        <w:gridCol w:w="5244"/>
        <w:gridCol w:w="1451"/>
        <w:gridCol w:w="1438"/>
      </w:tblGrid>
      <w:tr w14:paraId="0BE4D7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750" w:type="dxa"/>
            <w:noWrap w:val="0"/>
            <w:vAlign w:val="center"/>
          </w:tcPr>
          <w:p w14:paraId="165F74B8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序号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1154" w:type="dxa"/>
            <w:noWrap w:val="0"/>
            <w:vAlign w:val="center"/>
          </w:tcPr>
          <w:p w14:paraId="60CC643F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招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聘</w:t>
            </w:r>
          </w:p>
          <w:p w14:paraId="3D5C01C8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岗位</w:t>
            </w:r>
          </w:p>
        </w:tc>
        <w:tc>
          <w:tcPr>
            <w:tcW w:w="715" w:type="dxa"/>
            <w:noWrap w:val="0"/>
            <w:vAlign w:val="center"/>
          </w:tcPr>
          <w:p w14:paraId="5E8456B5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人数</w:t>
            </w:r>
          </w:p>
        </w:tc>
        <w:tc>
          <w:tcPr>
            <w:tcW w:w="2504" w:type="dxa"/>
            <w:noWrap w:val="0"/>
            <w:vAlign w:val="center"/>
          </w:tcPr>
          <w:p w14:paraId="40E444EB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学历及专业要求</w:t>
            </w:r>
          </w:p>
        </w:tc>
        <w:tc>
          <w:tcPr>
            <w:tcW w:w="1906" w:type="dxa"/>
            <w:noWrap w:val="0"/>
            <w:vAlign w:val="center"/>
          </w:tcPr>
          <w:p w14:paraId="578E2016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年龄要求</w:t>
            </w:r>
          </w:p>
        </w:tc>
        <w:tc>
          <w:tcPr>
            <w:tcW w:w="5244" w:type="dxa"/>
            <w:noWrap w:val="0"/>
            <w:vAlign w:val="center"/>
          </w:tcPr>
          <w:p w14:paraId="7C7670AE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岗位要求</w:t>
            </w:r>
          </w:p>
        </w:tc>
        <w:tc>
          <w:tcPr>
            <w:tcW w:w="1451" w:type="dxa"/>
            <w:noWrap w:val="0"/>
            <w:vAlign w:val="center"/>
          </w:tcPr>
          <w:p w14:paraId="05BC4625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招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聘方式</w:t>
            </w:r>
          </w:p>
        </w:tc>
        <w:tc>
          <w:tcPr>
            <w:tcW w:w="1438" w:type="dxa"/>
            <w:noWrap w:val="0"/>
            <w:vAlign w:val="center"/>
          </w:tcPr>
          <w:p w14:paraId="1ED4121B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备注</w:t>
            </w:r>
          </w:p>
        </w:tc>
      </w:tr>
      <w:tr w14:paraId="45EFEC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750" w:type="dxa"/>
            <w:noWrap w:val="0"/>
            <w:vAlign w:val="center"/>
          </w:tcPr>
          <w:p w14:paraId="3E03362E">
            <w:pPr>
              <w:jc w:val="center"/>
              <w:rPr>
                <w:rFonts w:hint="default" w:ascii="FangSong" w:hAnsi="FangSong" w:eastAsia="FangSong" w:cs="FangSong"/>
                <w:sz w:val="24"/>
                <w:szCs w:val="24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1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001</w:t>
            </w:r>
          </w:p>
        </w:tc>
        <w:tc>
          <w:tcPr>
            <w:tcW w:w="1154" w:type="dxa"/>
            <w:noWrap w:val="0"/>
            <w:vAlign w:val="center"/>
          </w:tcPr>
          <w:p w14:paraId="4D988680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工程管理专员</w:t>
            </w:r>
          </w:p>
        </w:tc>
        <w:tc>
          <w:tcPr>
            <w:tcW w:w="715" w:type="dxa"/>
            <w:noWrap w:val="0"/>
            <w:vAlign w:val="center"/>
          </w:tcPr>
          <w:p w14:paraId="69551BD7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</w:t>
            </w:r>
          </w:p>
        </w:tc>
        <w:tc>
          <w:tcPr>
            <w:tcW w:w="2504" w:type="dxa"/>
            <w:noWrap w:val="0"/>
            <w:vAlign w:val="center"/>
          </w:tcPr>
          <w:p w14:paraId="60D0450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本科及以上；土木工程（081001）、工程管理（120103）</w:t>
            </w:r>
          </w:p>
        </w:tc>
        <w:tc>
          <w:tcPr>
            <w:tcW w:w="1906" w:type="dxa"/>
            <w:noWrap w:val="0"/>
            <w:vAlign w:val="center"/>
          </w:tcPr>
          <w:p w14:paraId="087E57F7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38周岁及以下（1987年10月后）</w:t>
            </w:r>
          </w:p>
        </w:tc>
        <w:tc>
          <w:tcPr>
            <w:tcW w:w="5244" w:type="dxa"/>
            <w:noWrap w:val="0"/>
            <w:vAlign w:val="center"/>
          </w:tcPr>
          <w:p w14:paraId="23F8C5F2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1．具有3年以上工程管理经验，且具有二级及以上建造师或造价师资格证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（需提供相应证明）。</w:t>
            </w:r>
          </w:p>
          <w:p w14:paraId="66757F76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2．熟悉建筑设计规范、施工规划、建设流程及现场管理，熟练使用CAD软件。</w:t>
            </w:r>
          </w:p>
        </w:tc>
        <w:tc>
          <w:tcPr>
            <w:tcW w:w="1451" w:type="dxa"/>
            <w:noWrap w:val="0"/>
            <w:vAlign w:val="center"/>
          </w:tcPr>
          <w:p w14:paraId="0BFC8F4C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笔试＋面试</w:t>
            </w:r>
          </w:p>
        </w:tc>
        <w:tc>
          <w:tcPr>
            <w:tcW w:w="1438" w:type="dxa"/>
            <w:noWrap w:val="0"/>
            <w:vAlign w:val="center"/>
          </w:tcPr>
          <w:p w14:paraId="18AACAFA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经常赴项目现场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出差、加班</w:t>
            </w:r>
          </w:p>
        </w:tc>
      </w:tr>
      <w:tr w14:paraId="5782A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</w:trPr>
        <w:tc>
          <w:tcPr>
            <w:tcW w:w="750" w:type="dxa"/>
            <w:noWrap w:val="0"/>
            <w:vAlign w:val="center"/>
          </w:tcPr>
          <w:p w14:paraId="2335A5AE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</w:t>
            </w:r>
          </w:p>
        </w:tc>
        <w:tc>
          <w:tcPr>
            <w:tcW w:w="1154" w:type="dxa"/>
            <w:noWrap w:val="0"/>
            <w:vAlign w:val="center"/>
          </w:tcPr>
          <w:p w14:paraId="12D65F87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投融资</w:t>
            </w:r>
          </w:p>
          <w:p w14:paraId="66BA2DE5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专  员</w:t>
            </w:r>
          </w:p>
        </w:tc>
        <w:tc>
          <w:tcPr>
            <w:tcW w:w="715" w:type="dxa"/>
            <w:noWrap w:val="0"/>
            <w:vAlign w:val="center"/>
          </w:tcPr>
          <w:p w14:paraId="4B14FD24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</w:t>
            </w:r>
          </w:p>
        </w:tc>
        <w:tc>
          <w:tcPr>
            <w:tcW w:w="2504" w:type="dxa"/>
            <w:noWrap w:val="0"/>
            <w:vAlign w:val="center"/>
          </w:tcPr>
          <w:p w14:paraId="1983D303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本科及以上学历；金融学类（0203）、经济学类(0201）、管理学门类（12）、土木类（0810）、机械类（0802）、材料类（0804）、计算机类（0809）</w:t>
            </w:r>
          </w:p>
        </w:tc>
        <w:tc>
          <w:tcPr>
            <w:tcW w:w="1906" w:type="dxa"/>
            <w:noWrap w:val="0"/>
            <w:vAlign w:val="center"/>
          </w:tcPr>
          <w:p w14:paraId="0900191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3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周岁及以下（199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年10月后）</w:t>
            </w:r>
          </w:p>
        </w:tc>
        <w:tc>
          <w:tcPr>
            <w:tcW w:w="5244" w:type="dxa"/>
            <w:noWrap w:val="0"/>
            <w:vAlign w:val="center"/>
          </w:tcPr>
          <w:p w14:paraId="4013001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1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具有2年及以上工作经历，其中1年及以上为金融机构（银行、融资租赁、保理、券商等）或国有企业投融资工作经历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；</w:t>
            </w:r>
          </w:p>
          <w:p w14:paraId="1C0ACA0B">
            <w:pPr>
              <w:numPr>
                <w:ilvl w:val="0"/>
                <w:numId w:val="0"/>
              </w:numPr>
              <w:spacing w:line="330" w:lineRule="exact"/>
              <w:ind w:left="360" w:leftChars="0" w:hanging="360" w:firstLineChars="0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default" w:ascii="FangSong" w:hAnsi="FangSong" w:eastAsia="FangSong" w:cs="FangSong"/>
                <w:kern w:val="2"/>
                <w:sz w:val="24"/>
                <w:szCs w:val="24"/>
                <w:lang w:val="en-US" w:eastAsia="zh-CN" w:bidi="ar"/>
              </w:rPr>
              <w:t>2．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熟练使用办公软件，熟悉银行信贷流程；</w:t>
            </w:r>
          </w:p>
          <w:p w14:paraId="0FBCD55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3．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具有3年及以上金融机构对公信贷、国有企业专职投融资相关岗位工作经历的，其学历条件可放宽至大学专科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。</w:t>
            </w:r>
          </w:p>
        </w:tc>
        <w:tc>
          <w:tcPr>
            <w:tcW w:w="1451" w:type="dxa"/>
            <w:noWrap w:val="0"/>
            <w:vAlign w:val="center"/>
          </w:tcPr>
          <w:p w14:paraId="43BB445A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笔试＋面试</w:t>
            </w:r>
          </w:p>
        </w:tc>
        <w:tc>
          <w:tcPr>
            <w:tcW w:w="1438" w:type="dxa"/>
            <w:noWrap w:val="0"/>
            <w:vAlign w:val="center"/>
          </w:tcPr>
          <w:p w14:paraId="6A84A7EE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经常出差、加班</w:t>
            </w:r>
          </w:p>
        </w:tc>
      </w:tr>
      <w:tr w14:paraId="48EB2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750" w:type="dxa"/>
            <w:noWrap w:val="0"/>
            <w:vAlign w:val="center"/>
          </w:tcPr>
          <w:p w14:paraId="2B1CAA09">
            <w:pPr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val="en-US" w:eastAsia="zh-CN"/>
              </w:rPr>
              <w:t>100</w:t>
            </w:r>
            <w:bookmarkStart w:id="0" w:name="_GoBack"/>
            <w:bookmarkEnd w:id="0"/>
            <w:r>
              <w:rPr>
                <w:rFonts w:hint="eastAsia" w:ascii="FangSong" w:hAnsi="FangSong" w:eastAsia="FangSong" w:cs="FangSong"/>
                <w:sz w:val="24"/>
                <w:szCs w:val="24"/>
              </w:rPr>
              <w:t>3</w:t>
            </w:r>
          </w:p>
        </w:tc>
        <w:tc>
          <w:tcPr>
            <w:tcW w:w="1154" w:type="dxa"/>
            <w:noWrap w:val="0"/>
            <w:vAlign w:val="center"/>
          </w:tcPr>
          <w:p w14:paraId="468EF807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财务</w:t>
            </w:r>
          </w:p>
          <w:p w14:paraId="62E1FDBF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专员</w:t>
            </w:r>
          </w:p>
        </w:tc>
        <w:tc>
          <w:tcPr>
            <w:tcW w:w="715" w:type="dxa"/>
            <w:noWrap w:val="0"/>
            <w:vAlign w:val="center"/>
          </w:tcPr>
          <w:p w14:paraId="48338D2C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1</w:t>
            </w:r>
          </w:p>
        </w:tc>
        <w:tc>
          <w:tcPr>
            <w:tcW w:w="2504" w:type="dxa"/>
            <w:noWrap w:val="0"/>
            <w:vAlign w:val="center"/>
          </w:tcPr>
          <w:p w14:paraId="6FF4F7E7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本科及以上学历；会计学（120203K）、财务管理（120204）、审计学（120207）专业。</w:t>
            </w:r>
          </w:p>
        </w:tc>
        <w:tc>
          <w:tcPr>
            <w:tcW w:w="1906" w:type="dxa"/>
            <w:noWrap w:val="0"/>
            <w:vAlign w:val="center"/>
          </w:tcPr>
          <w:p w14:paraId="41789D9E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38周岁及以下（1987年10月后）</w:t>
            </w:r>
          </w:p>
        </w:tc>
        <w:tc>
          <w:tcPr>
            <w:tcW w:w="5244" w:type="dxa"/>
            <w:noWrap w:val="0"/>
            <w:vAlign w:val="center"/>
          </w:tcPr>
          <w:p w14:paraId="696B1B47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1</w:t>
            </w:r>
            <w:r>
              <w:rPr>
                <w:rFonts w:hint="eastAsia" w:ascii="FangSong" w:hAnsi="FangSong" w:eastAsia="FangSong" w:cs="FangSong"/>
                <w:sz w:val="24"/>
                <w:szCs w:val="24"/>
              </w:rPr>
              <w:t>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具有3年以上行政事业单位、国有企业或大中型企业工作经验，且持有中级及以上会计职称证书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eastAsia="zh-CN"/>
              </w:rPr>
              <w:t>（需提供相应证明）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；</w:t>
            </w:r>
          </w:p>
          <w:p w14:paraId="6F927090">
            <w:pPr>
              <w:spacing w:line="330" w:lineRule="exact"/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2．</w:t>
            </w:r>
            <w:r>
              <w:rPr>
                <w:rFonts w:hint="eastAsia" w:ascii="FangSong" w:hAnsi="FangSong" w:eastAsia="FangSong" w:cs="FangSong"/>
                <w:sz w:val="24"/>
                <w:szCs w:val="24"/>
                <w:lang w:bidi="ar"/>
              </w:rPr>
              <w:t>熟练使用财务及办公软件，熟悉企业会计准则、税收法规与资金管理制度，具备独立完成全盘账务处理、纳税申报及财务分析的能力。</w:t>
            </w:r>
          </w:p>
        </w:tc>
        <w:tc>
          <w:tcPr>
            <w:tcW w:w="1451" w:type="dxa"/>
            <w:noWrap w:val="0"/>
            <w:vAlign w:val="center"/>
          </w:tcPr>
          <w:p w14:paraId="109052AB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  <w:t>笔试＋面试</w:t>
            </w:r>
          </w:p>
        </w:tc>
        <w:tc>
          <w:tcPr>
            <w:tcW w:w="1438" w:type="dxa"/>
            <w:noWrap w:val="0"/>
            <w:vAlign w:val="center"/>
          </w:tcPr>
          <w:p w14:paraId="56702560">
            <w:pPr>
              <w:spacing w:line="330" w:lineRule="exact"/>
              <w:jc w:val="center"/>
              <w:rPr>
                <w:rFonts w:hint="eastAsia" w:ascii="FangSong" w:hAnsi="FangSong" w:eastAsia="FangSong" w:cs="FangSong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z w:val="24"/>
                <w:szCs w:val="24"/>
              </w:rPr>
              <w:t>经常加班</w:t>
            </w:r>
          </w:p>
        </w:tc>
      </w:tr>
    </w:tbl>
    <w:p w14:paraId="0AED0211"/>
    <w:sectPr>
      <w:pgSz w:w="16838" w:h="11906" w:orient="landscape"/>
      <w:pgMar w:top="911" w:right="2098" w:bottom="835" w:left="2098" w:header="851" w:footer="1021" w:gutter="0"/>
      <w:cols w:space="72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FangSong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FZShuTi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ZShuTi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1E295AF3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E4A70"/>
    <w:rsid w:val="495B3486"/>
    <w:rsid w:val="6307566B"/>
    <w:rsid w:val="76CE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4"/>
    </w:pPr>
    <w:rPr>
      <w:rFonts w:ascii="仿宋_GB2312" w:hAnsi="仿宋_GB2312" w:eastAsia="仿宋_GB2312" w:cs="仿宋_GB2312"/>
      <w:sz w:val="28"/>
      <w:szCs w:val="2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602</Words>
  <Characters>668</Characters>
  <Lines>0</Lines>
  <Paragraphs>0</Paragraphs>
  <TotalTime>0</TotalTime>
  <ScaleCrop>false</ScaleCrop>
  <LinksUpToDate>false</LinksUpToDate>
  <CharactersWithSpaces>670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2026-10-23T09:29:00Z</dcterms:created>
  <dc:creator>小衣者</dc:creator>
  <cp:lastModifiedBy>小衣者</cp:lastModifiedBy>
  <dcterms:modified xsi:type="dcterms:W3CDTF">2026-10-23T09:57:27Z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0EF77FDE4E024EF2AB2F3CC94068F73A_11</vt:lpwstr>
  </property>
  <property fmtid="{D5CDD505-2E9C-101B-9397-08002B2CF9AE}" pid="4" name="KSOTemplateDocerSaveRecord">
    <vt:lpwstr>eyJoZGlkIjoiN2UwOWUxOWUwMDczMGE3MzU5ODBjZjA5YzQwZjY0YjkiLCJ1c2VySWQiOiI4MTk4MTI2MDQifQ==</vt:lpwstr>
  </property>
</Properties>
</file>