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0739C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</w:p>
    <w:p w14:paraId="4372655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80"/>
        <w:jc w:val="center"/>
        <w:rPr>
          <w:rFonts w:hint="eastAsia" w:ascii="Times New Roman" w:hAnsi="Times New Roman" w:eastAsia="方正小标宋简体" w:cs="Times New Roman"/>
          <w:color w:val="auto"/>
          <w:sz w:val="40"/>
          <w:szCs w:val="40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阿坝州消防救援</w:t>
      </w:r>
      <w:r>
        <w:rPr>
          <w:rFonts w:hint="eastAsia" w:ascii="Times New Roman" w:hAnsi="Times New Roman" w:eastAsia="方正小标宋简体" w:cs="Times New Roman"/>
          <w:color w:val="auto"/>
          <w:sz w:val="40"/>
          <w:szCs w:val="40"/>
          <w:lang w:eastAsia="zh-CN"/>
        </w:rPr>
        <w:t>局</w:t>
      </w:r>
    </w:p>
    <w:p w14:paraId="59B3CF0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80"/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  <w:t>政府专职消防员招聘体能测试和岗位</w:t>
      </w:r>
    </w:p>
    <w:p w14:paraId="00846C5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80"/>
        <w:jc w:val="center"/>
        <w:rPr>
          <w:rFonts w:hint="default" w:ascii="Times New Roman" w:hAnsi="Times New Roman" w:eastAsia="方正仿宋_GBK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  <w:t>适应性测试实施细则</w:t>
      </w:r>
    </w:p>
    <w:p w14:paraId="5B4C5D5A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94DF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测试通则</w:t>
      </w:r>
    </w:p>
    <w:p w14:paraId="204D8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（一）战斗员岗位。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体能测试包括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1000米跑、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原地跳高、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俯卧撑（2分钟）、100米跑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4个项目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，占比值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％；岗位适应性测试包括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负重登六楼、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原地攀登六米拉梯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黑暗环境搜寻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拖拽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4个项目，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占比值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％。</w:t>
      </w:r>
    </w:p>
    <w:p w14:paraId="5B1E9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（二）驾驶员岗位。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体能测试包括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1000米跑、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原地跳高、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俯卧撑（2分钟）、100米跑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4个项目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，占比值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％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；报考驾驶员岗位人员，评分标准根据年龄段标准进行赋分。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驾驶技术测试包括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B2驾照考试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科目2、科目3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考官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判定失败或分值低于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分（不含），认定为不合格，高于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分按百分比计算，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占比值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％。</w:t>
      </w:r>
    </w:p>
    <w:p w14:paraId="4290F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）受测者统一穿着运动服、运动鞋，携带个人有效身份证件，严禁穿钉鞋，严禁携带移动通讯设备、坚硬物品或佩戴饰品、手表等金属饰品进入测试现场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8EF1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测试点设检录区、候考区和操作区，并设置明显的标示标牌。测试前，受测者本人须携带本人有效身份证。所有起点线和终点线均采用红色或黄色喷漆标记，宽度为5厘米，不能喷涂的场地可采取胶带黏贴，但必须牢靠，不得影响操作。</w:t>
      </w:r>
    </w:p>
    <w:p w14:paraId="19831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）受测者的测试资格由政治部门审查，对受测者检录不符合要求的，不予发放测试号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。具有以下情形的，视为受测者自动放弃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招聘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资格。</w:t>
      </w:r>
    </w:p>
    <w:p w14:paraId="011A9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因个人原因不能完成项目测试的；</w:t>
      </w:r>
    </w:p>
    <w:p w14:paraId="138BA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2.未经现场工作人员同意擅自离开测试现场的；</w:t>
      </w:r>
    </w:p>
    <w:p w14:paraId="6FA11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3.违反规则穿钉鞋接受测试，或者携带移动通讯设备或坚硬物品或佩戴饰品、手表进入测试现场的。</w:t>
      </w:r>
    </w:p>
    <w:p w14:paraId="4E181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）所有的体能测试项目均只有1次测试机会。</w:t>
      </w:r>
    </w:p>
    <w:p w14:paraId="2D262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）测试中，因器材、设施出现故障而中断的测试，或受测者对测试成绩有异议的，经仲裁组审查同意后，受测者可重新测试1次。</w:t>
      </w:r>
    </w:p>
    <w:p w14:paraId="2CA72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）测试中，受测者个人防护装备、测试器材等掉落，捡起并恢复的，允许继续参加测试，成绩连续记录；未捡起或恢复的，不允许继续参加本项目测试，成绩视为“不合格”。</w:t>
      </w:r>
    </w:p>
    <w:p w14:paraId="6C592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）以完成时间记取成绩，或者在规定时间完成测试的，受测者在“开始”口令发出前，抢跑、抢做的，第一次给予警告，第二次视为该项目测试成绩“不合格”。</w:t>
      </w:r>
    </w:p>
    <w:p w14:paraId="6E837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）测试中，涉及记录时间的项目，以考务人员记录的成绩为准。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测试现场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同时安排2名考务人员使用电子秒表计时，其中1名考务人员使用2只秒表同时计时（1主1备），另外1名考务人员使用1只秒表计时。取中间成绩为最终成绩，出现2只秒表计时相同时，取计时相同的时间为最终成绩，精确到1/100秒。</w:t>
      </w:r>
    </w:p>
    <w:p w14:paraId="49D26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）受测者应听从测试考官和工作人员安排，拒不听从安排的，按《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四川省消防救援总队政府专职消防员招录办法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（试行）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》第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十五条规定处理。</w:t>
      </w:r>
    </w:p>
    <w:p w14:paraId="131CB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十二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）受测者任一体能单项成绩达不到最低标准的视为“不合格”，予以淘汰。</w:t>
      </w:r>
    </w:p>
    <w:p w14:paraId="6A6BF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）每个测试项目结束后，该项目不合格人员不参与后续项目的测试。</w:t>
      </w:r>
    </w:p>
    <w:p w14:paraId="4FE4D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）1000米跑、100米跑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个项目安排在标准田径场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地开展；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原地跳高、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俯卧撑（2分钟）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2个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项目安排在具备测试条件的场地开展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00E1E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（十五）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以完成时间记取成绩的，所记录的时间未达到规定分值的对应时间，就低不就高，取低分值记分。如，1000米跑测试中，受测者所用时间为4′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″，未达到记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分的对应时间4′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″，只能记取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分。</w:t>
      </w:r>
    </w:p>
    <w:p w14:paraId="00D86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（十六）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在测试前，阿坝州消防救援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局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统一为参考者购买意外险，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参考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人员需按要求签订《自愿承担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招录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测试安全风险承诺书》，参加测试人员非特殊情况应在测试当天完成所有项目。</w:t>
      </w:r>
    </w:p>
    <w:p w14:paraId="7091D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二、体能测试</w:t>
      </w:r>
    </w:p>
    <w:p w14:paraId="0A3F3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（一）1000米跑</w:t>
      </w:r>
    </w:p>
    <w:p w14:paraId="07E90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1.场地设置</w:t>
      </w:r>
    </w:p>
    <w:p w14:paraId="0BB88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塑胶田径场地（沿内环设置警戒带）。共设置不少于2个摄像点位，其中终点线必须设置1个，另设不少于1个点位，可拍摄圆弧段情况。</w:t>
      </w:r>
    </w:p>
    <w:p w14:paraId="72EAC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2.人员设置</w:t>
      </w:r>
    </w:p>
    <w:p w14:paraId="181B3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考务人员3名，发令员1名，记录员1名，监督员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名（每隔50米设置1人，兼任安全员），摄像员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名。</w:t>
      </w:r>
    </w:p>
    <w:p w14:paraId="1C235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3.测试方法</w:t>
      </w:r>
    </w:p>
    <w:p w14:paraId="09B72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受测者分组进行测试，用站立式起跑。受测者从起点线处听到起跑口令后起跑，记时开始，受测者完成1000米距离到达终点线，记时结束并记录跑完全程时间。</w:t>
      </w:r>
    </w:p>
    <w:p w14:paraId="31915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4.成绩评定</w:t>
      </w:r>
    </w:p>
    <w:p w14:paraId="713E8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测试以完成时间记取成绩，具体记取方法如下：</w:t>
      </w:r>
    </w:p>
    <w:tbl>
      <w:tblPr>
        <w:tblStyle w:val="7"/>
        <w:tblW w:w="9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937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14:paraId="64424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31" w:type="dxa"/>
            <w:gridSpan w:val="2"/>
            <w:noWrap w:val="0"/>
            <w:vAlign w:val="center"/>
          </w:tcPr>
          <w:p w14:paraId="17CCA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分值</w:t>
            </w:r>
          </w:p>
        </w:tc>
        <w:tc>
          <w:tcPr>
            <w:tcW w:w="850" w:type="dxa"/>
            <w:noWrap w:val="0"/>
            <w:vAlign w:val="center"/>
          </w:tcPr>
          <w:p w14:paraId="5C933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850" w:type="dxa"/>
            <w:noWrap w:val="0"/>
            <w:vAlign w:val="center"/>
          </w:tcPr>
          <w:p w14:paraId="47425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850" w:type="dxa"/>
            <w:noWrap w:val="0"/>
            <w:vAlign w:val="center"/>
          </w:tcPr>
          <w:p w14:paraId="2886F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850" w:type="dxa"/>
            <w:noWrap w:val="0"/>
            <w:vAlign w:val="center"/>
          </w:tcPr>
          <w:p w14:paraId="7B8EF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850" w:type="dxa"/>
            <w:noWrap w:val="0"/>
            <w:vAlign w:val="center"/>
          </w:tcPr>
          <w:p w14:paraId="01900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850" w:type="dxa"/>
            <w:noWrap w:val="0"/>
            <w:vAlign w:val="center"/>
          </w:tcPr>
          <w:p w14:paraId="18997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850" w:type="dxa"/>
            <w:noWrap w:val="0"/>
            <w:vAlign w:val="center"/>
          </w:tcPr>
          <w:p w14:paraId="43C2C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850" w:type="dxa"/>
            <w:noWrap w:val="0"/>
            <w:vAlign w:val="center"/>
          </w:tcPr>
          <w:p w14:paraId="381A6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850" w:type="dxa"/>
            <w:noWrap w:val="0"/>
            <w:vAlign w:val="center"/>
          </w:tcPr>
          <w:p w14:paraId="10E9F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  <w:tr w14:paraId="03B10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31" w:type="dxa"/>
            <w:gridSpan w:val="2"/>
            <w:noWrap w:val="0"/>
            <w:vAlign w:val="center"/>
          </w:tcPr>
          <w:p w14:paraId="1C565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战斗员</w:t>
            </w:r>
          </w:p>
          <w:p w14:paraId="17569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（分、秒）</w:t>
            </w:r>
          </w:p>
        </w:tc>
        <w:tc>
          <w:tcPr>
            <w:tcW w:w="850" w:type="dxa"/>
            <w:noWrap w:val="0"/>
            <w:vAlign w:val="center"/>
          </w:tcPr>
          <w:p w14:paraId="51767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22A47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27E4C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1C7A0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373E5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0FB78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0DCCC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1A370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56C94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</w:tr>
      <w:tr w14:paraId="29903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94" w:type="dxa"/>
            <w:vMerge w:val="restart"/>
            <w:noWrap w:val="0"/>
            <w:vAlign w:val="center"/>
          </w:tcPr>
          <w:p w14:paraId="7E028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驾驶员标准</w:t>
            </w:r>
          </w:p>
        </w:tc>
        <w:tc>
          <w:tcPr>
            <w:tcW w:w="937" w:type="dxa"/>
            <w:noWrap w:val="0"/>
            <w:vAlign w:val="center"/>
          </w:tcPr>
          <w:p w14:paraId="2B499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20-28岁</w:t>
            </w:r>
          </w:p>
        </w:tc>
        <w:tc>
          <w:tcPr>
            <w:tcW w:w="850" w:type="dxa"/>
            <w:noWrap w:val="0"/>
            <w:vAlign w:val="center"/>
          </w:tcPr>
          <w:p w14:paraId="31CD1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13968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74D9C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29290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79392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53A20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070DE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0176A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1F1AC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</w:tr>
      <w:tr w14:paraId="2EC81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94" w:type="dxa"/>
            <w:vMerge w:val="continue"/>
            <w:noWrap w:val="0"/>
            <w:vAlign w:val="center"/>
          </w:tcPr>
          <w:p w14:paraId="1B580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937" w:type="dxa"/>
            <w:noWrap w:val="0"/>
            <w:vAlign w:val="center"/>
          </w:tcPr>
          <w:p w14:paraId="6CF65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29-38岁</w:t>
            </w:r>
          </w:p>
        </w:tc>
        <w:tc>
          <w:tcPr>
            <w:tcW w:w="850" w:type="dxa"/>
            <w:noWrap w:val="0"/>
            <w:vAlign w:val="center"/>
          </w:tcPr>
          <w:p w14:paraId="351F6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17315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47A3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52D6A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382C8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69558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17370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40E6C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  <w:tc>
          <w:tcPr>
            <w:tcW w:w="850" w:type="dxa"/>
            <w:noWrap w:val="0"/>
            <w:vAlign w:val="center"/>
          </w:tcPr>
          <w:p w14:paraId="5805A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4′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″</w:t>
            </w:r>
          </w:p>
        </w:tc>
      </w:tr>
    </w:tbl>
    <w:p w14:paraId="5F5C7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注：分值低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于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（不含）认定为“不合格”，不参加下一环节。</w:t>
      </w:r>
    </w:p>
    <w:p w14:paraId="3E2D9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5.评判规则</w:t>
      </w:r>
    </w:p>
    <w:p w14:paraId="1FA70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故意挤撞、推拉、阻挡其他受测者行进的以及偏离跑道或取捷径行进的，视为“不合格”。</w:t>
      </w:r>
    </w:p>
    <w:p w14:paraId="35255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  <w:t>（二）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2分钟</w:t>
      </w: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  <w:t>俯卧撑</w:t>
      </w:r>
    </w:p>
    <w:p w14:paraId="726F3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1.场地设置</w:t>
      </w:r>
    </w:p>
    <w:p w14:paraId="33D4B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在跑道或平地上标出操作区域。</w:t>
      </w:r>
    </w:p>
    <w:p w14:paraId="5B913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2.人员设置</w:t>
      </w:r>
    </w:p>
    <w:p w14:paraId="1EF32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考务人员3名，记录员1名，监督员1名（兼任安全员），摄像员1名。</w:t>
      </w:r>
    </w:p>
    <w:p w14:paraId="31EB4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3.测试方法</w:t>
      </w:r>
    </w:p>
    <w:p w14:paraId="26276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听到“开始”的口令，记时开始，受测者身体成俯卧姿势，两臂伸直双手撑地，身体向后挺直，两脚并拢，脚前掌着地，肩部、臀部与脚跟呈直线，以肘关节为轴心，屈肘下放身体至肩关节低于肘关节后，将身体撑起成准备姿势，记为完成1次俯卧撑。听到“2分钟时间到”的口令，记时记数结束，受测者起立。</w:t>
      </w:r>
    </w:p>
    <w:p w14:paraId="3E24B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4.成绩评定</w:t>
      </w:r>
    </w:p>
    <w:p w14:paraId="6B4A6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以2分钟内的完成次数记取成绩，具体记取方法如下：</w:t>
      </w:r>
    </w:p>
    <w:tbl>
      <w:tblPr>
        <w:tblStyle w:val="7"/>
        <w:tblW w:w="8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031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14:paraId="3C6AD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29" w:type="dxa"/>
            <w:gridSpan w:val="2"/>
            <w:noWrap w:val="0"/>
            <w:vAlign w:val="center"/>
          </w:tcPr>
          <w:p w14:paraId="1D062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分值</w:t>
            </w:r>
          </w:p>
        </w:tc>
        <w:tc>
          <w:tcPr>
            <w:tcW w:w="794" w:type="dxa"/>
            <w:noWrap w:val="0"/>
            <w:vAlign w:val="center"/>
          </w:tcPr>
          <w:p w14:paraId="3F4AD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794" w:type="dxa"/>
            <w:noWrap w:val="0"/>
            <w:vAlign w:val="center"/>
          </w:tcPr>
          <w:p w14:paraId="019DD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794" w:type="dxa"/>
            <w:noWrap w:val="0"/>
            <w:vAlign w:val="center"/>
          </w:tcPr>
          <w:p w14:paraId="3B2C4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794" w:type="dxa"/>
            <w:noWrap w:val="0"/>
            <w:vAlign w:val="center"/>
          </w:tcPr>
          <w:p w14:paraId="53889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794" w:type="dxa"/>
            <w:noWrap w:val="0"/>
            <w:vAlign w:val="center"/>
          </w:tcPr>
          <w:p w14:paraId="0B730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794" w:type="dxa"/>
            <w:noWrap w:val="0"/>
            <w:vAlign w:val="center"/>
          </w:tcPr>
          <w:p w14:paraId="6883D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794" w:type="dxa"/>
            <w:noWrap w:val="0"/>
            <w:vAlign w:val="center"/>
          </w:tcPr>
          <w:p w14:paraId="1909E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794" w:type="dxa"/>
            <w:noWrap w:val="0"/>
            <w:vAlign w:val="center"/>
          </w:tcPr>
          <w:p w14:paraId="2EC05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794" w:type="dxa"/>
            <w:noWrap w:val="0"/>
            <w:vAlign w:val="center"/>
          </w:tcPr>
          <w:p w14:paraId="4B339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  <w:tr w14:paraId="537C9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29" w:type="dxa"/>
            <w:gridSpan w:val="2"/>
            <w:noWrap w:val="0"/>
            <w:vAlign w:val="center"/>
          </w:tcPr>
          <w:p w14:paraId="271C2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战斗员</w:t>
            </w:r>
          </w:p>
          <w:p w14:paraId="6C7F4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次/2分钟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794" w:type="dxa"/>
            <w:noWrap w:val="0"/>
            <w:vAlign w:val="center"/>
          </w:tcPr>
          <w:p w14:paraId="159FD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794" w:type="dxa"/>
            <w:noWrap w:val="0"/>
            <w:vAlign w:val="center"/>
          </w:tcPr>
          <w:p w14:paraId="62BF5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794" w:type="dxa"/>
            <w:noWrap w:val="0"/>
            <w:vAlign w:val="center"/>
          </w:tcPr>
          <w:p w14:paraId="5EF4D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794" w:type="dxa"/>
            <w:noWrap w:val="0"/>
            <w:vAlign w:val="center"/>
          </w:tcPr>
          <w:p w14:paraId="79379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794" w:type="dxa"/>
            <w:noWrap w:val="0"/>
            <w:vAlign w:val="center"/>
          </w:tcPr>
          <w:p w14:paraId="01F9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794" w:type="dxa"/>
            <w:noWrap w:val="0"/>
            <w:vAlign w:val="center"/>
          </w:tcPr>
          <w:p w14:paraId="71289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794" w:type="dxa"/>
            <w:noWrap w:val="0"/>
            <w:vAlign w:val="center"/>
          </w:tcPr>
          <w:p w14:paraId="4C1B5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794" w:type="dxa"/>
            <w:noWrap w:val="0"/>
            <w:vAlign w:val="center"/>
          </w:tcPr>
          <w:p w14:paraId="08400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794" w:type="dxa"/>
            <w:noWrap w:val="0"/>
            <w:vAlign w:val="center"/>
          </w:tcPr>
          <w:p w14:paraId="4B5D1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66</w:t>
            </w:r>
          </w:p>
        </w:tc>
      </w:tr>
      <w:tr w14:paraId="0CEA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98" w:type="dxa"/>
            <w:vMerge w:val="restart"/>
            <w:noWrap w:val="0"/>
            <w:vAlign w:val="center"/>
          </w:tcPr>
          <w:p w14:paraId="6C5C2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驾驶员标准</w:t>
            </w:r>
          </w:p>
        </w:tc>
        <w:tc>
          <w:tcPr>
            <w:tcW w:w="1031" w:type="dxa"/>
            <w:noWrap w:val="0"/>
            <w:vAlign w:val="center"/>
          </w:tcPr>
          <w:p w14:paraId="0BB68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20-28岁</w:t>
            </w:r>
          </w:p>
        </w:tc>
        <w:tc>
          <w:tcPr>
            <w:tcW w:w="794" w:type="dxa"/>
            <w:noWrap w:val="0"/>
            <w:vAlign w:val="center"/>
          </w:tcPr>
          <w:p w14:paraId="38768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794" w:type="dxa"/>
            <w:noWrap w:val="0"/>
            <w:vAlign w:val="center"/>
          </w:tcPr>
          <w:p w14:paraId="68363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794" w:type="dxa"/>
            <w:noWrap w:val="0"/>
            <w:vAlign w:val="center"/>
          </w:tcPr>
          <w:p w14:paraId="2D5A8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794" w:type="dxa"/>
            <w:noWrap w:val="0"/>
            <w:vAlign w:val="center"/>
          </w:tcPr>
          <w:p w14:paraId="49CCD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794" w:type="dxa"/>
            <w:noWrap w:val="0"/>
            <w:vAlign w:val="center"/>
          </w:tcPr>
          <w:p w14:paraId="1FB3D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794" w:type="dxa"/>
            <w:noWrap w:val="0"/>
            <w:vAlign w:val="center"/>
          </w:tcPr>
          <w:p w14:paraId="69BD2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794" w:type="dxa"/>
            <w:noWrap w:val="0"/>
            <w:vAlign w:val="center"/>
          </w:tcPr>
          <w:p w14:paraId="27332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794" w:type="dxa"/>
            <w:noWrap w:val="0"/>
            <w:vAlign w:val="center"/>
          </w:tcPr>
          <w:p w14:paraId="4C995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794" w:type="dxa"/>
            <w:noWrap w:val="0"/>
            <w:vAlign w:val="center"/>
          </w:tcPr>
          <w:p w14:paraId="1F35D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64</w:t>
            </w:r>
          </w:p>
        </w:tc>
      </w:tr>
      <w:tr w14:paraId="6B009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98" w:type="dxa"/>
            <w:vMerge w:val="continue"/>
            <w:noWrap w:val="0"/>
            <w:vAlign w:val="center"/>
          </w:tcPr>
          <w:p w14:paraId="04C65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70115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29-38岁</w:t>
            </w:r>
          </w:p>
        </w:tc>
        <w:tc>
          <w:tcPr>
            <w:tcW w:w="794" w:type="dxa"/>
            <w:noWrap w:val="0"/>
            <w:vAlign w:val="center"/>
          </w:tcPr>
          <w:p w14:paraId="20F29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794" w:type="dxa"/>
            <w:noWrap w:val="0"/>
            <w:vAlign w:val="center"/>
          </w:tcPr>
          <w:p w14:paraId="22B28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794" w:type="dxa"/>
            <w:noWrap w:val="0"/>
            <w:vAlign w:val="center"/>
          </w:tcPr>
          <w:p w14:paraId="5E5F7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794" w:type="dxa"/>
            <w:noWrap w:val="0"/>
            <w:vAlign w:val="center"/>
          </w:tcPr>
          <w:p w14:paraId="0175E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794" w:type="dxa"/>
            <w:noWrap w:val="0"/>
            <w:vAlign w:val="center"/>
          </w:tcPr>
          <w:p w14:paraId="0307D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794" w:type="dxa"/>
            <w:noWrap w:val="0"/>
            <w:vAlign w:val="center"/>
          </w:tcPr>
          <w:p w14:paraId="2C736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794" w:type="dxa"/>
            <w:noWrap w:val="0"/>
            <w:vAlign w:val="center"/>
          </w:tcPr>
          <w:p w14:paraId="2A08C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794" w:type="dxa"/>
            <w:noWrap w:val="0"/>
            <w:vAlign w:val="center"/>
          </w:tcPr>
          <w:p w14:paraId="1547F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794" w:type="dxa"/>
            <w:noWrap w:val="0"/>
            <w:vAlign w:val="center"/>
          </w:tcPr>
          <w:p w14:paraId="428F4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62</w:t>
            </w:r>
          </w:p>
        </w:tc>
      </w:tr>
    </w:tbl>
    <w:p w14:paraId="34D63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注：分值低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于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（不含）认定为“不合格”，不参加下一环节。</w:t>
      </w:r>
    </w:p>
    <w:p w14:paraId="7A69A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  <w:t>（三）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原地跳高</w:t>
      </w:r>
    </w:p>
    <w:p w14:paraId="17604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1.场地设置</w:t>
      </w:r>
    </w:p>
    <w:p w14:paraId="5353B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在训练场上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设立摸高器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1个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，设1个全景点位。</w:t>
      </w:r>
    </w:p>
    <w:p w14:paraId="360CC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2.人员设置</w:t>
      </w:r>
    </w:p>
    <w:p w14:paraId="5F2E0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考务人员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（兼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发令员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，记录员1名，监督员1名（兼任安全员），摄像员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名。</w:t>
      </w:r>
    </w:p>
    <w:p w14:paraId="7AB11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3.测试方法</w:t>
      </w:r>
    </w:p>
    <w:p w14:paraId="24F5F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受测者双脚站立（不穿鞋），侧身靠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，单手自然伸直标记中指最高触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点（示指高度）。受测者双脚立定，听到开始口令后，垂直向上跳起，以单手指尖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触碰仪器平面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，测量的示指高度与跳起触墙高度之间的距离为跳起高度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，两次测试，记录成绩较好的一次。</w:t>
      </w:r>
    </w:p>
    <w:p w14:paraId="39B8E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4.成绩评定</w:t>
      </w:r>
    </w:p>
    <w:p w14:paraId="51EDC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测试以完成时间记取成绩，具体记取方法如下：</w:t>
      </w:r>
    </w:p>
    <w:tbl>
      <w:tblPr>
        <w:tblStyle w:val="7"/>
        <w:tblW w:w="96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904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14:paraId="14E5D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8" w:type="dxa"/>
            <w:gridSpan w:val="2"/>
            <w:noWrap w:val="0"/>
            <w:vAlign w:val="center"/>
          </w:tcPr>
          <w:p w14:paraId="0FE53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分值</w:t>
            </w:r>
          </w:p>
        </w:tc>
        <w:tc>
          <w:tcPr>
            <w:tcW w:w="907" w:type="dxa"/>
            <w:noWrap w:val="0"/>
            <w:vAlign w:val="center"/>
          </w:tcPr>
          <w:p w14:paraId="46B22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907" w:type="dxa"/>
            <w:noWrap w:val="0"/>
            <w:vAlign w:val="center"/>
          </w:tcPr>
          <w:p w14:paraId="2E213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907" w:type="dxa"/>
            <w:noWrap w:val="0"/>
            <w:vAlign w:val="center"/>
          </w:tcPr>
          <w:p w14:paraId="3AF1F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907" w:type="dxa"/>
            <w:noWrap w:val="0"/>
            <w:vAlign w:val="center"/>
          </w:tcPr>
          <w:p w14:paraId="5EBF7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907" w:type="dxa"/>
            <w:noWrap w:val="0"/>
            <w:vAlign w:val="center"/>
          </w:tcPr>
          <w:p w14:paraId="65788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907" w:type="dxa"/>
            <w:noWrap w:val="0"/>
            <w:vAlign w:val="center"/>
          </w:tcPr>
          <w:p w14:paraId="4E285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907" w:type="dxa"/>
            <w:noWrap w:val="0"/>
            <w:vAlign w:val="center"/>
          </w:tcPr>
          <w:p w14:paraId="074F5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907" w:type="dxa"/>
            <w:noWrap w:val="0"/>
            <w:vAlign w:val="center"/>
          </w:tcPr>
          <w:p w14:paraId="28F6D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907" w:type="dxa"/>
            <w:noWrap w:val="0"/>
            <w:vAlign w:val="center"/>
          </w:tcPr>
          <w:p w14:paraId="49AE3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  <w:tr w14:paraId="29008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8" w:type="dxa"/>
            <w:gridSpan w:val="2"/>
            <w:noWrap w:val="0"/>
            <w:vAlign w:val="center"/>
          </w:tcPr>
          <w:p w14:paraId="52D54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战斗员</w:t>
            </w:r>
          </w:p>
          <w:p w14:paraId="77763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（厘米）</w:t>
            </w:r>
          </w:p>
        </w:tc>
        <w:tc>
          <w:tcPr>
            <w:tcW w:w="907" w:type="dxa"/>
            <w:noWrap w:val="0"/>
            <w:vAlign w:val="center"/>
          </w:tcPr>
          <w:p w14:paraId="646CC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907" w:type="dxa"/>
            <w:noWrap w:val="0"/>
            <w:vAlign w:val="center"/>
          </w:tcPr>
          <w:p w14:paraId="06EF9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907" w:type="dxa"/>
            <w:noWrap w:val="0"/>
            <w:vAlign w:val="center"/>
          </w:tcPr>
          <w:p w14:paraId="22FE8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907" w:type="dxa"/>
            <w:noWrap w:val="0"/>
            <w:vAlign w:val="center"/>
          </w:tcPr>
          <w:p w14:paraId="55E52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907" w:type="dxa"/>
            <w:noWrap w:val="0"/>
            <w:vAlign w:val="center"/>
          </w:tcPr>
          <w:p w14:paraId="7CF3A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907" w:type="dxa"/>
            <w:noWrap w:val="0"/>
            <w:vAlign w:val="center"/>
          </w:tcPr>
          <w:p w14:paraId="2B1B4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907" w:type="dxa"/>
            <w:noWrap w:val="0"/>
            <w:vAlign w:val="center"/>
          </w:tcPr>
          <w:p w14:paraId="3AB3A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907" w:type="dxa"/>
            <w:noWrap w:val="0"/>
            <w:vAlign w:val="center"/>
          </w:tcPr>
          <w:p w14:paraId="510A8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907" w:type="dxa"/>
            <w:noWrap w:val="0"/>
            <w:vAlign w:val="center"/>
          </w:tcPr>
          <w:p w14:paraId="5103E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67</w:t>
            </w:r>
          </w:p>
        </w:tc>
      </w:tr>
      <w:tr w14:paraId="1DAE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94" w:type="dxa"/>
            <w:vMerge w:val="restart"/>
            <w:noWrap w:val="0"/>
            <w:vAlign w:val="center"/>
          </w:tcPr>
          <w:p w14:paraId="47B50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驾驶员标准</w:t>
            </w:r>
          </w:p>
        </w:tc>
        <w:tc>
          <w:tcPr>
            <w:tcW w:w="904" w:type="dxa"/>
            <w:noWrap w:val="0"/>
            <w:vAlign w:val="center"/>
          </w:tcPr>
          <w:p w14:paraId="5469C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20-28岁</w:t>
            </w:r>
          </w:p>
        </w:tc>
        <w:tc>
          <w:tcPr>
            <w:tcW w:w="907" w:type="dxa"/>
            <w:noWrap w:val="0"/>
            <w:vAlign w:val="center"/>
          </w:tcPr>
          <w:p w14:paraId="435AF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907" w:type="dxa"/>
            <w:noWrap w:val="0"/>
            <w:vAlign w:val="center"/>
          </w:tcPr>
          <w:p w14:paraId="5A81A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907" w:type="dxa"/>
            <w:noWrap w:val="0"/>
            <w:vAlign w:val="center"/>
          </w:tcPr>
          <w:p w14:paraId="05001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907" w:type="dxa"/>
            <w:noWrap w:val="0"/>
            <w:vAlign w:val="center"/>
          </w:tcPr>
          <w:p w14:paraId="28BFF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907" w:type="dxa"/>
            <w:noWrap w:val="0"/>
            <w:vAlign w:val="center"/>
          </w:tcPr>
          <w:p w14:paraId="03204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907" w:type="dxa"/>
            <w:noWrap w:val="0"/>
            <w:vAlign w:val="center"/>
          </w:tcPr>
          <w:p w14:paraId="6DFC0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907" w:type="dxa"/>
            <w:noWrap w:val="0"/>
            <w:vAlign w:val="center"/>
          </w:tcPr>
          <w:p w14:paraId="46324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907" w:type="dxa"/>
            <w:noWrap w:val="0"/>
            <w:vAlign w:val="center"/>
          </w:tcPr>
          <w:p w14:paraId="7FECE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907" w:type="dxa"/>
            <w:noWrap w:val="0"/>
            <w:vAlign w:val="center"/>
          </w:tcPr>
          <w:p w14:paraId="2F812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65</w:t>
            </w:r>
          </w:p>
        </w:tc>
      </w:tr>
      <w:tr w14:paraId="4EFA8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94" w:type="dxa"/>
            <w:vMerge w:val="continue"/>
            <w:noWrap w:val="0"/>
            <w:vAlign w:val="center"/>
          </w:tcPr>
          <w:p w14:paraId="28CA3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904" w:type="dxa"/>
            <w:noWrap w:val="0"/>
            <w:vAlign w:val="center"/>
          </w:tcPr>
          <w:p w14:paraId="6A31C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29-38岁</w:t>
            </w:r>
          </w:p>
        </w:tc>
        <w:tc>
          <w:tcPr>
            <w:tcW w:w="907" w:type="dxa"/>
            <w:noWrap w:val="0"/>
            <w:vAlign w:val="center"/>
          </w:tcPr>
          <w:p w14:paraId="3819D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907" w:type="dxa"/>
            <w:noWrap w:val="0"/>
            <w:vAlign w:val="center"/>
          </w:tcPr>
          <w:p w14:paraId="7A8B5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907" w:type="dxa"/>
            <w:noWrap w:val="0"/>
            <w:vAlign w:val="center"/>
          </w:tcPr>
          <w:p w14:paraId="1B5A6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907" w:type="dxa"/>
            <w:noWrap w:val="0"/>
            <w:vAlign w:val="center"/>
          </w:tcPr>
          <w:p w14:paraId="2670D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907" w:type="dxa"/>
            <w:noWrap w:val="0"/>
            <w:vAlign w:val="center"/>
          </w:tcPr>
          <w:p w14:paraId="611A5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907" w:type="dxa"/>
            <w:noWrap w:val="0"/>
            <w:vAlign w:val="center"/>
          </w:tcPr>
          <w:p w14:paraId="5B155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907" w:type="dxa"/>
            <w:noWrap w:val="0"/>
            <w:vAlign w:val="center"/>
          </w:tcPr>
          <w:p w14:paraId="32B04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907" w:type="dxa"/>
            <w:noWrap w:val="0"/>
            <w:vAlign w:val="center"/>
          </w:tcPr>
          <w:p w14:paraId="2D9DB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907" w:type="dxa"/>
            <w:noWrap w:val="0"/>
            <w:vAlign w:val="center"/>
          </w:tcPr>
          <w:p w14:paraId="5F42D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63</w:t>
            </w:r>
          </w:p>
        </w:tc>
      </w:tr>
    </w:tbl>
    <w:p w14:paraId="1A8ED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注：分值低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于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（不含）认定为“不合格”，不参加下一环节。</w:t>
      </w:r>
    </w:p>
    <w:p w14:paraId="7D54A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5.评判规则</w:t>
      </w:r>
    </w:p>
    <w:p w14:paraId="4BB30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（1）起跳时，受测者双腿移动或有垫步动作或助跑，第一次予以警告，同时不计成绩，第二次视为本项目测试“不合格”。</w:t>
      </w:r>
    </w:p>
    <w:p w14:paraId="0F0D9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（2）受测者徒手触摸，不得带手套等其他物品。</w:t>
      </w:r>
    </w:p>
    <w:p w14:paraId="4CF66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FF0000"/>
          <w:sz w:val="32"/>
          <w:szCs w:val="32"/>
          <w:lang w:eastAsia="zh-CN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  <w:t>（四）100米跑</w:t>
      </w:r>
    </w:p>
    <w:p w14:paraId="7A3C9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1.场地设置</w:t>
      </w:r>
    </w:p>
    <w:p w14:paraId="02945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在100米长直跑道上标出起点线和终点线。共设置不少于3个摄像点位，起点、中点、终点线各1个。</w:t>
      </w:r>
    </w:p>
    <w:p w14:paraId="244C1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2.人员设置</w:t>
      </w:r>
    </w:p>
    <w:p w14:paraId="625A7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考务人员3名，发令员1名，记录员1名，监督员2名（兼任安全员），摄像员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名。</w:t>
      </w:r>
    </w:p>
    <w:p w14:paraId="63F87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3.测试方法</w:t>
      </w:r>
    </w:p>
    <w:p w14:paraId="2F282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受测者分组进行测试，用站立式起跑。受测者从起点线处听到起跑口令后起跑，记时开始，受测者完成100米距离到达终点线，记时结束并记录跑完全程时间。</w:t>
      </w:r>
    </w:p>
    <w:p w14:paraId="0C1B3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4.成绩评定</w:t>
      </w:r>
    </w:p>
    <w:p w14:paraId="33616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测试以完成时间记取成绩，具体记取方法如下：</w:t>
      </w:r>
    </w:p>
    <w:tbl>
      <w:tblPr>
        <w:tblStyle w:val="7"/>
        <w:tblW w:w="96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904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14:paraId="28FE5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8" w:type="dxa"/>
            <w:gridSpan w:val="2"/>
            <w:noWrap w:val="0"/>
            <w:vAlign w:val="center"/>
          </w:tcPr>
          <w:p w14:paraId="60E94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分值</w:t>
            </w:r>
          </w:p>
        </w:tc>
        <w:tc>
          <w:tcPr>
            <w:tcW w:w="907" w:type="dxa"/>
            <w:noWrap w:val="0"/>
            <w:vAlign w:val="center"/>
          </w:tcPr>
          <w:p w14:paraId="6F8B1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907" w:type="dxa"/>
            <w:noWrap w:val="0"/>
            <w:vAlign w:val="center"/>
          </w:tcPr>
          <w:p w14:paraId="11B7B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907" w:type="dxa"/>
            <w:noWrap w:val="0"/>
            <w:vAlign w:val="center"/>
          </w:tcPr>
          <w:p w14:paraId="527D1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907" w:type="dxa"/>
            <w:noWrap w:val="0"/>
            <w:vAlign w:val="center"/>
          </w:tcPr>
          <w:p w14:paraId="3FB12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907" w:type="dxa"/>
            <w:noWrap w:val="0"/>
            <w:vAlign w:val="center"/>
          </w:tcPr>
          <w:p w14:paraId="1AE39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907" w:type="dxa"/>
            <w:noWrap w:val="0"/>
            <w:vAlign w:val="center"/>
          </w:tcPr>
          <w:p w14:paraId="17CC3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907" w:type="dxa"/>
            <w:noWrap w:val="0"/>
            <w:vAlign w:val="center"/>
          </w:tcPr>
          <w:p w14:paraId="153F6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907" w:type="dxa"/>
            <w:noWrap w:val="0"/>
            <w:vAlign w:val="center"/>
          </w:tcPr>
          <w:p w14:paraId="1E0C9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907" w:type="dxa"/>
            <w:noWrap w:val="0"/>
            <w:vAlign w:val="center"/>
          </w:tcPr>
          <w:p w14:paraId="7D4A8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100</w:t>
            </w:r>
          </w:p>
        </w:tc>
      </w:tr>
      <w:tr w14:paraId="2CC3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8" w:type="dxa"/>
            <w:gridSpan w:val="2"/>
            <w:noWrap w:val="0"/>
            <w:vAlign w:val="center"/>
          </w:tcPr>
          <w:p w14:paraId="53F25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战斗员</w:t>
            </w:r>
          </w:p>
          <w:p w14:paraId="7E3B4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（秒）</w:t>
            </w:r>
          </w:p>
        </w:tc>
        <w:tc>
          <w:tcPr>
            <w:tcW w:w="907" w:type="dxa"/>
            <w:noWrap w:val="0"/>
            <w:vAlign w:val="center"/>
          </w:tcPr>
          <w:p w14:paraId="570C7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07" w:type="dxa"/>
            <w:noWrap w:val="0"/>
            <w:vAlign w:val="center"/>
          </w:tcPr>
          <w:p w14:paraId="79B0C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07" w:type="dxa"/>
            <w:noWrap w:val="0"/>
            <w:vAlign w:val="center"/>
          </w:tcPr>
          <w:p w14:paraId="6F29A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907" w:type="dxa"/>
            <w:noWrap w:val="0"/>
            <w:vAlign w:val="center"/>
          </w:tcPr>
          <w:p w14:paraId="10B6E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907" w:type="dxa"/>
            <w:noWrap w:val="0"/>
            <w:vAlign w:val="center"/>
          </w:tcPr>
          <w:p w14:paraId="45409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07" w:type="dxa"/>
            <w:noWrap w:val="0"/>
            <w:vAlign w:val="center"/>
          </w:tcPr>
          <w:p w14:paraId="58609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07" w:type="dxa"/>
            <w:noWrap w:val="0"/>
            <w:vAlign w:val="center"/>
          </w:tcPr>
          <w:p w14:paraId="3D0C7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907" w:type="dxa"/>
            <w:noWrap w:val="0"/>
            <w:vAlign w:val="center"/>
          </w:tcPr>
          <w:p w14:paraId="7ED79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907" w:type="dxa"/>
            <w:noWrap w:val="0"/>
            <w:vAlign w:val="center"/>
          </w:tcPr>
          <w:p w14:paraId="73176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</w:tr>
      <w:tr w14:paraId="3E98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94" w:type="dxa"/>
            <w:vMerge w:val="restart"/>
            <w:noWrap w:val="0"/>
            <w:vAlign w:val="center"/>
          </w:tcPr>
          <w:p w14:paraId="28853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驾驶员标准</w:t>
            </w:r>
          </w:p>
        </w:tc>
        <w:tc>
          <w:tcPr>
            <w:tcW w:w="904" w:type="dxa"/>
            <w:noWrap w:val="0"/>
            <w:vAlign w:val="center"/>
          </w:tcPr>
          <w:p w14:paraId="6CA2D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20-28岁</w:t>
            </w:r>
          </w:p>
        </w:tc>
        <w:tc>
          <w:tcPr>
            <w:tcW w:w="907" w:type="dxa"/>
            <w:noWrap w:val="0"/>
            <w:vAlign w:val="center"/>
          </w:tcPr>
          <w:p w14:paraId="1F9CB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07" w:type="dxa"/>
            <w:noWrap w:val="0"/>
            <w:vAlign w:val="center"/>
          </w:tcPr>
          <w:p w14:paraId="215B9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07" w:type="dxa"/>
            <w:noWrap w:val="0"/>
            <w:vAlign w:val="center"/>
          </w:tcPr>
          <w:p w14:paraId="2662A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907" w:type="dxa"/>
            <w:noWrap w:val="0"/>
            <w:vAlign w:val="center"/>
          </w:tcPr>
          <w:p w14:paraId="4BAE5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907" w:type="dxa"/>
            <w:noWrap w:val="0"/>
            <w:vAlign w:val="center"/>
          </w:tcPr>
          <w:p w14:paraId="3A064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07" w:type="dxa"/>
            <w:noWrap w:val="0"/>
            <w:vAlign w:val="center"/>
          </w:tcPr>
          <w:p w14:paraId="2857C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07" w:type="dxa"/>
            <w:noWrap w:val="0"/>
            <w:vAlign w:val="center"/>
          </w:tcPr>
          <w:p w14:paraId="303CF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907" w:type="dxa"/>
            <w:noWrap w:val="0"/>
            <w:vAlign w:val="center"/>
          </w:tcPr>
          <w:p w14:paraId="4B652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907" w:type="dxa"/>
            <w:noWrap w:val="0"/>
            <w:vAlign w:val="center"/>
          </w:tcPr>
          <w:p w14:paraId="52293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</w:tr>
      <w:tr w14:paraId="30D6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94" w:type="dxa"/>
            <w:vMerge w:val="continue"/>
            <w:noWrap w:val="0"/>
            <w:vAlign w:val="center"/>
          </w:tcPr>
          <w:p w14:paraId="60E10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04" w:type="dxa"/>
            <w:noWrap w:val="0"/>
            <w:vAlign w:val="center"/>
          </w:tcPr>
          <w:p w14:paraId="2E3F6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29-38岁</w:t>
            </w:r>
          </w:p>
        </w:tc>
        <w:tc>
          <w:tcPr>
            <w:tcW w:w="907" w:type="dxa"/>
            <w:noWrap w:val="0"/>
            <w:vAlign w:val="center"/>
          </w:tcPr>
          <w:p w14:paraId="6FAA1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07" w:type="dxa"/>
            <w:noWrap w:val="0"/>
            <w:vAlign w:val="center"/>
          </w:tcPr>
          <w:p w14:paraId="0BD9A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07" w:type="dxa"/>
            <w:noWrap w:val="0"/>
            <w:vAlign w:val="center"/>
          </w:tcPr>
          <w:p w14:paraId="019A2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907" w:type="dxa"/>
            <w:noWrap w:val="0"/>
            <w:vAlign w:val="center"/>
          </w:tcPr>
          <w:p w14:paraId="5DFDB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907" w:type="dxa"/>
            <w:noWrap w:val="0"/>
            <w:vAlign w:val="center"/>
          </w:tcPr>
          <w:p w14:paraId="40E24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07" w:type="dxa"/>
            <w:noWrap w:val="0"/>
            <w:vAlign w:val="center"/>
          </w:tcPr>
          <w:p w14:paraId="4B0C9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07" w:type="dxa"/>
            <w:noWrap w:val="0"/>
            <w:vAlign w:val="center"/>
          </w:tcPr>
          <w:p w14:paraId="21B66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907" w:type="dxa"/>
            <w:noWrap w:val="0"/>
            <w:vAlign w:val="center"/>
          </w:tcPr>
          <w:p w14:paraId="273E0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907" w:type="dxa"/>
            <w:noWrap w:val="0"/>
            <w:vAlign w:val="center"/>
          </w:tcPr>
          <w:p w14:paraId="72642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"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</w:tr>
    </w:tbl>
    <w:p w14:paraId="58C55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注：分值低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于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（不含）认定为“不合格”，不参加下一环节。</w:t>
      </w:r>
    </w:p>
    <w:p w14:paraId="70F11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5.评判规则</w:t>
      </w:r>
    </w:p>
    <w:p w14:paraId="5CBE4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抢跑犯规，重新组织起跑；</w:t>
      </w:r>
    </w:p>
    <w:p w14:paraId="15F6A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故意挤撞、推拉、阻挡其他受测者行进的以及偏离跑道或取捷径行进的，视为“不合格”。</w:t>
      </w:r>
    </w:p>
    <w:p w14:paraId="70164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三、岗位适应性测试</w:t>
      </w:r>
    </w:p>
    <w:p w14:paraId="1E63E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（一）负重登六楼</w:t>
      </w:r>
    </w:p>
    <w:p w14:paraId="0D304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场地及器材设置</w:t>
      </w:r>
    </w:p>
    <w:p w14:paraId="47680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在标准训练塔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一楼最低台阶处设起点线，六楼最后一级台阶处设终点线，起点线处放置65毫米水带2盘（水带为20型有衬里水带，用铁丝捆扎，重量为7公斤±0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5公斤）。在起点线和终点线各设1个摄像点位。</w:t>
      </w:r>
    </w:p>
    <w:p w14:paraId="45300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人员设置</w:t>
      </w:r>
    </w:p>
    <w:p w14:paraId="5B598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考务人员3名，发令员1名，记录员1名，监督员4名（2、3、4、5楼平台各1人，兼任安全员），摄像员2名。</w:t>
      </w:r>
    </w:p>
    <w:p w14:paraId="2F2AF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测试方法</w:t>
      </w:r>
    </w:p>
    <w:p w14:paraId="76186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受测者自己佩戴消防头盔及消防安全腰带，双手各抓握1盘65毫米水带，听到开始的口令后，记时开始，受测者手提两盘水带，从一楼楼梯口起点线出发，登楼到达六楼楼梯口终点线，记时结束并记录时间。</w:t>
      </w:r>
    </w:p>
    <w:p w14:paraId="6BFC3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成绩评定</w:t>
      </w:r>
    </w:p>
    <w:p w14:paraId="56AE8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测试以完成时间计算成绩，具体记取方法如下：</w:t>
      </w:r>
    </w:p>
    <w:tbl>
      <w:tblPr>
        <w:tblStyle w:val="6"/>
        <w:tblW w:w="83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1392"/>
        <w:gridCol w:w="1392"/>
        <w:gridCol w:w="1392"/>
        <w:gridCol w:w="1392"/>
        <w:gridCol w:w="1395"/>
      </w:tblGrid>
      <w:tr w14:paraId="5BC96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33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7C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1′50″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63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1′40″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93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1′30″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F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1′15″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CC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1′05″</w:t>
            </w:r>
          </w:p>
        </w:tc>
      </w:tr>
      <w:tr w14:paraId="3D4F5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68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标准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69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6D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BE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BD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0B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48474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注：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时间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高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于1′50″（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不含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）的，视为不合格。</w:t>
      </w:r>
    </w:p>
    <w:p w14:paraId="6ADDD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评判规则</w:t>
      </w:r>
    </w:p>
    <w:p w14:paraId="50E97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测试过程中，受测者借助外力（如手扶栏杆、手臂依靠栏杆等）的，发现1次，完成时间增加10秒，发现2次视为“不合格”。</w:t>
      </w:r>
    </w:p>
    <w:p w14:paraId="78725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（二）原地攀登六米拉梯</w:t>
      </w:r>
    </w:p>
    <w:p w14:paraId="483AA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场地设置</w:t>
      </w:r>
    </w:p>
    <w:p w14:paraId="7DD85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在训练塔前架设6米拉梯一部，在梯脚处设起点线，在3楼设置安全保护绳，设1个摄像点位。</w:t>
      </w:r>
    </w:p>
    <w:p w14:paraId="0A330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人员设置</w:t>
      </w:r>
    </w:p>
    <w:p w14:paraId="484E4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考务人员3名，发令员1名，记录员1名，监督员1名（兼任安全员），摄像员1名。</w:t>
      </w:r>
    </w:p>
    <w:p w14:paraId="68D7F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测试方法</w:t>
      </w:r>
    </w:p>
    <w:p w14:paraId="5BB93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受测者自己穿着全套消防员防护装具，包括消防头盔、灭火防护服、灭火防护靴、消防安全腰带、消防手套，扣好安全保护绳。听到开始口令后，记时开始，受测者从原地逐级攀登架设的六米拉梯，进入二楼窗内平台，双脚着地，记时结束并记录时间。</w:t>
      </w:r>
    </w:p>
    <w:p w14:paraId="58E84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成绩评定</w:t>
      </w:r>
    </w:p>
    <w:p w14:paraId="41920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测试以完成时间计算成绩，具体记取方法如下：</w:t>
      </w:r>
    </w:p>
    <w:tbl>
      <w:tblPr>
        <w:tblStyle w:val="6"/>
        <w:tblW w:w="80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1341"/>
        <w:gridCol w:w="1341"/>
        <w:gridCol w:w="1341"/>
        <w:gridCol w:w="1341"/>
        <w:gridCol w:w="1342"/>
      </w:tblGrid>
      <w:tr w14:paraId="0E7C4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0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F4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25″00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19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20″00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25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15″00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D0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10″00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9C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9″00</w:t>
            </w:r>
          </w:p>
        </w:tc>
      </w:tr>
      <w:tr w14:paraId="46121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E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标准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1F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A4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29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92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B7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23C62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注：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时间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高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于25″00（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不含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）的，视为“不合格”。</w:t>
      </w:r>
    </w:p>
    <w:p w14:paraId="5CA84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评判规则</w:t>
      </w:r>
    </w:p>
    <w:p w14:paraId="5832A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开始口令发出前，受测者身体任何部位不得接触拉梯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55D10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受测者在进入二楼窗内平台前跳下拉梯或故意倒下的，视为“不合格”。</w:t>
      </w:r>
    </w:p>
    <w:p w14:paraId="6ACBB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（三）黑暗环境搜寻</w:t>
      </w:r>
    </w:p>
    <w:p w14:paraId="0A3AE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场地设置</w:t>
      </w:r>
    </w:p>
    <w:p w14:paraId="04A06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在训练场设置长度为20米的封闭式L型通道（纵向长10米，横向长10米，高1米，宽0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8米，顶部和侧壁采用网状结构，底部为光滑材料，通道内部不设置障碍），通道入口标出起点线，出口标出终点线。在入口和出口各设1个摄像点位。</w:t>
      </w:r>
    </w:p>
    <w:p w14:paraId="30839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人员设置</w:t>
      </w:r>
    </w:p>
    <w:p w14:paraId="35E55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考务人员3名，发令员1名，记录员1名，监督员1名（兼任安全员），摄像员2名。</w:t>
      </w:r>
    </w:p>
    <w:p w14:paraId="717DE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测试方法</w:t>
      </w:r>
    </w:p>
    <w:p w14:paraId="19855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受测者自己穿着全套消防员防护装具，包括消防头盔、灭火防护服、灭火防护靴、消防安全腰带、消防手套，自己戴好戴牢眼罩，在L型通道（纵向长10米，横向长10米，高1米，宽0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8米）入口起点线作好双手双膝匍匐前进准备，听到开始口令，记时开始，受测者从起点线进入，以双手双膝匍匐前进的姿势从L型通道出口穿出，受测者整体越过终点线，记时结束并记录时间。</w:t>
      </w:r>
    </w:p>
    <w:p w14:paraId="6EDDF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成绩评定</w:t>
      </w:r>
    </w:p>
    <w:p w14:paraId="74DFD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测试以完成时间计算成绩，具体记取方法如下：</w:t>
      </w:r>
    </w:p>
    <w:tbl>
      <w:tblPr>
        <w:tblStyle w:val="6"/>
        <w:tblW w:w="8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361"/>
        <w:gridCol w:w="1361"/>
        <w:gridCol w:w="1361"/>
        <w:gridCol w:w="1361"/>
        <w:gridCol w:w="1361"/>
      </w:tblGrid>
      <w:tr w14:paraId="5C70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3A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54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45″00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8A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42″00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B9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40″00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A1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38″00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E8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30″00</w:t>
            </w:r>
          </w:p>
        </w:tc>
      </w:tr>
      <w:tr w14:paraId="6ED20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43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标准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41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D4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CD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D0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C4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55E31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注：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时间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高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于45″00（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不含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）的，视为“不合格”。</w:t>
      </w:r>
    </w:p>
    <w:p w14:paraId="1BA1A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评判规则</w:t>
      </w:r>
    </w:p>
    <w:p w14:paraId="67232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未采取双手双膝匍匐前进的姿势，发现1次，完成时间加10秒，发现2次视为“不合格”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561FC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受测者故意使眼罩脱落的，视为“不合格”。</w:t>
      </w:r>
    </w:p>
    <w:p w14:paraId="1C23F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（四）拖拽</w:t>
      </w:r>
    </w:p>
    <w:p w14:paraId="4FD4E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场地设置</w:t>
      </w:r>
    </w:p>
    <w:p w14:paraId="7866B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在硬质水泥地上标出起点线和终点线，起点线距终点线10米。起点线放置一具60公斤硬质假人，头部与起点线齐平。共设置3个摄像点位，其中起点线和终点线各1个（要求能拍清假人过线情况），另设1个全景点位。</w:t>
      </w:r>
    </w:p>
    <w:p w14:paraId="44C16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人员设置</w:t>
      </w:r>
    </w:p>
    <w:p w14:paraId="0005D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考务人员3名，发令员1名，记录员1名，监督员1名（兼任安全员），摄像员3名。</w:t>
      </w:r>
    </w:p>
    <w:p w14:paraId="4681B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测试方法</w:t>
      </w:r>
    </w:p>
    <w:p w14:paraId="04C18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受测者自己佩戴消防头盔及消防安全腰带。听到“开始”口令，记时开始，受测者将60公斤重的假人从起点线拖拽至距离起点线10米处的终点线，假人整体越过终点线，记时结束并记录时间。</w:t>
      </w:r>
    </w:p>
    <w:p w14:paraId="0C896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成绩评定</w:t>
      </w:r>
    </w:p>
    <w:p w14:paraId="16036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测试以完成时间计算成绩，具体记取方法如下：</w:t>
      </w:r>
    </w:p>
    <w:tbl>
      <w:tblPr>
        <w:tblStyle w:val="6"/>
        <w:tblW w:w="8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 w14:paraId="40378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4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E9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15″00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55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14″00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CA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13″00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42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12″00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93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11″00</w:t>
            </w:r>
          </w:p>
        </w:tc>
      </w:tr>
      <w:tr w14:paraId="7C810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9A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标准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AF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10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BA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B8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90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AB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4D8C3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注：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时间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高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于15″00（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不含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）的，视为“不合格”。</w:t>
      </w:r>
    </w:p>
    <w:p w14:paraId="0DD78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评判规则</w:t>
      </w:r>
    </w:p>
    <w:p w14:paraId="103CE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（1）开始口令发出前，受测者可以站在起点线内，肢体可以接触假人（假人不得移动），做好拖拽准备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68193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（2）拖拽时，以扛或推等方式进行，或者使假人整体离开地面的，视为“不合格”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20EBC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（3）拖拽时，将假人同身体或者身上物件连接的，视为“不合格”。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E94BE">
    <w:pPr>
      <w:pStyle w:val="3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D46B9C"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D46B9C">
                    <w:pPr>
                      <w:pStyle w:val="3"/>
                      <w:jc w:val="right"/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1FB589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zOTAyZmY1MmJiNTI2Nzc0YjZkYmQyMWExN2ZkMjEifQ=="/>
  </w:docVars>
  <w:rsids>
    <w:rsidRoot w:val="00000000"/>
    <w:rsid w:val="00D455F4"/>
    <w:rsid w:val="03D01339"/>
    <w:rsid w:val="04CE0985"/>
    <w:rsid w:val="08F22466"/>
    <w:rsid w:val="0958572D"/>
    <w:rsid w:val="0BF549A1"/>
    <w:rsid w:val="0DEF1DE3"/>
    <w:rsid w:val="126B0765"/>
    <w:rsid w:val="12715820"/>
    <w:rsid w:val="14BF5434"/>
    <w:rsid w:val="18154561"/>
    <w:rsid w:val="18C55E24"/>
    <w:rsid w:val="1D764A7D"/>
    <w:rsid w:val="20DF46C9"/>
    <w:rsid w:val="20FF6E47"/>
    <w:rsid w:val="22D05D07"/>
    <w:rsid w:val="250110A4"/>
    <w:rsid w:val="25640408"/>
    <w:rsid w:val="25BD77DF"/>
    <w:rsid w:val="293D7FE6"/>
    <w:rsid w:val="29A86B8D"/>
    <w:rsid w:val="2CB96BC0"/>
    <w:rsid w:val="2FA54BEE"/>
    <w:rsid w:val="303F161E"/>
    <w:rsid w:val="3441513E"/>
    <w:rsid w:val="379D59DA"/>
    <w:rsid w:val="37DD4220"/>
    <w:rsid w:val="38BF7039"/>
    <w:rsid w:val="3A213AC4"/>
    <w:rsid w:val="3E667E7D"/>
    <w:rsid w:val="3E8649A0"/>
    <w:rsid w:val="40A476E9"/>
    <w:rsid w:val="41206B0B"/>
    <w:rsid w:val="433A0408"/>
    <w:rsid w:val="45145538"/>
    <w:rsid w:val="45DC07AB"/>
    <w:rsid w:val="47B67078"/>
    <w:rsid w:val="484418FD"/>
    <w:rsid w:val="49A40B61"/>
    <w:rsid w:val="4A4E11EF"/>
    <w:rsid w:val="4DA02D76"/>
    <w:rsid w:val="51FA127E"/>
    <w:rsid w:val="545551F4"/>
    <w:rsid w:val="546E4625"/>
    <w:rsid w:val="54A65E6A"/>
    <w:rsid w:val="564D7444"/>
    <w:rsid w:val="56692432"/>
    <w:rsid w:val="566B01D5"/>
    <w:rsid w:val="59301287"/>
    <w:rsid w:val="5C183C23"/>
    <w:rsid w:val="5CFB7377"/>
    <w:rsid w:val="5F8E080A"/>
    <w:rsid w:val="622C2814"/>
    <w:rsid w:val="62E7526D"/>
    <w:rsid w:val="665E09E7"/>
    <w:rsid w:val="69591C34"/>
    <w:rsid w:val="6C5E0549"/>
    <w:rsid w:val="6DD8026E"/>
    <w:rsid w:val="71B26AEA"/>
    <w:rsid w:val="73DB33E0"/>
    <w:rsid w:val="73E12692"/>
    <w:rsid w:val="74DF4D44"/>
    <w:rsid w:val="76B125E6"/>
    <w:rsid w:val="76C43A85"/>
    <w:rsid w:val="788D3102"/>
    <w:rsid w:val="7A3F4F82"/>
    <w:rsid w:val="7A8001AE"/>
    <w:rsid w:val="7AB66CA2"/>
    <w:rsid w:val="7C497C5C"/>
    <w:rsid w:val="7F390D88"/>
    <w:rsid w:val="7F9C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autoRedefine/>
    <w:qFormat/>
    <w:uiPriority w:val="0"/>
    <w:pPr>
      <w:ind w:left="420" w:leftChars="200"/>
      <w:jc w:val="both"/>
      <w:textAlignment w:val="baseline"/>
    </w:p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大标题"/>
    <w:basedOn w:val="10"/>
    <w:next w:val="11"/>
    <w:autoRedefine/>
    <w:qFormat/>
    <w:uiPriority w:val="0"/>
    <w:pPr>
      <w:ind w:firstLine="0" w:firstLineChars="0"/>
      <w:jc w:val="center"/>
      <w:outlineLvl w:val="0"/>
    </w:pPr>
    <w:rPr>
      <w:rFonts w:eastAsia="方正小标宋简体"/>
      <w:sz w:val="44"/>
    </w:rPr>
  </w:style>
  <w:style w:type="paragraph" w:customStyle="1" w:styleId="10">
    <w:name w:val="公文主体"/>
    <w:basedOn w:val="1"/>
    <w:autoRedefine/>
    <w:qFormat/>
    <w:uiPriority w:val="0"/>
    <w:pPr>
      <w:spacing w:line="580" w:lineRule="exact"/>
      <w:ind w:firstLine="200" w:firstLineChars="200"/>
    </w:pPr>
    <w:rPr>
      <w:rFonts w:eastAsia="仿宋_GB2312"/>
      <w:sz w:val="32"/>
    </w:rPr>
  </w:style>
  <w:style w:type="paragraph" w:customStyle="1" w:styleId="11">
    <w:name w:val="标题注释"/>
    <w:basedOn w:val="10"/>
    <w:next w:val="12"/>
    <w:autoRedefine/>
    <w:qFormat/>
    <w:uiPriority w:val="0"/>
    <w:pPr>
      <w:ind w:firstLine="0" w:firstLineChars="0"/>
      <w:jc w:val="center"/>
      <w:outlineLvl w:val="1"/>
    </w:pPr>
    <w:rPr>
      <w:rFonts w:eastAsia="楷体_GB2312"/>
    </w:rPr>
  </w:style>
  <w:style w:type="paragraph" w:customStyle="1" w:styleId="12">
    <w:name w:val="主送单位"/>
    <w:basedOn w:val="10"/>
    <w:next w:val="10"/>
    <w:autoRedefine/>
    <w:qFormat/>
    <w:uiPriority w:val="0"/>
    <w:pPr>
      <w:ind w:firstLine="0" w:firstLineChars="0"/>
      <w:outlineLvl w:val="1"/>
    </w:pPr>
  </w:style>
  <w:style w:type="paragraph" w:customStyle="1" w:styleId="13">
    <w:name w:val="一级标题"/>
    <w:basedOn w:val="10"/>
    <w:next w:val="10"/>
    <w:autoRedefine/>
    <w:qFormat/>
    <w:uiPriority w:val="0"/>
    <w:pPr>
      <w:outlineLvl w:val="2"/>
    </w:pPr>
    <w:rPr>
      <w:rFonts w:eastAsia="黑体"/>
    </w:rPr>
  </w:style>
  <w:style w:type="paragraph" w:customStyle="1" w:styleId="14">
    <w:name w:val="二级标题"/>
    <w:basedOn w:val="10"/>
    <w:next w:val="10"/>
    <w:autoRedefine/>
    <w:qFormat/>
    <w:uiPriority w:val="0"/>
    <w:pPr>
      <w:outlineLvl w:val="3"/>
    </w:pPr>
    <w:rPr>
      <w:rFonts w:eastAsia="楷体_GB2312"/>
    </w:rPr>
  </w:style>
  <w:style w:type="paragraph" w:customStyle="1" w:styleId="15">
    <w:name w:val="BodyText1I2"/>
    <w:basedOn w:val="16"/>
    <w:autoRedefine/>
    <w:qFormat/>
    <w:uiPriority w:val="0"/>
    <w:pPr>
      <w:spacing w:after="120"/>
      <w:ind w:left="420" w:leftChars="200" w:firstLine="420" w:firstLine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16">
    <w:name w:val="BodyTextIndent"/>
    <w:basedOn w:val="1"/>
    <w:next w:val="17"/>
    <w:autoRedefine/>
    <w:qFormat/>
    <w:uiPriority w:val="0"/>
    <w:pPr>
      <w:spacing w:after="120"/>
      <w:ind w:left="420" w:left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17">
    <w:name w:val="NormalIndent"/>
    <w:basedOn w:val="1"/>
    <w:autoRedefine/>
    <w:qFormat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1350</Words>
  <Characters>1404</Characters>
  <Lines>0</Lines>
  <Paragraphs>0</Paragraphs>
  <TotalTime>24</TotalTime>
  <ScaleCrop>false</ScaleCrop>
  <LinksUpToDate>false</LinksUpToDate>
  <CharactersWithSpaces>1404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2023-07-11T09:07:00Z</dcterms:created>
  <dc:creator>Administrator</dc:creator>
  <cp:lastModifiedBy>入目，</cp:lastModifiedBy>
  <cp:lastPrinted>2024-03-27T15:50:00Z</cp:lastPrinted>
  <dcterms:modified xsi:type="dcterms:W3CDTF">2026-10-20T13:01:40Z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D5E2C1093C0C4D6FB5E2DFF33A4BABD6_13</vt:lpwstr>
  </property>
  <property fmtid="{D5CDD505-2E9C-101B-9397-08002B2CF9AE}" pid="4" name="KSOTemplateDocerSaveRecord">
    <vt:lpwstr>eyJoZGlkIjoiNjMzOTAyZmY1MmJiNTI2Nzc0YjZkYmQyMWExN2ZkMjEiLCJ1c2VySWQiOiI3NTk0OTI4MDAifQ==</vt:lpwstr>
  </property>
</Properties>
</file>