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6A0A2">
      <w:pPr>
        <w:widowControl/>
        <w:spacing w:line="240" w:lineRule="auto"/>
        <w:ind w:firstLine="0" w:firstLineChars="0"/>
        <w:jc w:val="left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黑体"/>
        </w:rPr>
        <w:t>附件：</w:t>
      </w:r>
    </w:p>
    <w:p w14:paraId="399A1245">
      <w:pPr>
        <w:ind w:left="872" w:leftChars="0" w:hanging="872" w:hangingChars="200"/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2026年吉安县吉安县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疾控中心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公开招聘岗位及任职要求</w:t>
      </w:r>
    </w:p>
    <w:p w14:paraId="55FE8428">
      <w:pPr>
        <w:ind w:firstLine="632"/>
        <w:rPr>
          <w:rFonts w:hint="eastAsia" w:ascii="Times New Roman" w:hAnsi="Times New Roman"/>
        </w:rPr>
      </w:pPr>
    </w:p>
    <w:tbl>
      <w:tblPr>
        <w:tblStyle w:val="4"/>
        <w:tblpPr w:leftFromText="180" w:rightFromText="180" w:vertAnchor="text" w:horzAnchor="page" w:tblpXSpec="center" w:tblpY="222"/>
        <w:tblOverlap w:val="never"/>
        <w:tblW w:w="85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116"/>
        <w:gridCol w:w="777"/>
        <w:gridCol w:w="5025"/>
        <w:gridCol w:w="882"/>
      </w:tblGrid>
      <w:tr w14:paraId="7E8E2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6B23D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B82B1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岗位</w:t>
            </w:r>
          </w:p>
          <w:p w14:paraId="1F85BAC0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113B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招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聘人数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BEAD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岗位要求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1701">
            <w:pPr>
              <w:ind w:left="0" w:leftChars="0" w:firstLine="0" w:firstLineChars="0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备注</w:t>
            </w:r>
          </w:p>
        </w:tc>
      </w:tr>
      <w:tr w14:paraId="7B4F4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664E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96E6">
            <w:pPr>
              <w:ind w:left="0" w:leftChars="0" w:firstLine="0" w:firstLineChars="0"/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综合岗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7E864">
            <w:pPr>
              <w:ind w:left="0" w:leftChars="0" w:firstLine="0" w:firstLineChars="0"/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2人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177A0">
            <w:pPr>
              <w:ind w:left="0" w:leftChars="0" w:firstLine="0" w:firstLineChars="0"/>
              <w:jc w:val="both"/>
              <w:rPr>
                <w:rFonts w:hint="eastAsia" w:ascii="Times New Roman" w:hAnsi="Times New Roman"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C00000"/>
                <w:sz w:val="24"/>
                <w:szCs w:val="24"/>
                <w:lang w:val="en-US" w:eastAsia="zh-CN"/>
              </w:rPr>
              <w:t>1.年龄要求：35 周岁及以下：是指1991 年 10 月 20 日（含）以后出生；</w:t>
            </w:r>
          </w:p>
          <w:p w14:paraId="0D2B9C8C">
            <w:pPr>
              <w:ind w:left="0" w:leftChars="0" w:firstLine="0" w:firstLineChars="0"/>
              <w:jc w:val="both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2.学历要求：统招大专及以上学历；</w:t>
            </w:r>
          </w:p>
          <w:p w14:paraId="7DF94949">
            <w:pPr>
              <w:ind w:left="0" w:leftChars="0" w:firstLine="0" w:firstLineChars="0"/>
              <w:jc w:val="both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3.专业要求：预防医学、公共卫生相关专业；</w:t>
            </w:r>
          </w:p>
          <w:p w14:paraId="7B4F828E">
            <w:pPr>
              <w:ind w:left="0" w:leftChars="0" w:firstLine="0" w:firstLineChars="0"/>
              <w:jc w:val="left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4.能力要求：具备基础公文写作能力，能够独立起草日常工作材料；熟练使用计算机及 Office 办公软件；</w:t>
            </w:r>
          </w:p>
          <w:p w14:paraId="33F69AAA">
            <w:pPr>
              <w:ind w:left="0" w:leftChars="0" w:firstLine="0" w:firstLineChars="0"/>
              <w:jc w:val="both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5.其他要求：遵纪守法，品行端正，身体健康；服从岗位安排，能够外出开展现场检查工作；责任心强，职业操守严谨；有卫生监督、疾控相关实习或工作经历者优先。</w:t>
            </w:r>
          </w:p>
          <w:p w14:paraId="7E3244B2">
            <w:pPr>
              <w:ind w:left="0" w:leftChars="0" w:firstLine="0" w:firstLineChars="0"/>
              <w:rPr>
                <w:rFonts w:hint="eastAsia" w:ascii="Times New Roman" w:hAnsi="Times New Roman" w:eastAsia="仿宋" w:cs="Times New Roman"/>
                <w:snapToGrid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0BF7"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snapToGrid/>
                <w:color w:val="auto"/>
                <w:kern w:val="0"/>
                <w:sz w:val="24"/>
                <w:szCs w:val="24"/>
              </w:rPr>
            </w:pPr>
          </w:p>
        </w:tc>
      </w:tr>
    </w:tbl>
    <w:p w14:paraId="497FFADF">
      <w:pPr>
        <w:ind w:firstLine="632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注：1、专业分类按照江西省人力资源和社会保障厅发布的《学科专业目录汇编》执行。</w:t>
      </w:r>
    </w:p>
    <w:p w14:paraId="104A2748">
      <w:pPr>
        <w:ind w:firstLine="632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2、年龄及资历计算截止时间为2026年</w:t>
      </w:r>
      <w:r>
        <w:rPr>
          <w:rFonts w:hint="eastAsia"/>
          <w:lang w:val="en-US" w:eastAsia="zh-CN"/>
        </w:rPr>
        <w:t>10</w:t>
      </w:r>
      <w:r>
        <w:rPr>
          <w:rFonts w:hint="eastAsia" w:ascii="Times New Roman" w:hAnsi="Times New Roman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eastAsia" w:ascii="Times New Roman" w:hAnsi="Times New Roman"/>
        </w:rPr>
        <w:t>日。</w:t>
      </w:r>
    </w:p>
    <w:p w14:paraId="03A7ABEA">
      <w:pPr>
        <w:ind w:left="0" w:leftChars="0" w:firstLine="0" w:firstLineChars="0"/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28" w:right="1474" w:bottom="1814" w:left="1588" w:header="851" w:footer="992" w:gutter="0"/>
      <w:cols w:space="425" w:num="1"/>
      <w:docGrid w:type="linesAndChars" w:linePitch="595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4EE45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E7581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C0FEC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3F8A7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8CD9C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49738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20168"/>
    <w:rsid w:val="4392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snapToGrid w:val="0"/>
      <w:kern w:val="0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2026-10-21T09:37:00Z</dcterms:created>
  <dc:creator>Sleeping</dc:creator>
  <cp:lastModifiedBy>Sleeping</cp:lastModifiedBy>
  <dcterms:modified xsi:type="dcterms:W3CDTF">2026-10-21T09:37:56Z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469CF1CC2F834EF6B4741C10D11E8306_11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