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C440C">
      <w:pPr>
        <w:rPr>
          <w:rFonts w:hint="eastAsia" w:ascii="黑体" w:hAnsi="黑体" w:eastAsia="黑体" w:cs="黑体"/>
          <w:spacing w:val="0"/>
          <w:kern w:val="44"/>
          <w:sz w:val="32"/>
          <w:szCs w:val="32"/>
          <w:u w:val="none"/>
          <w:lang w:val="en-US" w:eastAsia="zh-CN"/>
        </w:rPr>
      </w:pPr>
      <w:r>
        <w:rPr>
          <w:rFonts w:hint="eastAsia" w:ascii="黑体" w:hAnsi="黑体" w:eastAsia="黑体" w:cs="黑体"/>
          <w:spacing w:val="0"/>
          <w:kern w:val="44"/>
          <w:sz w:val="32"/>
          <w:szCs w:val="32"/>
          <w:u w:val="none"/>
          <w:lang w:val="en-US" w:eastAsia="zh-CN"/>
        </w:rPr>
        <w:t>附件1</w:t>
      </w:r>
    </w:p>
    <w:p w14:paraId="21924CB5">
      <w:pPr>
        <w:jc w:val="center"/>
        <w:rPr>
          <w:rFonts w:hint="eastAsia" w:ascii="方正小标宋简体" w:hAnsi="方正小标宋简体" w:eastAsia="方正小标宋简体" w:cs="方正小标宋简体"/>
          <w:spacing w:val="0"/>
          <w:kern w:val="44"/>
          <w:sz w:val="44"/>
          <w:szCs w:val="44"/>
          <w:u w:val="none"/>
          <w:lang w:val="en-US" w:eastAsia="zh-CN"/>
        </w:rPr>
      </w:pPr>
      <w:r>
        <w:rPr>
          <w:rFonts w:hint="eastAsia" w:ascii="方正小标宋简体" w:hAnsi="方正小标宋简体" w:eastAsia="方正小标宋简体" w:cs="方正小标宋简体"/>
          <w:spacing w:val="0"/>
          <w:kern w:val="44"/>
          <w:sz w:val="44"/>
          <w:szCs w:val="44"/>
          <w:u w:val="none"/>
          <w:lang w:val="en-US" w:eastAsia="zh-CN"/>
        </w:rPr>
        <w:t>南宁城投集团2026年第三批招聘岗位信息表</w:t>
      </w:r>
    </w:p>
    <w:tbl>
      <w:tblPr>
        <w:tblStyle w:val="3"/>
        <w:tblW w:w="14471"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67"/>
        <w:gridCol w:w="885"/>
        <w:gridCol w:w="1065"/>
        <w:gridCol w:w="630"/>
        <w:gridCol w:w="4459"/>
        <w:gridCol w:w="4601"/>
        <w:gridCol w:w="1664"/>
      </w:tblGrid>
      <w:tr w14:paraId="57E4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2" w:hRule="atLeast"/>
          <w:tblHeader/>
        </w:trPr>
        <w:tc>
          <w:tcPr>
            <w:tcW w:w="1167" w:type="dxa"/>
            <w:shd w:val="clear" w:color="auto" w:fill="auto"/>
            <w:noWrap/>
            <w:vAlign w:val="center"/>
          </w:tcPr>
          <w:p w14:paraId="276631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单位</w:t>
            </w:r>
          </w:p>
        </w:tc>
        <w:tc>
          <w:tcPr>
            <w:tcW w:w="885" w:type="dxa"/>
            <w:shd w:val="clear" w:color="auto" w:fill="auto"/>
            <w:noWrap/>
            <w:vAlign w:val="center"/>
          </w:tcPr>
          <w:p w14:paraId="5F5D98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部门</w:t>
            </w:r>
          </w:p>
        </w:tc>
        <w:tc>
          <w:tcPr>
            <w:tcW w:w="1065" w:type="dxa"/>
            <w:shd w:val="clear" w:color="auto" w:fill="auto"/>
            <w:noWrap/>
            <w:vAlign w:val="center"/>
          </w:tcPr>
          <w:p w14:paraId="4D614E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岗位名称</w:t>
            </w:r>
          </w:p>
        </w:tc>
        <w:tc>
          <w:tcPr>
            <w:tcW w:w="630" w:type="dxa"/>
            <w:shd w:val="clear" w:color="auto" w:fill="auto"/>
            <w:vAlign w:val="center"/>
          </w:tcPr>
          <w:p w14:paraId="16DA53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招聘</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人数</w:t>
            </w:r>
          </w:p>
        </w:tc>
        <w:tc>
          <w:tcPr>
            <w:tcW w:w="4459" w:type="dxa"/>
            <w:shd w:val="clear" w:color="auto" w:fill="auto"/>
            <w:noWrap/>
            <w:vAlign w:val="center"/>
          </w:tcPr>
          <w:p w14:paraId="103757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岗位职责</w:t>
            </w:r>
          </w:p>
        </w:tc>
        <w:tc>
          <w:tcPr>
            <w:tcW w:w="4601" w:type="dxa"/>
            <w:shd w:val="clear" w:color="auto" w:fill="auto"/>
            <w:noWrap/>
            <w:vAlign w:val="center"/>
          </w:tcPr>
          <w:p w14:paraId="4E2FB3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任职资格</w:t>
            </w:r>
          </w:p>
        </w:tc>
        <w:tc>
          <w:tcPr>
            <w:tcW w:w="1664" w:type="dxa"/>
            <w:shd w:val="clear" w:color="auto" w:fill="auto"/>
            <w:noWrap/>
            <w:vAlign w:val="center"/>
          </w:tcPr>
          <w:p w14:paraId="49B2EF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联系方式</w:t>
            </w:r>
          </w:p>
        </w:tc>
      </w:tr>
      <w:tr w14:paraId="4A0F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89" w:hRule="atLeast"/>
        </w:trPr>
        <w:tc>
          <w:tcPr>
            <w:tcW w:w="1167" w:type="dxa"/>
            <w:shd w:val="clear" w:color="auto" w:fill="auto"/>
            <w:vAlign w:val="center"/>
          </w:tcPr>
          <w:p w14:paraId="3A4A69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南宁城市建设投资集团有限责任公司</w:t>
            </w:r>
          </w:p>
        </w:tc>
        <w:tc>
          <w:tcPr>
            <w:tcW w:w="885" w:type="dxa"/>
            <w:shd w:val="clear" w:color="auto" w:fill="auto"/>
            <w:noWrap/>
            <w:vAlign w:val="center"/>
          </w:tcPr>
          <w:p w14:paraId="1702FB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审计部</w:t>
            </w:r>
          </w:p>
        </w:tc>
        <w:tc>
          <w:tcPr>
            <w:tcW w:w="1065" w:type="dxa"/>
            <w:shd w:val="clear" w:color="auto" w:fill="auto"/>
            <w:noWrap/>
            <w:vAlign w:val="center"/>
          </w:tcPr>
          <w:p w14:paraId="3AA124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审计岗</w:t>
            </w:r>
          </w:p>
        </w:tc>
        <w:tc>
          <w:tcPr>
            <w:tcW w:w="630" w:type="dxa"/>
            <w:shd w:val="clear" w:color="auto" w:fill="auto"/>
            <w:noWrap/>
            <w:vAlign w:val="center"/>
          </w:tcPr>
          <w:p w14:paraId="7E0DA7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1人</w:t>
            </w:r>
          </w:p>
        </w:tc>
        <w:tc>
          <w:tcPr>
            <w:tcW w:w="4459" w:type="dxa"/>
            <w:shd w:val="clear" w:color="auto" w:fill="auto"/>
            <w:vAlign w:val="center"/>
          </w:tcPr>
          <w:p w14:paraId="4C07B24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1.负责根据年度内部审计计划，独立带队实施审计项目全流程工作；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2.跟踪督促审计整改落实及认定，组织开展子企业内控与合规管理有效性评价；</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3.配合国家审计机关及国资监管部门的相关检查与整改，推动审计成果在经营管理中的转化应用；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4.完成领导交办的其他相关工作。</w:t>
            </w:r>
          </w:p>
        </w:tc>
        <w:tc>
          <w:tcPr>
            <w:tcW w:w="4601" w:type="dxa"/>
            <w:shd w:val="clear" w:color="auto" w:fill="auto"/>
            <w:vAlign w:val="center"/>
          </w:tcPr>
          <w:p w14:paraId="71A49A2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1.年龄</w:t>
            </w:r>
            <w:r>
              <w:rPr>
                <w:rFonts w:hint="eastAsia" w:ascii="仿宋" w:hAnsi="仿宋" w:eastAsia="仿宋" w:cs="仿宋"/>
                <w:i w:val="0"/>
                <w:iCs w:val="0"/>
                <w:color w:val="000000"/>
                <w:kern w:val="0"/>
                <w:sz w:val="20"/>
                <w:szCs w:val="20"/>
                <w:u w:val="none"/>
                <w:lang w:val="en-US" w:eastAsia="zh-CN" w:bidi="ar"/>
              </w:rPr>
              <w:t>35岁及以下；</w:t>
            </w:r>
          </w:p>
          <w:p w14:paraId="7CF6A511">
            <w:pPr>
              <w:keepNext w:val="0"/>
              <w:keepLines w:val="0"/>
              <w:widowControl/>
              <w:suppressLineNumbers w:val="0"/>
              <w:jc w:val="left"/>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w:t>
            </w:r>
            <w:r>
              <w:rPr>
                <w:rFonts w:hint="eastAsia" w:ascii="仿宋" w:hAnsi="仿宋" w:eastAsia="仿宋" w:cs="仿宋"/>
                <w:color w:val="000000"/>
                <w:kern w:val="0"/>
                <w:sz w:val="20"/>
                <w:szCs w:val="20"/>
                <w:u w:val="none"/>
                <w:lang w:bidi="ar"/>
              </w:rPr>
              <w:t>审计学、会计学、财务管理</w:t>
            </w:r>
            <w:r>
              <w:rPr>
                <w:rFonts w:hint="eastAsia" w:ascii="仿宋" w:hAnsi="仿宋" w:eastAsia="仿宋" w:cs="仿宋"/>
                <w:color w:val="000000"/>
                <w:kern w:val="0"/>
                <w:sz w:val="20"/>
                <w:szCs w:val="20"/>
                <w:u w:val="none"/>
                <w:lang w:val="en-US" w:eastAsia="zh-CN" w:bidi="ar"/>
              </w:rPr>
              <w:t>等</w:t>
            </w:r>
            <w:r>
              <w:rPr>
                <w:rFonts w:hint="eastAsia" w:ascii="仿宋" w:hAnsi="仿宋" w:eastAsia="仿宋" w:cs="仿宋"/>
                <w:i w:val="0"/>
                <w:iCs w:val="0"/>
                <w:color w:val="000000"/>
                <w:kern w:val="0"/>
                <w:sz w:val="20"/>
                <w:szCs w:val="20"/>
                <w:u w:val="none"/>
                <w:lang w:val="en-US" w:eastAsia="zh-CN" w:bidi="ar"/>
              </w:rPr>
              <w:t>相关专业优先，全日制硕士或“双一流”建设高校以及</w:t>
            </w:r>
            <w:r>
              <w:rPr>
                <w:rFonts w:hint="eastAsia" w:ascii="仿宋" w:hAnsi="仿宋" w:eastAsia="仿宋" w:cs="仿宋"/>
                <w:color w:val="000000"/>
                <w:kern w:val="0"/>
                <w:sz w:val="20"/>
                <w:szCs w:val="20"/>
                <w:u w:val="none"/>
                <w:lang w:bidi="ar"/>
              </w:rPr>
              <w:t>审计、会计学科行业特色头部院校</w:t>
            </w:r>
            <w:r>
              <w:rPr>
                <w:rFonts w:hint="eastAsia" w:ascii="仿宋" w:hAnsi="仿宋" w:eastAsia="仿宋" w:cs="仿宋"/>
                <w:i w:val="0"/>
                <w:iCs w:val="0"/>
                <w:color w:val="000000"/>
                <w:kern w:val="0"/>
                <w:sz w:val="20"/>
                <w:szCs w:val="20"/>
                <w:u w:val="none"/>
                <w:lang w:val="en-US" w:eastAsia="zh-CN" w:bidi="ar"/>
              </w:rPr>
              <w:t>本科及以上学历；</w:t>
            </w:r>
          </w:p>
          <w:p w14:paraId="3371CE12">
            <w:pPr>
              <w:keepNext w:val="0"/>
              <w:keepLines w:val="0"/>
              <w:widowControl/>
              <w:suppressLineNumbers w:val="0"/>
              <w:jc w:val="left"/>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3.具有审计、会计、工程、经济、法律等相关专业中级及以上职称优先；</w:t>
            </w:r>
          </w:p>
          <w:p w14:paraId="75AAEBD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4.3</w:t>
            </w:r>
            <w:r>
              <w:rPr>
                <w:rFonts w:hint="eastAsia" w:ascii="仿宋" w:hAnsi="仿宋" w:eastAsia="仿宋" w:cs="仿宋"/>
                <w:i w:val="0"/>
                <w:iCs w:val="0"/>
                <w:color w:val="000000"/>
                <w:kern w:val="0"/>
                <w:sz w:val="20"/>
                <w:szCs w:val="20"/>
                <w:u w:val="none"/>
                <w:lang w:val="en-US" w:eastAsia="zh-CN" w:bidi="ar"/>
              </w:rPr>
              <w:t>年及以上审计工作经验，具有大中型国有企业审计工作经验者优先；</w:t>
            </w:r>
            <w:r>
              <w:rPr>
                <w:rFonts w:hint="eastAsia" w:ascii="仿宋" w:hAnsi="仿宋" w:eastAsia="仿宋" w:cs="仿宋"/>
                <w:color w:val="000000"/>
                <w:kern w:val="0"/>
                <w:sz w:val="20"/>
                <w:szCs w:val="20"/>
                <w:u w:val="none"/>
                <w:lang w:bidi="ar"/>
              </w:rPr>
              <w:t>熟悉审计项目全流程实施、审计整改督办、内控评价及监管迎检相关工作；精通经济责任审计、内控审计实务，掌握工程项目审计、财务收支审计、绩效审计专业方法，可独立带队开展审计项目，促进审计成果转化落地。</w:t>
            </w:r>
          </w:p>
        </w:tc>
        <w:tc>
          <w:tcPr>
            <w:tcW w:w="1664" w:type="dxa"/>
            <w:shd w:val="clear" w:color="auto" w:fill="auto"/>
            <w:vAlign w:val="center"/>
          </w:tcPr>
          <w:p w14:paraId="7CC05A5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联系人：孙女士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联系电话：0771-4898915</w:t>
            </w:r>
          </w:p>
        </w:tc>
      </w:tr>
      <w:tr w14:paraId="2338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69" w:hRule="atLeast"/>
        </w:trPr>
        <w:tc>
          <w:tcPr>
            <w:tcW w:w="1167" w:type="dxa"/>
            <w:shd w:val="clear" w:color="auto" w:fill="auto"/>
            <w:vAlign w:val="center"/>
          </w:tcPr>
          <w:p w14:paraId="22218CCD">
            <w:pPr>
              <w:jc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南宁城市建设投资集团有限责任公司</w:t>
            </w:r>
          </w:p>
        </w:tc>
        <w:tc>
          <w:tcPr>
            <w:tcW w:w="885" w:type="dxa"/>
            <w:shd w:val="clear" w:color="auto" w:fill="auto"/>
            <w:vAlign w:val="center"/>
          </w:tcPr>
          <w:p w14:paraId="25C135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投资</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发展部</w:t>
            </w:r>
          </w:p>
        </w:tc>
        <w:tc>
          <w:tcPr>
            <w:tcW w:w="1065" w:type="dxa"/>
            <w:shd w:val="clear" w:color="auto" w:fill="auto"/>
            <w:noWrap/>
            <w:vAlign w:val="center"/>
          </w:tcPr>
          <w:p w14:paraId="1AC21F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投资岗</w:t>
            </w:r>
          </w:p>
        </w:tc>
        <w:tc>
          <w:tcPr>
            <w:tcW w:w="630" w:type="dxa"/>
            <w:shd w:val="clear" w:color="auto" w:fill="auto"/>
            <w:noWrap/>
            <w:vAlign w:val="center"/>
          </w:tcPr>
          <w:p w14:paraId="52A458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2人</w:t>
            </w:r>
          </w:p>
        </w:tc>
        <w:tc>
          <w:tcPr>
            <w:tcW w:w="4459" w:type="dxa"/>
            <w:shd w:val="clear" w:color="auto" w:fill="auto"/>
            <w:vAlign w:val="center"/>
          </w:tcPr>
          <w:p w14:paraId="1F99D91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1.负责产业研究与战略规划支撑；</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2.开展股权投资全流程运作；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3.拓展招商引资渠道；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4.推进项目策划包装落地，统筹项目全周期管控及参控股企业对接；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5.完成领导交办的其他工作。</w:t>
            </w:r>
          </w:p>
        </w:tc>
        <w:tc>
          <w:tcPr>
            <w:tcW w:w="4601" w:type="dxa"/>
            <w:shd w:val="clear" w:color="auto" w:fill="auto"/>
            <w:vAlign w:val="center"/>
          </w:tcPr>
          <w:p w14:paraId="77B5602F">
            <w:pPr>
              <w:keepNext w:val="0"/>
              <w:keepLines w:val="0"/>
              <w:widowControl/>
              <w:suppressLineNumbers w:val="0"/>
              <w:spacing w:line="30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1.年龄</w:t>
            </w:r>
            <w:r>
              <w:rPr>
                <w:rFonts w:hint="eastAsia" w:ascii="仿宋" w:hAnsi="仿宋" w:eastAsia="仿宋" w:cs="仿宋"/>
                <w:i w:val="0"/>
                <w:iCs w:val="0"/>
                <w:color w:val="000000"/>
                <w:kern w:val="0"/>
                <w:sz w:val="20"/>
                <w:szCs w:val="20"/>
                <w:u w:val="none"/>
                <w:lang w:val="en-US" w:eastAsia="zh-CN" w:bidi="ar"/>
              </w:rPr>
              <w:t>35岁及以下；</w:t>
            </w:r>
          </w:p>
          <w:p w14:paraId="0B615C79">
            <w:pPr>
              <w:keepNext w:val="0"/>
              <w:keepLines w:val="0"/>
              <w:widowControl/>
              <w:suppressLineNumbers w:val="0"/>
              <w:spacing w:line="30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2.经济学类、管理学类（会计学、财务管理、工商管理）、法学类、工程管理类相关专业优先，全日制硕士或“双一流”建设高校本科及以上学历；</w:t>
            </w:r>
          </w:p>
          <w:p w14:paraId="36E25E50">
            <w:pPr>
              <w:keepNext w:val="0"/>
              <w:keepLines w:val="0"/>
              <w:widowControl/>
              <w:suppressLineNumbers w:val="0"/>
              <w:spacing w:line="300" w:lineRule="exact"/>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3.持有经济师（工商管理、经济管理方向）、会计师等经济管理类中级及以上职称优先；</w:t>
            </w:r>
          </w:p>
          <w:p w14:paraId="759ED69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4.3年及以上企业战略规划、股权投资、招商引资、项目管理、参股控股企业管理等相关工作经验；熟悉企业战略规划、股权投资运作、招商引资推进、项目全周期管理、参股控股企业运营治理等核心业务，具备产业背景分析、项目策划包装的扎实实操能力；</w:t>
            </w:r>
            <w:r>
              <w:rPr>
                <w:rFonts w:hint="eastAsia" w:ascii="仿宋" w:hAnsi="仿宋" w:eastAsia="仿宋" w:cs="仿宋"/>
                <w:color w:val="000000"/>
                <w:kern w:val="0"/>
                <w:sz w:val="20"/>
                <w:szCs w:val="20"/>
                <w:u w:val="none"/>
                <w:lang w:val="en-US" w:eastAsia="zh-CN" w:bidi="ar"/>
              </w:rPr>
              <w:t>或熟悉国企经营绩效管控、经营数据分析、风险排查与研判工作；</w:t>
            </w:r>
            <w:r>
              <w:rPr>
                <w:rFonts w:hint="eastAsia" w:ascii="仿宋" w:hAnsi="仿宋" w:eastAsia="仿宋" w:cs="仿宋"/>
                <w:i w:val="0"/>
                <w:iCs w:val="0"/>
                <w:color w:val="000000"/>
                <w:kern w:val="0"/>
                <w:sz w:val="20"/>
                <w:szCs w:val="20"/>
                <w:u w:val="none"/>
                <w:lang w:val="en-US" w:eastAsia="zh-CN" w:bidi="ar"/>
              </w:rPr>
              <w:t>具备一定的文字功底及沟通协调能力，可独立完成方案撰写及内外部沟通对接工作。</w:t>
            </w:r>
          </w:p>
        </w:tc>
        <w:tc>
          <w:tcPr>
            <w:tcW w:w="1664" w:type="dxa"/>
            <w:shd w:val="clear" w:color="auto" w:fill="auto"/>
            <w:vAlign w:val="center"/>
          </w:tcPr>
          <w:p w14:paraId="34832B60">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联系人：孙女士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联系电话：0771-4898915</w:t>
            </w:r>
          </w:p>
        </w:tc>
      </w:tr>
      <w:tr w14:paraId="6C09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01" w:hRule="atLeast"/>
        </w:trPr>
        <w:tc>
          <w:tcPr>
            <w:tcW w:w="1167" w:type="dxa"/>
            <w:shd w:val="clear" w:color="auto" w:fill="auto"/>
            <w:vAlign w:val="center"/>
          </w:tcPr>
          <w:p w14:paraId="58D62618">
            <w:pPr>
              <w:jc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南宁城市建设投资集团有限责任公司</w:t>
            </w:r>
          </w:p>
        </w:tc>
        <w:tc>
          <w:tcPr>
            <w:tcW w:w="885" w:type="dxa"/>
            <w:shd w:val="clear" w:color="auto" w:fill="auto"/>
            <w:vAlign w:val="center"/>
          </w:tcPr>
          <w:p w14:paraId="191D59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企业</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管理部</w:t>
            </w:r>
            <w:r>
              <w:rPr>
                <w:rFonts w:hint="eastAsia" w:ascii="仿宋" w:hAnsi="仿宋" w:eastAsia="仿宋" w:cs="仿宋"/>
                <w:i w:val="0"/>
                <w:iCs w:val="0"/>
                <w:color w:val="000000"/>
                <w:kern w:val="0"/>
                <w:sz w:val="20"/>
                <w:szCs w:val="20"/>
                <w:u w:val="none"/>
                <w:lang w:val="en-US" w:eastAsia="zh-CN" w:bidi="ar"/>
              </w:rPr>
              <w:br w:type="textWrapping"/>
            </w:r>
          </w:p>
        </w:tc>
        <w:tc>
          <w:tcPr>
            <w:tcW w:w="1065" w:type="dxa"/>
            <w:shd w:val="clear" w:color="auto" w:fill="auto"/>
            <w:noWrap/>
            <w:vAlign w:val="center"/>
          </w:tcPr>
          <w:p w14:paraId="509EF62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经营</w:t>
            </w:r>
          </w:p>
          <w:p w14:paraId="15C70A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管理岗</w:t>
            </w:r>
          </w:p>
        </w:tc>
        <w:tc>
          <w:tcPr>
            <w:tcW w:w="630" w:type="dxa"/>
            <w:shd w:val="clear" w:color="auto" w:fill="auto"/>
            <w:noWrap/>
            <w:vAlign w:val="center"/>
          </w:tcPr>
          <w:p w14:paraId="0DB5A1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1人</w:t>
            </w:r>
          </w:p>
        </w:tc>
        <w:tc>
          <w:tcPr>
            <w:tcW w:w="4459" w:type="dxa"/>
            <w:shd w:val="clear" w:color="auto" w:fill="auto"/>
            <w:vAlign w:val="center"/>
          </w:tcPr>
          <w:p w14:paraId="26F0AC3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1.落实集团经营管理相关工作，依规开展经营研判、风险排查、数据梳理及专项材料编制工作；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w:t>
            </w:r>
            <w:r>
              <w:rPr>
                <w:rFonts w:hint="eastAsia" w:ascii="仿宋" w:hAnsi="仿宋" w:eastAsia="仿宋" w:cs="仿宋"/>
                <w:color w:val="000000"/>
                <w:kern w:val="0"/>
                <w:sz w:val="20"/>
                <w:szCs w:val="20"/>
                <w:u w:val="none"/>
                <w:lang w:bidi="ar"/>
              </w:rPr>
              <w:t>参与集团经营绩效管理相关统筹、跟踪、分析等事务</w:t>
            </w:r>
            <w:r>
              <w:rPr>
                <w:rFonts w:hint="eastAsia" w:ascii="仿宋" w:hAnsi="仿宋" w:eastAsia="仿宋" w:cs="仿宋"/>
                <w:i w:val="0"/>
                <w:iCs w:val="0"/>
                <w:color w:val="000000"/>
                <w:kern w:val="0"/>
                <w:sz w:val="20"/>
                <w:szCs w:val="20"/>
                <w:u w:val="none"/>
                <w:lang w:val="en-US" w:eastAsia="zh-CN" w:bidi="ar"/>
              </w:rPr>
              <w:t>；</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3.协助推进下属亏损子企业治理，草拟整改方案，跟进落实亏损治理长效管控相关事项；</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4.参与集团内部业务、资源协同工作，协助搭建内部联动机制，夯实集团内部经营循环；</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5.落实经理层成员任期制、契约化管理相关工作；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6.完成领导交办的其他工作。</w:t>
            </w:r>
          </w:p>
        </w:tc>
        <w:tc>
          <w:tcPr>
            <w:tcW w:w="4601" w:type="dxa"/>
            <w:shd w:val="clear" w:color="auto" w:fill="auto"/>
            <w:vAlign w:val="center"/>
          </w:tcPr>
          <w:p w14:paraId="30C7BCC1">
            <w:pPr>
              <w:keepNext w:val="0"/>
              <w:keepLines w:val="0"/>
              <w:widowControl/>
              <w:suppressLineNumbers w:val="0"/>
              <w:spacing w:line="30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1.年龄</w:t>
            </w:r>
            <w:r>
              <w:rPr>
                <w:rFonts w:hint="eastAsia" w:ascii="仿宋" w:hAnsi="仿宋" w:eastAsia="仿宋" w:cs="仿宋"/>
                <w:i w:val="0"/>
                <w:iCs w:val="0"/>
                <w:color w:val="000000"/>
                <w:kern w:val="0"/>
                <w:sz w:val="20"/>
                <w:szCs w:val="20"/>
                <w:u w:val="none"/>
                <w:lang w:val="en-US" w:eastAsia="zh-CN" w:bidi="ar"/>
              </w:rPr>
              <w:t>35岁及以下；</w:t>
            </w:r>
          </w:p>
          <w:p w14:paraId="231C5A0A">
            <w:pPr>
              <w:keepNext w:val="0"/>
              <w:keepLines w:val="0"/>
              <w:widowControl/>
              <w:suppressLineNumbers w:val="0"/>
              <w:spacing w:line="30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2.经济学类、管理学类（会计学、财务管理、工商管理）、工程管理类相关专业优先，全日制硕士或“双一流”建设高校本科及以上学历；</w:t>
            </w:r>
          </w:p>
          <w:p w14:paraId="38F65807">
            <w:pPr>
              <w:keepNext w:val="0"/>
              <w:keepLines w:val="0"/>
              <w:widowControl/>
              <w:suppressLineNumbers w:val="0"/>
              <w:spacing w:line="300" w:lineRule="exact"/>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3.持有经济师（工商管理、经济管理方向）、会计师等经济管理类中级及以上职称优先；</w:t>
            </w:r>
          </w:p>
          <w:p w14:paraId="4682ADEB">
            <w:pPr>
              <w:keepNext w:val="0"/>
              <w:keepLines w:val="0"/>
              <w:widowControl/>
              <w:suppressLineNumbers w:val="0"/>
              <w:jc w:val="left"/>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kern w:val="0"/>
                <w:sz w:val="20"/>
                <w:szCs w:val="20"/>
                <w:u w:val="none"/>
                <w:lang w:val="en-US" w:eastAsia="zh-CN" w:bidi="ar"/>
              </w:rPr>
              <w:t>4.3年以上相关工作经验，具备大型国有集团型企业相关工作经验优先；</w:t>
            </w:r>
            <w:r>
              <w:rPr>
                <w:rFonts w:hint="eastAsia" w:ascii="仿宋" w:hAnsi="仿宋" w:eastAsia="仿宋" w:cs="仿宋"/>
                <w:color w:val="000000"/>
                <w:kern w:val="0"/>
                <w:sz w:val="20"/>
                <w:szCs w:val="20"/>
                <w:u w:val="none"/>
                <w:lang w:bidi="ar"/>
              </w:rPr>
              <w:t>熟悉国企经营绩效管控、亏损子企业治理、经理层契约化管理相关政策；熟练开展经营数据分析、风险排查、经营专项材料编制；拥有良好</w:t>
            </w:r>
            <w:r>
              <w:rPr>
                <w:rFonts w:hint="eastAsia" w:ascii="仿宋" w:hAnsi="仿宋" w:eastAsia="仿宋" w:cs="仿宋"/>
                <w:color w:val="000000"/>
                <w:kern w:val="0"/>
                <w:sz w:val="20"/>
                <w:szCs w:val="20"/>
                <w:u w:val="none"/>
                <w:lang w:eastAsia="zh-CN" w:bidi="ar"/>
              </w:rPr>
              <w:t>的</w:t>
            </w:r>
            <w:r>
              <w:rPr>
                <w:rFonts w:hint="eastAsia" w:ascii="仿宋" w:hAnsi="仿宋" w:eastAsia="仿宋" w:cs="仿宋"/>
                <w:color w:val="000000"/>
                <w:kern w:val="0"/>
                <w:sz w:val="20"/>
                <w:szCs w:val="20"/>
                <w:u w:val="none"/>
                <w:lang w:bidi="ar"/>
              </w:rPr>
              <w:t>经营研判、跨单位协同及落地执行能力</w:t>
            </w:r>
            <w:r>
              <w:rPr>
                <w:rFonts w:hint="eastAsia" w:ascii="仿宋" w:hAnsi="仿宋" w:eastAsia="仿宋" w:cs="仿宋"/>
                <w:color w:val="000000"/>
                <w:kern w:val="0"/>
                <w:sz w:val="20"/>
                <w:szCs w:val="20"/>
                <w:u w:val="none"/>
                <w:lang w:eastAsia="zh-CN" w:bidi="ar"/>
              </w:rPr>
              <w:t>。</w:t>
            </w:r>
          </w:p>
        </w:tc>
        <w:tc>
          <w:tcPr>
            <w:tcW w:w="1664" w:type="dxa"/>
            <w:shd w:val="clear" w:color="auto" w:fill="auto"/>
            <w:vAlign w:val="center"/>
          </w:tcPr>
          <w:p w14:paraId="2E65190D">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联系人：孙女士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联系电话：0771-4898915</w:t>
            </w:r>
          </w:p>
        </w:tc>
      </w:tr>
      <w:tr w14:paraId="7E46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30" w:hRule="atLeast"/>
        </w:trPr>
        <w:tc>
          <w:tcPr>
            <w:tcW w:w="1167" w:type="dxa"/>
            <w:shd w:val="clear" w:color="auto" w:fill="auto"/>
            <w:vAlign w:val="center"/>
          </w:tcPr>
          <w:p w14:paraId="2BD684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南宁建设发展集团有限责任公司</w:t>
            </w:r>
          </w:p>
        </w:tc>
        <w:tc>
          <w:tcPr>
            <w:tcW w:w="885" w:type="dxa"/>
            <w:shd w:val="clear" w:color="auto" w:fill="auto"/>
            <w:vAlign w:val="center"/>
          </w:tcPr>
          <w:p w14:paraId="3F7562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综合</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办公室</w:t>
            </w:r>
          </w:p>
        </w:tc>
        <w:tc>
          <w:tcPr>
            <w:tcW w:w="1065" w:type="dxa"/>
            <w:shd w:val="clear" w:color="auto" w:fill="auto"/>
            <w:noWrap/>
            <w:vAlign w:val="center"/>
          </w:tcPr>
          <w:p w14:paraId="6D0CD46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信息</w:t>
            </w:r>
          </w:p>
          <w:p w14:paraId="4CE055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技术岗</w:t>
            </w:r>
          </w:p>
        </w:tc>
        <w:tc>
          <w:tcPr>
            <w:tcW w:w="630" w:type="dxa"/>
            <w:shd w:val="clear" w:color="auto" w:fill="auto"/>
            <w:noWrap/>
            <w:vAlign w:val="center"/>
          </w:tcPr>
          <w:p w14:paraId="367C7C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1人</w:t>
            </w:r>
          </w:p>
        </w:tc>
        <w:tc>
          <w:tcPr>
            <w:tcW w:w="4459" w:type="dxa"/>
            <w:shd w:val="clear" w:color="auto" w:fill="auto"/>
            <w:vAlign w:val="center"/>
          </w:tcPr>
          <w:p w14:paraId="4A165AF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1.负责公司办公楼内网络、办公设备的安全管理、登记调配、日常维护与小额配件采购，协助做好政府采购及核销工作；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2.负责网站、对外公文系统及OA系统的日常维护；</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3.负责各类会议的会场布置及音视频设备保障；</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4.协助办理各类证照年审与变更；</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5.统筹公务用车管理，负责文件交换与急件投送；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6.完成领导交办的其他工作。</w:t>
            </w:r>
          </w:p>
        </w:tc>
        <w:tc>
          <w:tcPr>
            <w:tcW w:w="4601" w:type="dxa"/>
            <w:shd w:val="clear" w:color="auto" w:fill="auto"/>
            <w:vAlign w:val="center"/>
          </w:tcPr>
          <w:p w14:paraId="0A95DE75">
            <w:pPr>
              <w:keepNext w:val="0"/>
              <w:keepLines w:val="0"/>
              <w:widowControl/>
              <w:suppressLineNumbers w:val="0"/>
              <w:spacing w:line="260" w:lineRule="exact"/>
              <w:jc w:val="left"/>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1.年龄35岁以下；</w:t>
            </w:r>
          </w:p>
          <w:p w14:paraId="5BA8A7CF">
            <w:pPr>
              <w:keepNext w:val="0"/>
              <w:keepLines w:val="0"/>
              <w:widowControl/>
              <w:suppressLineNumbers w:val="0"/>
              <w:spacing w:line="26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2.</w:t>
            </w:r>
            <w:r>
              <w:rPr>
                <w:rFonts w:hint="eastAsia" w:ascii="仿宋" w:hAnsi="仿宋" w:eastAsia="仿宋" w:cs="仿宋"/>
                <w:color w:val="000000"/>
                <w:kern w:val="0"/>
                <w:sz w:val="20"/>
                <w:szCs w:val="20"/>
                <w:u w:val="none"/>
                <w:lang w:bidi="ar"/>
              </w:rPr>
              <w:t>计算机网络、信息技术、通信工程等相关专业</w:t>
            </w:r>
            <w:r>
              <w:rPr>
                <w:rFonts w:hint="eastAsia" w:ascii="仿宋" w:hAnsi="仿宋" w:eastAsia="仿宋" w:cs="仿宋"/>
                <w:color w:val="000000"/>
                <w:kern w:val="0"/>
                <w:sz w:val="20"/>
                <w:szCs w:val="20"/>
                <w:u w:val="none"/>
                <w:lang w:val="en-US" w:eastAsia="zh-CN" w:bidi="ar"/>
              </w:rPr>
              <w:t>优先</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bidi="ar"/>
              </w:rPr>
              <w:t>全日制本科及以上学历</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bidi="ar"/>
              </w:rPr>
              <w:t>全日制硕士研究生、“双一流”建设高校本科生优先；</w:t>
            </w:r>
          </w:p>
          <w:p w14:paraId="2DD59000">
            <w:pPr>
              <w:keepNext w:val="0"/>
              <w:keepLines w:val="0"/>
              <w:widowControl/>
              <w:suppressLineNumbers w:val="0"/>
              <w:spacing w:line="260" w:lineRule="exact"/>
              <w:jc w:val="left"/>
              <w:textAlignment w:val="center"/>
              <w:rPr>
                <w:rFonts w:hint="eastAsia" w:ascii="仿宋" w:hAnsi="仿宋" w:eastAsia="仿宋" w:cs="仿宋"/>
                <w:color w:val="000000"/>
                <w:kern w:val="0"/>
                <w:sz w:val="20"/>
                <w:szCs w:val="20"/>
                <w:u w:val="none"/>
                <w:lang w:eastAsia="zh-CN" w:bidi="ar"/>
              </w:rPr>
            </w:pPr>
            <w:r>
              <w:rPr>
                <w:rFonts w:hint="eastAsia" w:ascii="仿宋" w:hAnsi="仿宋" w:eastAsia="仿宋" w:cs="仿宋"/>
                <w:i w:val="0"/>
                <w:iCs w:val="0"/>
                <w:color w:val="000000"/>
                <w:kern w:val="0"/>
                <w:sz w:val="20"/>
                <w:szCs w:val="20"/>
                <w:u w:val="none"/>
                <w:lang w:val="en-US" w:eastAsia="zh-CN" w:bidi="ar"/>
              </w:rPr>
              <w:t>3.</w:t>
            </w:r>
            <w:r>
              <w:rPr>
                <w:rFonts w:hint="eastAsia" w:ascii="仿宋" w:hAnsi="仿宋" w:eastAsia="仿宋" w:cs="仿宋"/>
                <w:b w:val="0"/>
                <w:bCs w:val="0"/>
                <w:i w:val="0"/>
                <w:iCs w:val="0"/>
                <w:color w:val="000000"/>
                <w:kern w:val="0"/>
                <w:sz w:val="20"/>
                <w:szCs w:val="20"/>
                <w:u w:val="none"/>
                <w:lang w:val="en-US" w:eastAsia="zh-CN" w:bidi="ar"/>
              </w:rPr>
              <w:t>持有</w:t>
            </w:r>
            <w:r>
              <w:rPr>
                <w:rFonts w:hint="eastAsia" w:ascii="仿宋" w:hAnsi="仿宋" w:eastAsia="仿宋" w:cs="仿宋"/>
                <w:color w:val="000000"/>
                <w:kern w:val="0"/>
                <w:sz w:val="20"/>
                <w:szCs w:val="20"/>
                <w:u w:val="none"/>
                <w:lang w:bidi="ar"/>
              </w:rPr>
              <w:t>网络工程师、信息系统工程师、信息安全工程师等计算机相关职称或职业资格证书优先</w:t>
            </w:r>
            <w:r>
              <w:rPr>
                <w:rFonts w:hint="eastAsia" w:ascii="仿宋" w:hAnsi="仿宋" w:eastAsia="仿宋" w:cs="仿宋"/>
                <w:color w:val="000000"/>
                <w:kern w:val="0"/>
                <w:sz w:val="20"/>
                <w:szCs w:val="20"/>
                <w:u w:val="none"/>
                <w:lang w:eastAsia="zh-CN" w:bidi="ar"/>
              </w:rPr>
              <w:t>；</w:t>
            </w:r>
          </w:p>
          <w:p w14:paraId="662CAB7B">
            <w:pPr>
              <w:keepNext w:val="0"/>
              <w:keepLines w:val="0"/>
              <w:widowControl/>
              <w:suppressLineNumbers w:val="0"/>
              <w:spacing w:line="26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4.具备3年及以上</w:t>
            </w:r>
            <w:r>
              <w:rPr>
                <w:rFonts w:hint="eastAsia" w:ascii="仿宋" w:hAnsi="仿宋" w:eastAsia="仿宋" w:cs="仿宋"/>
                <w:color w:val="000000"/>
                <w:kern w:val="0"/>
                <w:sz w:val="20"/>
                <w:szCs w:val="20"/>
                <w:u w:val="none"/>
                <w:lang w:bidi="ar"/>
              </w:rPr>
              <w:t>计算机网络运维、信息化系统运维、办公设备保障、行政综合事务统筹</w:t>
            </w:r>
            <w:r>
              <w:rPr>
                <w:rFonts w:hint="eastAsia" w:ascii="仿宋" w:hAnsi="仿宋" w:eastAsia="仿宋" w:cs="仿宋"/>
                <w:color w:val="000000"/>
                <w:kern w:val="0"/>
                <w:sz w:val="20"/>
                <w:szCs w:val="20"/>
                <w:u w:val="none"/>
                <w:lang w:val="en-US" w:eastAsia="zh-CN" w:bidi="ar"/>
              </w:rPr>
              <w:t>工作经验</w:t>
            </w:r>
            <w:r>
              <w:rPr>
                <w:rFonts w:hint="eastAsia" w:ascii="仿宋" w:hAnsi="仿宋" w:eastAsia="仿宋" w:cs="仿宋"/>
                <w:i w:val="0"/>
                <w:iCs w:val="0"/>
                <w:color w:val="000000"/>
                <w:kern w:val="0"/>
                <w:sz w:val="20"/>
                <w:szCs w:val="20"/>
                <w:u w:val="none"/>
                <w:lang w:val="en-US" w:eastAsia="zh-CN" w:bidi="ar"/>
              </w:rPr>
              <w:t>；</w:t>
            </w:r>
          </w:p>
          <w:p w14:paraId="5D7B1242">
            <w:pPr>
              <w:keepNext w:val="0"/>
              <w:keepLines w:val="0"/>
              <w:widowControl/>
              <w:suppressLineNumbers w:val="0"/>
              <w:spacing w:line="260" w:lineRule="exact"/>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color w:val="000000"/>
                <w:kern w:val="0"/>
                <w:sz w:val="20"/>
                <w:szCs w:val="20"/>
                <w:u w:val="none"/>
                <w:lang w:bidi="ar"/>
              </w:rPr>
              <w:t>熟悉企业网络运维、OA及门户网站维护、会议音视频设备保障</w:t>
            </w:r>
            <w:r>
              <w:rPr>
                <w:rFonts w:hint="eastAsia" w:ascii="仿宋" w:hAnsi="仿宋" w:eastAsia="仿宋" w:cs="仿宋"/>
                <w:color w:val="000000"/>
                <w:kern w:val="0"/>
                <w:sz w:val="20"/>
                <w:szCs w:val="20"/>
                <w:u w:val="none"/>
                <w:lang w:val="en-US" w:eastAsia="zh-CN" w:bidi="ar"/>
              </w:rPr>
              <w:t>工作</w:t>
            </w:r>
            <w:r>
              <w:rPr>
                <w:rFonts w:hint="eastAsia" w:ascii="仿宋" w:hAnsi="仿宋" w:eastAsia="仿宋" w:cs="仿宋"/>
                <w:color w:val="000000"/>
                <w:kern w:val="0"/>
                <w:sz w:val="20"/>
                <w:szCs w:val="20"/>
                <w:u w:val="none"/>
                <w:lang w:bidi="ar"/>
              </w:rPr>
              <w:t>；服从工作统筹调度，可兼顾</w:t>
            </w:r>
            <w:r>
              <w:rPr>
                <w:rFonts w:hint="eastAsia" w:ascii="仿宋" w:hAnsi="仿宋" w:eastAsia="仿宋" w:cs="仿宋"/>
                <w:color w:val="000000"/>
                <w:kern w:val="0"/>
                <w:sz w:val="20"/>
                <w:szCs w:val="20"/>
                <w:u w:val="none"/>
                <w:lang w:val="en-US" w:eastAsia="zh-CN" w:bidi="ar"/>
              </w:rPr>
              <w:t>会务管理、</w:t>
            </w:r>
            <w:r>
              <w:rPr>
                <w:rFonts w:hint="eastAsia" w:ascii="仿宋" w:hAnsi="仿宋" w:eastAsia="仿宋" w:cs="仿宋"/>
                <w:color w:val="000000"/>
                <w:kern w:val="0"/>
                <w:sz w:val="20"/>
                <w:szCs w:val="20"/>
                <w:u w:val="none"/>
                <w:lang w:bidi="ar"/>
              </w:rPr>
              <w:t>证照办理、公务用车管理、文件</w:t>
            </w:r>
            <w:r>
              <w:rPr>
                <w:rFonts w:hint="eastAsia" w:ascii="仿宋" w:hAnsi="仿宋" w:eastAsia="仿宋" w:cs="仿宋"/>
                <w:color w:val="000000"/>
                <w:kern w:val="0"/>
                <w:sz w:val="20"/>
                <w:szCs w:val="20"/>
                <w:u w:val="none"/>
                <w:lang w:eastAsia="zh-CN" w:bidi="ar"/>
              </w:rPr>
              <w:t>报送</w:t>
            </w:r>
            <w:r>
              <w:rPr>
                <w:rFonts w:hint="eastAsia" w:ascii="仿宋" w:hAnsi="仿宋" w:eastAsia="仿宋" w:cs="仿宋"/>
                <w:color w:val="000000"/>
                <w:kern w:val="0"/>
                <w:sz w:val="20"/>
                <w:szCs w:val="20"/>
                <w:u w:val="none"/>
                <w:lang w:bidi="ar"/>
              </w:rPr>
              <w:t>等综合行政事项；</w:t>
            </w:r>
            <w:r>
              <w:rPr>
                <w:rFonts w:hint="eastAsia" w:ascii="仿宋" w:hAnsi="仿宋" w:eastAsia="仿宋" w:cs="仿宋"/>
                <w:i w:val="0"/>
                <w:iCs w:val="0"/>
                <w:color w:val="000000"/>
                <w:kern w:val="0"/>
                <w:sz w:val="20"/>
                <w:szCs w:val="20"/>
                <w:u w:val="none"/>
                <w:lang w:val="en-US" w:eastAsia="zh-CN" w:bidi="ar"/>
              </w:rPr>
              <w:t>具备较好的文字表达能力，较强的执行力、服务意识与保密意识。</w:t>
            </w:r>
          </w:p>
        </w:tc>
        <w:tc>
          <w:tcPr>
            <w:tcW w:w="1664" w:type="dxa"/>
            <w:shd w:val="clear" w:color="auto" w:fill="auto"/>
            <w:vAlign w:val="center"/>
          </w:tcPr>
          <w:p w14:paraId="6639624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联系人：蓝女士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联系方式：</w:t>
            </w:r>
          </w:p>
          <w:p w14:paraId="5E4C7A02">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0771-4888235</w:t>
            </w:r>
          </w:p>
        </w:tc>
      </w:tr>
      <w:tr w14:paraId="4B7F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90" w:hRule="atLeast"/>
        </w:trPr>
        <w:tc>
          <w:tcPr>
            <w:tcW w:w="1167" w:type="dxa"/>
            <w:shd w:val="clear" w:color="auto" w:fill="auto"/>
            <w:vAlign w:val="center"/>
          </w:tcPr>
          <w:p w14:paraId="4E1C0144">
            <w:pPr>
              <w:jc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南宁建设发展集团有限责任公司</w:t>
            </w:r>
          </w:p>
        </w:tc>
        <w:tc>
          <w:tcPr>
            <w:tcW w:w="885" w:type="dxa"/>
            <w:shd w:val="clear" w:color="auto" w:fill="auto"/>
            <w:vAlign w:val="center"/>
          </w:tcPr>
          <w:p w14:paraId="18A14C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财务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融资部</w:t>
            </w:r>
          </w:p>
        </w:tc>
        <w:tc>
          <w:tcPr>
            <w:tcW w:w="1065" w:type="dxa"/>
            <w:shd w:val="clear" w:color="auto" w:fill="auto"/>
            <w:noWrap/>
            <w:vAlign w:val="center"/>
          </w:tcPr>
          <w:p w14:paraId="792052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财务岗</w:t>
            </w:r>
          </w:p>
        </w:tc>
        <w:tc>
          <w:tcPr>
            <w:tcW w:w="630" w:type="dxa"/>
            <w:shd w:val="clear" w:color="auto" w:fill="auto"/>
            <w:noWrap/>
            <w:vAlign w:val="center"/>
          </w:tcPr>
          <w:p w14:paraId="724EF2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2人</w:t>
            </w:r>
          </w:p>
        </w:tc>
        <w:tc>
          <w:tcPr>
            <w:tcW w:w="4459" w:type="dxa"/>
            <w:shd w:val="clear" w:color="auto" w:fill="auto"/>
            <w:vAlign w:val="center"/>
          </w:tcPr>
          <w:p w14:paraId="25519A2F">
            <w:pPr>
              <w:keepNext w:val="0"/>
              <w:keepLines w:val="0"/>
              <w:widowControl/>
              <w:suppressLineNumbers w:val="0"/>
              <w:jc w:val="left"/>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1.</w:t>
            </w:r>
            <w:r>
              <w:rPr>
                <w:rFonts w:hint="eastAsia" w:ascii="仿宋" w:hAnsi="仿宋" w:eastAsia="仿宋" w:cs="仿宋"/>
                <w:color w:val="000000"/>
                <w:kern w:val="0"/>
                <w:sz w:val="20"/>
                <w:szCs w:val="20"/>
                <w:u w:val="none"/>
                <w:lang w:bidi="ar"/>
              </w:rPr>
              <w:t>负责公司各类建设项目全盘会计核算，按期出具规范财务报表。</w:t>
            </w:r>
          </w:p>
          <w:p w14:paraId="3FF72C37">
            <w:pPr>
              <w:keepNext w:val="0"/>
              <w:keepLines w:val="0"/>
              <w:widowControl/>
              <w:suppressLineNumbers w:val="0"/>
              <w:jc w:val="left"/>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2.</w:t>
            </w:r>
            <w:r>
              <w:rPr>
                <w:rFonts w:hint="eastAsia" w:ascii="仿宋" w:hAnsi="仿宋" w:eastAsia="仿宋" w:cs="仿宋"/>
                <w:color w:val="000000"/>
                <w:kern w:val="0"/>
                <w:sz w:val="20"/>
                <w:szCs w:val="20"/>
                <w:u w:val="none"/>
                <w:lang w:bidi="ar"/>
              </w:rPr>
              <w:t>严格落实项目资金支付审核工作，建立并动态更新项目合同台账。</w:t>
            </w:r>
          </w:p>
          <w:p w14:paraId="3C75F642">
            <w:pPr>
              <w:keepNext w:val="0"/>
              <w:keepLines w:val="0"/>
              <w:widowControl/>
              <w:suppressLineNumbers w:val="0"/>
              <w:jc w:val="left"/>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3.</w:t>
            </w:r>
            <w:r>
              <w:rPr>
                <w:rFonts w:hint="eastAsia" w:ascii="仿宋" w:hAnsi="仿宋" w:eastAsia="仿宋" w:cs="仿宋"/>
                <w:color w:val="000000"/>
                <w:kern w:val="0"/>
                <w:sz w:val="20"/>
                <w:szCs w:val="20"/>
                <w:u w:val="none"/>
                <w:lang w:bidi="ar"/>
              </w:rPr>
              <w:t>统筹项目财政资金申报工作，对接各级财政部门跟进资金拨付进度。</w:t>
            </w:r>
          </w:p>
          <w:p w14:paraId="35B7A4B1">
            <w:pPr>
              <w:keepNext w:val="0"/>
              <w:keepLines w:val="0"/>
              <w:widowControl/>
              <w:suppressLineNumbers w:val="0"/>
              <w:jc w:val="left"/>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4.</w:t>
            </w:r>
            <w:r>
              <w:rPr>
                <w:rFonts w:hint="eastAsia" w:ascii="仿宋" w:hAnsi="仿宋" w:eastAsia="仿宋" w:cs="仿宋"/>
                <w:color w:val="000000"/>
                <w:kern w:val="0"/>
                <w:sz w:val="20"/>
                <w:szCs w:val="20"/>
                <w:u w:val="none"/>
                <w:lang w:bidi="ar"/>
              </w:rPr>
              <w:t>规范开展日常涉税基础工作，完成发票管理、税费申报，落实资产盘点、银行对账、往来款项清理等常规财务工作。</w:t>
            </w:r>
          </w:p>
          <w:p w14:paraId="5293E1E3">
            <w:pPr>
              <w:keepNext w:val="0"/>
              <w:keepLines w:val="0"/>
              <w:widowControl/>
              <w:suppressLineNumbers w:val="0"/>
              <w:jc w:val="left"/>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5.</w:t>
            </w:r>
            <w:r>
              <w:rPr>
                <w:rFonts w:hint="eastAsia" w:ascii="仿宋" w:hAnsi="仿宋" w:eastAsia="仿宋" w:cs="仿宋"/>
                <w:color w:val="000000"/>
                <w:kern w:val="0"/>
                <w:sz w:val="20"/>
                <w:szCs w:val="20"/>
                <w:u w:val="none"/>
                <w:lang w:bidi="ar"/>
              </w:rPr>
              <w:t>牵头推进市政建设项目竣工财务决算、竣工审计资料整理报送，全程配合外部审计、专项财务核查等工作。</w:t>
            </w:r>
          </w:p>
          <w:p w14:paraId="6A3532C3">
            <w:pPr>
              <w:jc w:val="left"/>
              <w:rPr>
                <w:rFonts w:hint="eastAsia" w:ascii="仿宋" w:hAnsi="仿宋" w:eastAsia="仿宋" w:cs="仿宋"/>
                <w:i w:val="0"/>
                <w:iCs w:val="0"/>
                <w:color w:val="000000"/>
                <w:sz w:val="20"/>
                <w:szCs w:val="20"/>
                <w:u w:val="none"/>
              </w:rPr>
            </w:pPr>
            <w:r>
              <w:rPr>
                <w:rFonts w:hint="eastAsia" w:ascii="仿宋" w:hAnsi="仿宋" w:eastAsia="仿宋" w:cs="仿宋"/>
                <w:color w:val="000000"/>
                <w:kern w:val="0"/>
                <w:sz w:val="20"/>
                <w:szCs w:val="20"/>
                <w:u w:val="none"/>
                <w:lang w:val="en-US" w:eastAsia="zh-CN" w:bidi="ar"/>
              </w:rPr>
              <w:t>6.</w:t>
            </w:r>
            <w:r>
              <w:rPr>
                <w:rFonts w:hint="eastAsia" w:ascii="仿宋" w:hAnsi="仿宋" w:eastAsia="仿宋" w:cs="仿宋"/>
                <w:color w:val="000000"/>
                <w:kern w:val="0"/>
                <w:sz w:val="20"/>
                <w:szCs w:val="20"/>
                <w:u w:val="none"/>
                <w:lang w:bidi="ar"/>
              </w:rPr>
              <w:t>完成领导交办的其他财务相关工作。</w:t>
            </w:r>
          </w:p>
        </w:tc>
        <w:tc>
          <w:tcPr>
            <w:tcW w:w="4601" w:type="dxa"/>
            <w:shd w:val="clear" w:color="auto" w:fill="auto"/>
            <w:vAlign w:val="center"/>
          </w:tcPr>
          <w:p w14:paraId="10342C8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1.年龄</w:t>
            </w:r>
            <w:r>
              <w:rPr>
                <w:rFonts w:hint="eastAsia" w:ascii="仿宋" w:hAnsi="仿宋" w:eastAsia="仿宋" w:cs="仿宋"/>
                <w:i w:val="0"/>
                <w:iCs w:val="0"/>
                <w:color w:val="000000"/>
                <w:kern w:val="0"/>
                <w:sz w:val="20"/>
                <w:szCs w:val="20"/>
                <w:u w:val="none"/>
                <w:lang w:val="en-US" w:eastAsia="zh-CN" w:bidi="ar"/>
              </w:rPr>
              <w:t>35岁及以下，中共党员优先；</w:t>
            </w:r>
          </w:p>
          <w:p w14:paraId="7E2F4A1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2.会计学、财务管理等财会相关专业优先，全日制本科及以上学历，全日制硕士、“双一流”建设高校本科生优先；</w:t>
            </w:r>
          </w:p>
          <w:p w14:paraId="52AF799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3.中级会计师及以上职称，持有CPA、CMA等证书者优先；</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4.</w:t>
            </w:r>
            <w:r>
              <w:rPr>
                <w:rFonts w:hint="eastAsia" w:ascii="仿宋" w:hAnsi="仿宋" w:eastAsia="仿宋" w:cs="仿宋"/>
                <w:i w:val="0"/>
                <w:iCs w:val="0"/>
                <w:color w:val="000000"/>
                <w:kern w:val="0"/>
                <w:sz w:val="20"/>
                <w:szCs w:val="20"/>
                <w:u w:val="none"/>
                <w:lang w:val="en-US" w:eastAsia="zh-CN" w:bidi="ar"/>
              </w:rPr>
              <w:t>3年及以上财务管理相关工作经验；熟练使用财务软件（如用友、金蝶）及办公软件；</w:t>
            </w:r>
            <w:r>
              <w:rPr>
                <w:rFonts w:hint="eastAsia" w:ascii="仿宋" w:hAnsi="仿宋" w:eastAsia="仿宋" w:cs="仿宋"/>
                <w:color w:val="000000"/>
                <w:kern w:val="0"/>
                <w:sz w:val="20"/>
                <w:szCs w:val="20"/>
                <w:u w:val="none"/>
                <w:lang w:bidi="ar"/>
              </w:rPr>
              <w:t>精通企业会计准则、财税相关法律法规；能够独立完成全盘账务处理、期末结账，编制资产负债表、利润表、现金流量表；熟悉项目资金支付审核、合同台账管理、财政资金申报、竣工财务决</w:t>
            </w:r>
            <w:r>
              <w:rPr>
                <w:rFonts w:hint="eastAsia" w:ascii="仿宋" w:hAnsi="仿宋" w:eastAsia="仿宋" w:cs="仿宋"/>
                <w:color w:val="000000"/>
                <w:kern w:val="0"/>
                <w:sz w:val="20"/>
                <w:szCs w:val="20"/>
                <w:u w:val="none"/>
                <w:lang w:eastAsia="zh-CN" w:bidi="ar"/>
              </w:rPr>
              <w:t>算等</w:t>
            </w:r>
            <w:r>
              <w:rPr>
                <w:rFonts w:hint="eastAsia" w:ascii="仿宋" w:hAnsi="仿宋" w:eastAsia="仿宋" w:cs="仿宋"/>
                <w:color w:val="000000"/>
                <w:kern w:val="0"/>
                <w:sz w:val="20"/>
                <w:szCs w:val="20"/>
                <w:u w:val="none"/>
                <w:lang w:bidi="ar"/>
              </w:rPr>
              <w:t>相关实务；具备良好</w:t>
            </w:r>
            <w:r>
              <w:rPr>
                <w:rFonts w:hint="eastAsia" w:ascii="仿宋" w:hAnsi="仿宋" w:eastAsia="仿宋" w:cs="仿宋"/>
                <w:color w:val="000000"/>
                <w:kern w:val="0"/>
                <w:sz w:val="20"/>
                <w:szCs w:val="20"/>
                <w:u w:val="none"/>
                <w:lang w:eastAsia="zh-CN" w:bidi="ar"/>
              </w:rPr>
              <w:t>的</w:t>
            </w:r>
            <w:r>
              <w:rPr>
                <w:rFonts w:hint="eastAsia" w:ascii="仿宋" w:hAnsi="仿宋" w:eastAsia="仿宋" w:cs="仿宋"/>
                <w:color w:val="000000"/>
                <w:kern w:val="0"/>
                <w:sz w:val="20"/>
                <w:szCs w:val="20"/>
                <w:u w:val="none"/>
                <w:lang w:bidi="ar"/>
              </w:rPr>
              <w:t>沟通协调、逻辑分析能力，工作严谨细致、责任心强，可配合外部审计、专项财务核查；能够承受相应工作压力，恪守财务职业操守与保密纪律。</w:t>
            </w:r>
          </w:p>
        </w:tc>
        <w:tc>
          <w:tcPr>
            <w:tcW w:w="1664" w:type="dxa"/>
            <w:shd w:val="clear" w:color="auto" w:fill="auto"/>
            <w:vAlign w:val="center"/>
          </w:tcPr>
          <w:p w14:paraId="62E55704">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联系人：孙女士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联系电话：0771-4898915</w:t>
            </w:r>
          </w:p>
        </w:tc>
      </w:tr>
      <w:tr w14:paraId="4505E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167" w:type="dxa"/>
            <w:shd w:val="clear" w:color="auto" w:fill="auto"/>
            <w:vAlign w:val="center"/>
          </w:tcPr>
          <w:p w14:paraId="59E2247B">
            <w:pPr>
              <w:jc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南宁建设发展集团有限责任公司</w:t>
            </w:r>
          </w:p>
        </w:tc>
        <w:tc>
          <w:tcPr>
            <w:tcW w:w="885" w:type="dxa"/>
            <w:shd w:val="clear" w:color="auto" w:fill="auto"/>
            <w:vAlign w:val="center"/>
          </w:tcPr>
          <w:p w14:paraId="6B4A5B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法务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审计部</w:t>
            </w:r>
          </w:p>
        </w:tc>
        <w:tc>
          <w:tcPr>
            <w:tcW w:w="1065" w:type="dxa"/>
            <w:shd w:val="clear" w:color="auto" w:fill="auto"/>
            <w:noWrap/>
            <w:vAlign w:val="center"/>
          </w:tcPr>
          <w:p w14:paraId="5F7109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法务岗</w:t>
            </w:r>
          </w:p>
        </w:tc>
        <w:tc>
          <w:tcPr>
            <w:tcW w:w="630" w:type="dxa"/>
            <w:shd w:val="clear" w:color="auto" w:fill="auto"/>
            <w:noWrap/>
            <w:vAlign w:val="center"/>
          </w:tcPr>
          <w:p w14:paraId="10D44F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1人</w:t>
            </w:r>
          </w:p>
        </w:tc>
        <w:tc>
          <w:tcPr>
            <w:tcW w:w="4459" w:type="dxa"/>
            <w:shd w:val="clear" w:color="auto" w:fill="auto"/>
            <w:vAlign w:val="center"/>
          </w:tcPr>
          <w:p w14:paraId="4B051412">
            <w:pPr>
              <w:keepNext w:val="0"/>
              <w:keepLines w:val="0"/>
              <w:widowControl/>
              <w:suppressLineNumbers w:val="0"/>
              <w:jc w:val="left"/>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1.</w:t>
            </w:r>
            <w:r>
              <w:rPr>
                <w:rFonts w:hint="eastAsia" w:ascii="仿宋" w:hAnsi="仿宋" w:eastAsia="仿宋" w:cs="仿宋"/>
                <w:color w:val="000000"/>
                <w:kern w:val="0"/>
                <w:sz w:val="20"/>
                <w:szCs w:val="20"/>
                <w:u w:val="none"/>
                <w:lang w:bidi="ar"/>
              </w:rPr>
              <w:t>协助开展公司合同全流程管理，负责合同起草、合法性审核，完善合同管理相关制度。</w:t>
            </w:r>
          </w:p>
          <w:p w14:paraId="1D513737">
            <w:pPr>
              <w:keepNext w:val="0"/>
              <w:keepLines w:val="0"/>
              <w:widowControl/>
              <w:suppressLineNumbers w:val="0"/>
              <w:jc w:val="left"/>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2.</w:t>
            </w:r>
            <w:r>
              <w:rPr>
                <w:rFonts w:hint="eastAsia" w:ascii="仿宋" w:hAnsi="仿宋" w:eastAsia="仿宋" w:cs="仿宋"/>
                <w:color w:val="000000"/>
                <w:kern w:val="0"/>
                <w:sz w:val="20"/>
                <w:szCs w:val="20"/>
                <w:u w:val="none"/>
                <w:lang w:bidi="ar"/>
              </w:rPr>
              <w:t>负责公司诉讼、仲裁、行政复议等案件的基础经办工作，受法定代表人委托参与相关司法、行政程序活动</w:t>
            </w:r>
            <w:r>
              <w:rPr>
                <w:rFonts w:hint="eastAsia" w:ascii="仿宋" w:hAnsi="仿宋" w:eastAsia="仿宋" w:cs="仿宋"/>
                <w:color w:val="000000"/>
                <w:kern w:val="0"/>
                <w:sz w:val="20"/>
                <w:szCs w:val="20"/>
                <w:u w:val="none"/>
                <w:lang w:eastAsia="zh-CN" w:bidi="ar"/>
              </w:rPr>
              <w:t>；</w:t>
            </w:r>
          </w:p>
          <w:p w14:paraId="78A00135">
            <w:pPr>
              <w:keepNext w:val="0"/>
              <w:keepLines w:val="0"/>
              <w:widowControl/>
              <w:suppressLineNumbers w:val="0"/>
              <w:jc w:val="left"/>
              <w:textAlignment w:val="center"/>
              <w:rPr>
                <w:rFonts w:hint="default" w:ascii="仿宋" w:hAnsi="仿宋" w:eastAsia="仿宋" w:cs="仿宋"/>
                <w:color w:val="000000"/>
                <w:kern w:val="0"/>
                <w:sz w:val="20"/>
                <w:szCs w:val="20"/>
                <w:u w:val="none"/>
                <w:lang w:val="en-US" w:bidi="ar"/>
              </w:rPr>
            </w:pPr>
            <w:r>
              <w:rPr>
                <w:rFonts w:hint="eastAsia" w:ascii="仿宋" w:hAnsi="仿宋" w:eastAsia="仿宋" w:cs="仿宋"/>
                <w:color w:val="000000"/>
                <w:kern w:val="0"/>
                <w:sz w:val="20"/>
                <w:szCs w:val="20"/>
                <w:u w:val="none"/>
                <w:lang w:val="en-US" w:eastAsia="zh-CN" w:bidi="ar"/>
              </w:rPr>
              <w:t>3.</w:t>
            </w:r>
            <w:r>
              <w:rPr>
                <w:rFonts w:hint="eastAsia" w:ascii="仿宋" w:hAnsi="仿宋" w:eastAsia="仿宋" w:cs="仿宋"/>
                <w:color w:val="000000"/>
                <w:kern w:val="0"/>
                <w:sz w:val="20"/>
                <w:szCs w:val="20"/>
                <w:u w:val="none"/>
                <w:lang w:bidi="ar"/>
              </w:rPr>
              <w:t>对接各部门及所属公司处理日常法律事务，协助开展法律培训、普法教育工作，提升全员合规意识</w:t>
            </w:r>
            <w:r>
              <w:rPr>
                <w:rFonts w:hint="eastAsia" w:ascii="仿宋" w:hAnsi="仿宋" w:eastAsia="仿宋" w:cs="仿宋"/>
                <w:color w:val="000000"/>
                <w:kern w:val="0"/>
                <w:sz w:val="20"/>
                <w:szCs w:val="20"/>
                <w:u w:val="none"/>
                <w:lang w:eastAsia="zh-CN" w:bidi="ar"/>
              </w:rPr>
              <w:t>；</w:t>
            </w:r>
          </w:p>
          <w:p w14:paraId="1204F871">
            <w:pPr>
              <w:keepNext w:val="0"/>
              <w:keepLines w:val="0"/>
              <w:widowControl/>
              <w:suppressLineNumbers w:val="0"/>
              <w:jc w:val="left"/>
              <w:textAlignment w:val="center"/>
              <w:rPr>
                <w:rFonts w:hint="eastAsia" w:ascii="仿宋" w:hAnsi="仿宋" w:eastAsia="仿宋" w:cs="仿宋"/>
                <w:color w:val="000000"/>
                <w:kern w:val="0"/>
                <w:sz w:val="20"/>
                <w:szCs w:val="20"/>
                <w:u w:val="none"/>
                <w:lang w:eastAsia="zh-CN" w:bidi="ar"/>
              </w:rPr>
            </w:pPr>
            <w:r>
              <w:rPr>
                <w:rFonts w:hint="eastAsia" w:ascii="仿宋" w:hAnsi="仿宋" w:eastAsia="仿宋" w:cs="仿宋"/>
                <w:color w:val="000000"/>
                <w:kern w:val="0"/>
                <w:sz w:val="20"/>
                <w:szCs w:val="20"/>
                <w:u w:val="none"/>
                <w:lang w:val="en-US" w:eastAsia="zh-CN" w:bidi="ar"/>
              </w:rPr>
              <w:t>4.</w:t>
            </w:r>
            <w:r>
              <w:rPr>
                <w:rFonts w:hint="eastAsia" w:ascii="仿宋" w:hAnsi="仿宋" w:eastAsia="仿宋" w:cs="仿宋"/>
                <w:color w:val="000000"/>
                <w:kern w:val="0"/>
                <w:sz w:val="20"/>
                <w:szCs w:val="20"/>
                <w:u w:val="none"/>
                <w:lang w:bidi="ar"/>
              </w:rPr>
              <w:t>负责法律案件资料归档、法律文书签收送达、法务台账维护等基础法务执行工作</w:t>
            </w:r>
            <w:r>
              <w:rPr>
                <w:rFonts w:hint="eastAsia" w:ascii="仿宋" w:hAnsi="仿宋" w:eastAsia="仿宋" w:cs="仿宋"/>
                <w:color w:val="000000"/>
                <w:kern w:val="0"/>
                <w:sz w:val="20"/>
                <w:szCs w:val="20"/>
                <w:u w:val="none"/>
                <w:lang w:eastAsia="zh-CN" w:bidi="ar"/>
              </w:rPr>
              <w:t>；</w:t>
            </w:r>
          </w:p>
          <w:p w14:paraId="36B6D71D">
            <w:pPr>
              <w:keepNext w:val="0"/>
              <w:keepLines w:val="0"/>
              <w:widowControl/>
              <w:suppressLineNumbers w:val="0"/>
              <w:jc w:val="left"/>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5.</w:t>
            </w:r>
            <w:r>
              <w:rPr>
                <w:rFonts w:hint="eastAsia" w:ascii="仿宋" w:hAnsi="仿宋" w:eastAsia="仿宋" w:cs="仿宋"/>
                <w:color w:val="000000"/>
                <w:kern w:val="0"/>
                <w:sz w:val="20"/>
                <w:szCs w:val="20"/>
                <w:u w:val="none"/>
                <w:lang w:bidi="ar"/>
              </w:rPr>
              <w:t>配合落实建筑行业国企合规管控要求，协助开展项目全流程法律风险排查与防控工作。</w:t>
            </w:r>
          </w:p>
          <w:p w14:paraId="06C1B66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color w:val="000000"/>
                <w:kern w:val="0"/>
                <w:sz w:val="20"/>
                <w:szCs w:val="20"/>
                <w:u w:val="none"/>
                <w:lang w:val="en-US" w:eastAsia="zh-CN" w:bidi="ar"/>
              </w:rPr>
              <w:t>6.</w:t>
            </w:r>
            <w:r>
              <w:rPr>
                <w:rFonts w:hint="eastAsia" w:ascii="仿宋" w:hAnsi="仿宋" w:eastAsia="仿宋" w:cs="仿宋"/>
                <w:color w:val="000000"/>
                <w:kern w:val="0"/>
                <w:sz w:val="20"/>
                <w:szCs w:val="20"/>
                <w:u w:val="none"/>
                <w:lang w:bidi="ar"/>
              </w:rPr>
              <w:t>完成领导交办</w:t>
            </w:r>
            <w:r>
              <w:rPr>
                <w:rFonts w:hint="eastAsia" w:ascii="仿宋" w:hAnsi="仿宋" w:eastAsia="仿宋" w:cs="仿宋"/>
                <w:color w:val="000000"/>
                <w:kern w:val="0"/>
                <w:sz w:val="20"/>
                <w:szCs w:val="20"/>
                <w:u w:val="none"/>
                <w:lang w:eastAsia="zh-CN" w:bidi="ar"/>
              </w:rPr>
              <w:t>的</w:t>
            </w:r>
            <w:r>
              <w:rPr>
                <w:rFonts w:hint="eastAsia" w:ascii="仿宋" w:hAnsi="仿宋" w:eastAsia="仿宋" w:cs="仿宋"/>
                <w:color w:val="000000"/>
                <w:kern w:val="0"/>
                <w:sz w:val="20"/>
                <w:szCs w:val="20"/>
                <w:u w:val="none"/>
                <w:lang w:bidi="ar"/>
              </w:rPr>
              <w:t>其他工作。</w:t>
            </w:r>
          </w:p>
        </w:tc>
        <w:tc>
          <w:tcPr>
            <w:tcW w:w="4601" w:type="dxa"/>
            <w:shd w:val="clear" w:color="auto" w:fill="auto"/>
            <w:vAlign w:val="center"/>
          </w:tcPr>
          <w:p w14:paraId="316DCF6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1.年龄</w:t>
            </w:r>
            <w:r>
              <w:rPr>
                <w:rFonts w:hint="eastAsia" w:ascii="仿宋" w:hAnsi="仿宋" w:eastAsia="仿宋" w:cs="仿宋"/>
                <w:i w:val="0"/>
                <w:iCs w:val="0"/>
                <w:color w:val="000000"/>
                <w:kern w:val="0"/>
                <w:sz w:val="20"/>
                <w:szCs w:val="20"/>
                <w:u w:val="none"/>
                <w:lang w:val="en-US" w:eastAsia="zh-CN" w:bidi="ar"/>
              </w:rPr>
              <w:t>35岁及以下；</w:t>
            </w:r>
          </w:p>
          <w:p w14:paraId="02F497E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r>
              <w:rPr>
                <w:rFonts w:hint="eastAsia" w:ascii="仿宋" w:hAnsi="仿宋" w:eastAsia="仿宋" w:cs="仿宋"/>
                <w:color w:val="000000"/>
                <w:kern w:val="0"/>
                <w:sz w:val="20"/>
                <w:szCs w:val="20"/>
                <w:u w:val="none"/>
                <w:lang w:bidi="ar"/>
              </w:rPr>
              <w:t>法学</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val="en-US" w:eastAsia="zh-CN" w:bidi="ar"/>
              </w:rPr>
              <w:t>法律硕士等法学类</w:t>
            </w:r>
            <w:r>
              <w:rPr>
                <w:rFonts w:hint="eastAsia" w:ascii="仿宋" w:hAnsi="仿宋" w:eastAsia="仿宋" w:cs="仿宋"/>
                <w:i w:val="0"/>
                <w:iCs w:val="0"/>
                <w:color w:val="000000"/>
                <w:kern w:val="0"/>
                <w:sz w:val="20"/>
                <w:szCs w:val="20"/>
                <w:u w:val="none"/>
                <w:lang w:val="en-US" w:eastAsia="zh-CN" w:bidi="ar"/>
              </w:rPr>
              <w:t>相关专业优先，全日制本科及以上学历，全日制硕士、“双一流”建设高校本科生优先；</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3.</w:t>
            </w:r>
            <w:r>
              <w:rPr>
                <w:rStyle w:val="6"/>
                <w:rFonts w:hint="eastAsia"/>
              </w:rPr>
              <w:t>持有法律职业资格</w:t>
            </w:r>
            <w:r>
              <w:rPr>
                <w:rStyle w:val="6"/>
                <w:rFonts w:hint="eastAsia" w:eastAsia="仿宋"/>
                <w:lang w:val="en-US" w:eastAsia="zh-CN"/>
              </w:rPr>
              <w:t>证（</w:t>
            </w:r>
            <w:r>
              <w:rPr>
                <w:rStyle w:val="6"/>
                <w:rFonts w:hint="eastAsia"/>
              </w:rPr>
              <w:t>A证</w:t>
            </w:r>
            <w:r>
              <w:rPr>
                <w:rStyle w:val="6"/>
                <w:rFonts w:hint="eastAsia" w:eastAsia="仿宋"/>
                <w:lang w:val="en-US" w:eastAsia="zh-CN"/>
              </w:rPr>
              <w:t>优先）</w:t>
            </w:r>
            <w:r>
              <w:rPr>
                <w:rStyle w:val="6"/>
                <w:rFonts w:hint="eastAsia" w:eastAsia="仿宋"/>
                <w:lang w:eastAsia="zh-CN"/>
              </w:rPr>
              <w:t>，</w:t>
            </w:r>
            <w:r>
              <w:rPr>
                <w:rStyle w:val="6"/>
                <w:rFonts w:hint="eastAsia" w:eastAsia="仿宋"/>
                <w:lang w:val="en-US" w:eastAsia="zh-CN"/>
              </w:rPr>
              <w:t>同时</w:t>
            </w:r>
            <w:r>
              <w:rPr>
                <w:rFonts w:hint="eastAsia" w:ascii="仿宋" w:hAnsi="仿宋" w:eastAsia="仿宋" w:cs="仿宋"/>
                <w:i w:val="0"/>
                <w:iCs w:val="0"/>
                <w:color w:val="000000"/>
                <w:kern w:val="0"/>
                <w:sz w:val="20"/>
                <w:szCs w:val="20"/>
                <w:u w:val="none"/>
                <w:lang w:val="en-US" w:eastAsia="zh-CN" w:bidi="ar"/>
              </w:rPr>
              <w:t>持有审计师、会计师等中级及以上职称优先；</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4.</w:t>
            </w:r>
            <w:r>
              <w:rPr>
                <w:rFonts w:hint="eastAsia" w:ascii="仿宋" w:hAnsi="仿宋" w:eastAsia="仿宋" w:cs="仿宋"/>
                <w:color w:val="000000"/>
                <w:kern w:val="0"/>
                <w:sz w:val="20"/>
                <w:szCs w:val="20"/>
                <w:u w:val="none"/>
                <w:lang w:bidi="ar"/>
              </w:rPr>
              <w:t>3年及以上企业法务</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bidi="ar"/>
              </w:rPr>
              <w:t>律所相关全职工作经历</w:t>
            </w:r>
            <w:r>
              <w:rPr>
                <w:rFonts w:hint="eastAsia" w:ascii="仿宋" w:hAnsi="仿宋" w:eastAsia="仿宋" w:cs="仿宋"/>
                <w:color w:val="000000"/>
                <w:kern w:val="0"/>
                <w:sz w:val="20"/>
                <w:szCs w:val="20"/>
                <w:u w:val="none"/>
                <w:lang w:eastAsia="zh-CN" w:bidi="ar"/>
              </w:rPr>
              <w:t>，具</w:t>
            </w:r>
            <w:r>
              <w:rPr>
                <w:rFonts w:hint="eastAsia" w:ascii="仿宋" w:hAnsi="仿宋" w:eastAsia="仿宋" w:cs="仿宋"/>
                <w:i w:val="0"/>
                <w:iCs w:val="0"/>
                <w:color w:val="000000"/>
                <w:kern w:val="0"/>
                <w:sz w:val="20"/>
                <w:szCs w:val="20"/>
                <w:u w:val="none"/>
                <w:lang w:val="en-US" w:eastAsia="zh-CN" w:bidi="ar"/>
              </w:rPr>
              <w:t>有建筑行业国企经验优先；</w:t>
            </w:r>
            <w:r>
              <w:rPr>
                <w:rFonts w:hint="eastAsia" w:ascii="仿宋" w:hAnsi="仿宋" w:eastAsia="仿宋" w:cs="仿宋"/>
                <w:color w:val="000000"/>
                <w:kern w:val="0"/>
                <w:sz w:val="20"/>
                <w:szCs w:val="20"/>
                <w:u w:val="none"/>
                <w:lang w:bidi="ar"/>
              </w:rPr>
              <w:t>精通《民法典》《公司法》《劳动合同法》等法律法规</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bidi="ar"/>
              </w:rPr>
              <w:t>能够独立开展合同起草、合法性审查，承办诉讼、仲裁、行政复议等纠纷案件；具备商事法律风险识别、排查能力，</w:t>
            </w:r>
            <w:r>
              <w:rPr>
                <w:rFonts w:hint="eastAsia" w:ascii="仿宋" w:hAnsi="仿宋" w:eastAsia="仿宋" w:cs="仿宋"/>
                <w:color w:val="000000"/>
                <w:kern w:val="0"/>
                <w:sz w:val="20"/>
                <w:szCs w:val="20"/>
                <w:u w:val="none"/>
                <w:lang w:eastAsia="zh-CN" w:bidi="ar"/>
              </w:rPr>
              <w:t>能够</w:t>
            </w:r>
            <w:r>
              <w:rPr>
                <w:rFonts w:hint="eastAsia" w:ascii="仿宋" w:hAnsi="仿宋" w:eastAsia="仿宋" w:cs="仿宋"/>
                <w:color w:val="000000"/>
                <w:kern w:val="0"/>
                <w:sz w:val="20"/>
                <w:szCs w:val="20"/>
                <w:u w:val="none"/>
                <w:lang w:val="en-US" w:eastAsia="zh-CN" w:bidi="ar"/>
              </w:rPr>
              <w:t>妥善处理</w:t>
            </w:r>
            <w:r>
              <w:rPr>
                <w:rFonts w:hint="eastAsia" w:ascii="仿宋" w:hAnsi="仿宋" w:eastAsia="仿宋" w:cs="仿宋"/>
                <w:color w:val="000000"/>
                <w:kern w:val="0"/>
                <w:sz w:val="20"/>
                <w:szCs w:val="20"/>
                <w:u w:val="none"/>
                <w:lang w:bidi="ar"/>
              </w:rPr>
              <w:t>日常法律事务、组织普法宣传；了解企业内控与专项核查基础常识；文字功底扎实，沟通</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val="en-US" w:eastAsia="zh-CN" w:bidi="ar"/>
              </w:rPr>
              <w:t>谈判</w:t>
            </w:r>
            <w:r>
              <w:rPr>
                <w:rFonts w:hint="eastAsia" w:ascii="仿宋" w:hAnsi="仿宋" w:eastAsia="仿宋" w:cs="仿宋"/>
                <w:color w:val="000000"/>
                <w:kern w:val="0"/>
                <w:sz w:val="20"/>
                <w:szCs w:val="20"/>
                <w:u w:val="none"/>
                <w:lang w:bidi="ar"/>
              </w:rPr>
              <w:t>能力强；工作严谨细致、原则性强。</w:t>
            </w:r>
          </w:p>
        </w:tc>
        <w:tc>
          <w:tcPr>
            <w:tcW w:w="1664" w:type="dxa"/>
            <w:shd w:val="clear" w:color="auto" w:fill="auto"/>
            <w:vAlign w:val="center"/>
          </w:tcPr>
          <w:p w14:paraId="6944F70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联系人：蓝女士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联系方式：</w:t>
            </w:r>
          </w:p>
          <w:p w14:paraId="2FA4CEB9">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0771-4888235</w:t>
            </w:r>
          </w:p>
        </w:tc>
      </w:tr>
      <w:tr w14:paraId="6AF9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76" w:hRule="atLeast"/>
        </w:trPr>
        <w:tc>
          <w:tcPr>
            <w:tcW w:w="1167" w:type="dxa"/>
            <w:shd w:val="clear" w:color="auto" w:fill="auto"/>
            <w:vAlign w:val="center"/>
          </w:tcPr>
          <w:p w14:paraId="5A06B6D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南宁城市运营集团有限责任公司</w:t>
            </w:r>
          </w:p>
        </w:tc>
        <w:tc>
          <w:tcPr>
            <w:tcW w:w="885" w:type="dxa"/>
            <w:shd w:val="clear" w:color="auto" w:fill="auto"/>
            <w:vAlign w:val="center"/>
          </w:tcPr>
          <w:p w14:paraId="4153EFA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投资发展部</w:t>
            </w:r>
          </w:p>
        </w:tc>
        <w:tc>
          <w:tcPr>
            <w:tcW w:w="1065" w:type="dxa"/>
            <w:shd w:val="clear" w:color="auto" w:fill="auto"/>
            <w:noWrap/>
            <w:vAlign w:val="center"/>
          </w:tcPr>
          <w:p w14:paraId="0F1EEC0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投资</w:t>
            </w:r>
          </w:p>
          <w:p w14:paraId="39238EC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发展岗</w:t>
            </w:r>
          </w:p>
        </w:tc>
        <w:tc>
          <w:tcPr>
            <w:tcW w:w="630" w:type="dxa"/>
            <w:shd w:val="clear" w:color="auto" w:fill="auto"/>
            <w:noWrap/>
            <w:vAlign w:val="center"/>
          </w:tcPr>
          <w:p w14:paraId="61B0FB81">
            <w:pPr>
              <w:keepNext w:val="0"/>
              <w:keepLines w:val="0"/>
              <w:widowControl/>
              <w:suppressLineNumbers w:val="0"/>
              <w:jc w:val="center"/>
              <w:textAlignment w:val="center"/>
              <w:rPr>
                <w:rFonts w:hint="default"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1人</w:t>
            </w:r>
          </w:p>
        </w:tc>
        <w:tc>
          <w:tcPr>
            <w:tcW w:w="4459" w:type="dxa"/>
            <w:shd w:val="clear" w:color="auto" w:fill="auto"/>
            <w:vAlign w:val="center"/>
          </w:tcPr>
          <w:p w14:paraId="187FC260">
            <w:pPr>
              <w:keepNext w:val="0"/>
              <w:keepLines w:val="0"/>
              <w:widowControl/>
              <w:numPr>
                <w:ilvl w:val="-1"/>
                <w:numId w:val="0"/>
              </w:numPr>
              <w:suppressLineNumbers w:val="0"/>
              <w:jc w:val="left"/>
              <w:textAlignment w:val="center"/>
              <w:rPr>
                <w:rStyle w:val="6"/>
                <w:rFonts w:hint="eastAsia" w:ascii="仿宋" w:hAnsi="仿宋" w:eastAsia="仿宋" w:cs="仿宋"/>
                <w:sz w:val="20"/>
                <w:szCs w:val="20"/>
                <w:highlight w:val="none"/>
                <w:lang w:val="en-US" w:eastAsia="zh-CN" w:bidi="ar"/>
              </w:rPr>
            </w:pPr>
            <w:r>
              <w:rPr>
                <w:rStyle w:val="6"/>
                <w:rFonts w:hint="eastAsia" w:ascii="仿宋" w:hAnsi="仿宋" w:eastAsia="仿宋" w:cs="仿宋"/>
                <w:sz w:val="20"/>
                <w:szCs w:val="20"/>
                <w:highlight w:val="none"/>
                <w:lang w:val="en-US" w:eastAsia="zh-CN" w:bidi="ar"/>
              </w:rPr>
              <w:t>1.负责集团战略发展规划编制、宣贯、评估与动态调整；</w:t>
            </w:r>
          </w:p>
          <w:p w14:paraId="2C040E4E">
            <w:pPr>
              <w:keepNext w:val="0"/>
              <w:keepLines w:val="0"/>
              <w:widowControl/>
              <w:numPr>
                <w:ilvl w:val="0"/>
                <w:numId w:val="0"/>
              </w:numPr>
              <w:suppressLineNumbers w:val="0"/>
              <w:jc w:val="left"/>
              <w:textAlignment w:val="center"/>
              <w:rPr>
                <w:rStyle w:val="6"/>
                <w:rFonts w:hint="eastAsia" w:ascii="仿宋" w:hAnsi="仿宋" w:eastAsia="仿宋" w:cs="仿宋"/>
                <w:sz w:val="20"/>
                <w:szCs w:val="20"/>
                <w:highlight w:val="none"/>
                <w:lang w:val="en-US" w:eastAsia="zh-CN" w:bidi="ar"/>
              </w:rPr>
            </w:pPr>
            <w:r>
              <w:rPr>
                <w:rStyle w:val="6"/>
                <w:rFonts w:hint="eastAsia" w:ascii="仿宋" w:hAnsi="仿宋" w:eastAsia="仿宋" w:cs="仿宋"/>
                <w:sz w:val="20"/>
                <w:szCs w:val="20"/>
                <w:highlight w:val="none"/>
                <w:lang w:val="en-US" w:eastAsia="zh-CN" w:bidi="ar"/>
              </w:rPr>
              <w:t>2.负责经营计划制定、运行分析及材料编撰；</w:t>
            </w:r>
          </w:p>
          <w:p w14:paraId="6CD2F0A5">
            <w:pPr>
              <w:keepNext w:val="0"/>
              <w:keepLines w:val="0"/>
              <w:widowControl/>
              <w:numPr>
                <w:ilvl w:val="0"/>
                <w:numId w:val="0"/>
              </w:numPr>
              <w:suppressLineNumbers w:val="0"/>
              <w:jc w:val="left"/>
              <w:textAlignment w:val="center"/>
              <w:rPr>
                <w:rStyle w:val="6"/>
                <w:rFonts w:hint="eastAsia" w:ascii="仿宋" w:hAnsi="仿宋" w:eastAsia="仿宋" w:cs="仿宋"/>
                <w:sz w:val="20"/>
                <w:szCs w:val="20"/>
                <w:highlight w:val="none"/>
                <w:lang w:val="en-US" w:eastAsia="zh-CN" w:bidi="ar"/>
              </w:rPr>
            </w:pPr>
            <w:r>
              <w:rPr>
                <w:rStyle w:val="6"/>
                <w:rFonts w:hint="eastAsia" w:ascii="仿宋" w:hAnsi="仿宋" w:eastAsia="仿宋" w:cs="仿宋"/>
                <w:sz w:val="20"/>
                <w:szCs w:val="20"/>
                <w:highlight w:val="none"/>
                <w:lang w:val="en-US" w:eastAsia="zh-CN" w:bidi="ar"/>
              </w:rPr>
              <w:t>3.统筹年度投资计划编制、项目落地跟踪与成效报送，开展项目筛选储备、可研研判及投前风险管控，组织实施投资项目后评价管理；</w:t>
            </w:r>
          </w:p>
          <w:p w14:paraId="48E2C209">
            <w:pPr>
              <w:keepNext w:val="0"/>
              <w:keepLines w:val="0"/>
              <w:widowControl/>
              <w:numPr>
                <w:ilvl w:val="0"/>
                <w:numId w:val="0"/>
              </w:numPr>
              <w:suppressLineNumbers w:val="0"/>
              <w:jc w:val="left"/>
              <w:textAlignment w:val="center"/>
              <w:rPr>
                <w:rStyle w:val="6"/>
                <w:rFonts w:hint="eastAsia" w:ascii="仿宋" w:hAnsi="仿宋" w:eastAsia="仿宋" w:cs="仿宋"/>
                <w:sz w:val="20"/>
                <w:szCs w:val="20"/>
                <w:highlight w:val="none"/>
                <w:lang w:val="en-US" w:eastAsia="zh-CN" w:bidi="ar"/>
              </w:rPr>
            </w:pPr>
            <w:r>
              <w:rPr>
                <w:rStyle w:val="6"/>
                <w:rFonts w:hint="eastAsia" w:ascii="仿宋" w:hAnsi="仿宋" w:eastAsia="仿宋" w:cs="仿宋"/>
                <w:sz w:val="20"/>
                <w:szCs w:val="20"/>
                <w:highlight w:val="none"/>
                <w:lang w:val="en-US" w:eastAsia="zh-CN" w:bidi="ar"/>
              </w:rPr>
              <w:t>4.牵头推进企业改革重组、业务布局、资源整合、混改及股权优化等重点工作；</w:t>
            </w:r>
          </w:p>
          <w:p w14:paraId="3F4EEF4D">
            <w:pPr>
              <w:keepNext w:val="0"/>
              <w:keepLines w:val="0"/>
              <w:widowControl/>
              <w:numPr>
                <w:ilvl w:val="0"/>
                <w:numId w:val="0"/>
              </w:numPr>
              <w:suppressLineNumbers w:val="0"/>
              <w:jc w:val="left"/>
              <w:textAlignment w:val="center"/>
              <w:rPr>
                <w:rStyle w:val="6"/>
                <w:rFonts w:hint="default" w:ascii="仿宋" w:hAnsi="仿宋" w:eastAsia="仿宋" w:cs="仿宋"/>
                <w:sz w:val="20"/>
                <w:szCs w:val="20"/>
                <w:highlight w:val="none"/>
                <w:lang w:val="en-US" w:eastAsia="zh-CN" w:bidi="ar"/>
              </w:rPr>
            </w:pPr>
            <w:r>
              <w:rPr>
                <w:rStyle w:val="6"/>
                <w:rFonts w:hint="eastAsia" w:ascii="仿宋" w:hAnsi="仿宋" w:eastAsia="仿宋" w:cs="仿宋"/>
                <w:sz w:val="20"/>
                <w:szCs w:val="20"/>
                <w:highlight w:val="none"/>
                <w:lang w:val="en-US" w:eastAsia="zh-CN" w:bidi="ar"/>
              </w:rPr>
              <w:t>5.领导交办的其他工作。</w:t>
            </w:r>
          </w:p>
        </w:tc>
        <w:tc>
          <w:tcPr>
            <w:tcW w:w="4601" w:type="dxa"/>
            <w:shd w:val="clear" w:color="auto" w:fill="auto"/>
            <w:vAlign w:val="center"/>
          </w:tcPr>
          <w:p w14:paraId="07EE2C04">
            <w:pPr>
              <w:keepNext w:val="0"/>
              <w:keepLines w:val="0"/>
              <w:widowControl/>
              <w:suppressLineNumbers w:val="0"/>
              <w:spacing w:line="300" w:lineRule="exact"/>
              <w:jc w:val="left"/>
              <w:textAlignment w:val="auto"/>
              <w:rPr>
                <w:rStyle w:val="7"/>
                <w:rFonts w:hint="eastAsia" w:ascii="仿宋" w:hAnsi="仿宋" w:eastAsia="仿宋" w:cs="仿宋"/>
                <w:b w:val="0"/>
                <w:bCs w:val="0"/>
                <w:sz w:val="20"/>
                <w:szCs w:val="20"/>
                <w:lang w:val="en-US" w:eastAsia="zh-CN" w:bidi="ar"/>
              </w:rPr>
            </w:pPr>
            <w:r>
              <w:rPr>
                <w:rStyle w:val="7"/>
                <w:rFonts w:hint="eastAsia" w:ascii="仿宋" w:hAnsi="仿宋" w:eastAsia="仿宋" w:cs="仿宋"/>
                <w:b w:val="0"/>
                <w:bCs w:val="0"/>
                <w:sz w:val="20"/>
                <w:szCs w:val="20"/>
                <w:lang w:val="en-US" w:eastAsia="zh-CN" w:bidi="ar"/>
              </w:rPr>
              <w:t>1.年龄</w:t>
            </w:r>
            <w:r>
              <w:rPr>
                <w:rStyle w:val="6"/>
                <w:rFonts w:hint="eastAsia" w:ascii="仿宋" w:hAnsi="仿宋" w:eastAsia="仿宋" w:cs="仿宋"/>
                <w:sz w:val="20"/>
                <w:szCs w:val="20"/>
                <w:lang w:val="en-US" w:eastAsia="zh-CN" w:bidi="ar"/>
              </w:rPr>
              <w:t>35岁及以下；</w:t>
            </w:r>
          </w:p>
          <w:p w14:paraId="231461BD">
            <w:pPr>
              <w:keepNext w:val="0"/>
              <w:keepLines w:val="0"/>
              <w:widowControl/>
              <w:suppressLineNumbers w:val="0"/>
              <w:spacing w:line="300" w:lineRule="exact"/>
              <w:jc w:val="left"/>
              <w:textAlignment w:val="auto"/>
              <w:rPr>
                <w:rStyle w:val="8"/>
                <w:rFonts w:hint="eastAsia" w:ascii="仿宋" w:hAnsi="仿宋" w:eastAsia="仿宋" w:cs="仿宋"/>
                <w:color w:val="auto"/>
                <w:sz w:val="20"/>
                <w:szCs w:val="20"/>
                <w:lang w:val="en-US" w:eastAsia="zh-CN" w:bidi="ar"/>
              </w:rPr>
            </w:pPr>
            <w:r>
              <w:rPr>
                <w:rStyle w:val="8"/>
                <w:rFonts w:hint="eastAsia" w:ascii="仿宋" w:hAnsi="仿宋" w:eastAsia="仿宋" w:cs="仿宋"/>
                <w:color w:val="auto"/>
                <w:sz w:val="20"/>
                <w:szCs w:val="20"/>
                <w:lang w:val="en-US" w:eastAsia="zh-CN" w:bidi="ar"/>
              </w:rPr>
              <w:t>2.</w:t>
            </w:r>
            <w:r>
              <w:rPr>
                <w:rFonts w:hint="eastAsia" w:ascii="仿宋" w:hAnsi="仿宋" w:eastAsia="仿宋" w:cs="仿宋"/>
                <w:i w:val="0"/>
                <w:iCs w:val="0"/>
                <w:color w:val="000000"/>
                <w:kern w:val="0"/>
                <w:sz w:val="20"/>
                <w:szCs w:val="20"/>
                <w:u w:val="none"/>
                <w:lang w:val="en-US" w:eastAsia="zh-CN" w:bidi="ar"/>
              </w:rPr>
              <w:t>经济学类、管理学类（会计学、财务管理、工商管理）、法学类、工程管理类相关专业优先，本科及以上学历，</w:t>
            </w:r>
            <w:r>
              <w:rPr>
                <w:rStyle w:val="8"/>
                <w:rFonts w:hint="eastAsia" w:ascii="仿宋" w:hAnsi="仿宋" w:eastAsia="仿宋" w:cs="仿宋"/>
                <w:color w:val="auto"/>
                <w:sz w:val="20"/>
                <w:szCs w:val="20"/>
                <w:lang w:val="en-US" w:eastAsia="zh-CN" w:bidi="ar"/>
              </w:rPr>
              <w:t>全日制硕士、“双一流”建设高校本科生优先；</w:t>
            </w:r>
          </w:p>
          <w:p w14:paraId="23E4B78A">
            <w:pPr>
              <w:keepNext w:val="0"/>
              <w:keepLines w:val="0"/>
              <w:widowControl/>
              <w:suppressLineNumbers w:val="0"/>
              <w:spacing w:line="300" w:lineRule="exact"/>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3.持有经济师（工商管理、经济管理方向）、会计师等经济管理类中级及以上职称优先；</w:t>
            </w:r>
          </w:p>
          <w:p w14:paraId="32D620FC">
            <w:pPr>
              <w:keepNext w:val="0"/>
              <w:keepLines w:val="0"/>
              <w:widowControl/>
              <w:suppressLineNumbers w:val="0"/>
              <w:jc w:val="left"/>
              <w:textAlignment w:val="center"/>
              <w:rPr>
                <w:rStyle w:val="6"/>
                <w:rFonts w:hint="eastAsia" w:ascii="仿宋" w:hAnsi="仿宋" w:eastAsia="仿宋" w:cs="仿宋"/>
                <w:sz w:val="20"/>
                <w:szCs w:val="20"/>
                <w:lang w:val="en-US" w:eastAsia="zh-CN" w:bidi="ar"/>
              </w:rPr>
            </w:pPr>
            <w:r>
              <w:rPr>
                <w:rStyle w:val="7"/>
                <w:rFonts w:hint="eastAsia" w:ascii="仿宋" w:hAnsi="仿宋" w:eastAsia="仿宋" w:cs="仿宋"/>
                <w:b w:val="0"/>
                <w:bCs w:val="0"/>
                <w:sz w:val="20"/>
                <w:szCs w:val="20"/>
                <w:lang w:val="en-US" w:eastAsia="zh-CN" w:bidi="ar"/>
              </w:rPr>
              <w:t>4.</w:t>
            </w:r>
            <w:r>
              <w:rPr>
                <w:rStyle w:val="6"/>
                <w:rFonts w:hint="eastAsia" w:ascii="仿宋" w:hAnsi="仿宋" w:eastAsia="仿宋" w:cs="仿宋"/>
                <w:sz w:val="20"/>
                <w:szCs w:val="20"/>
                <w:lang w:bidi="ar"/>
              </w:rPr>
              <w:t>3年及以上</w:t>
            </w:r>
            <w:r>
              <w:rPr>
                <w:rStyle w:val="6"/>
                <w:rFonts w:hint="eastAsia" w:ascii="仿宋" w:hAnsi="仿宋" w:eastAsia="仿宋" w:cs="仿宋"/>
                <w:sz w:val="20"/>
                <w:szCs w:val="20"/>
                <w:lang w:val="en-US" w:eastAsia="zh-CN" w:bidi="ar"/>
              </w:rPr>
              <w:t>投资发展领域相关工作经验，</w:t>
            </w:r>
            <w:r>
              <w:rPr>
                <w:rStyle w:val="6"/>
                <w:rFonts w:hint="eastAsia" w:ascii="仿宋" w:hAnsi="仿宋" w:eastAsia="仿宋" w:cs="仿宋"/>
                <w:sz w:val="20"/>
                <w:szCs w:val="20"/>
                <w:lang w:bidi="ar"/>
              </w:rPr>
              <w:t>拥有大型国有企业相关从业经验者优先</w:t>
            </w:r>
            <w:r>
              <w:rPr>
                <w:rStyle w:val="6"/>
                <w:rFonts w:hint="eastAsia" w:ascii="仿宋" w:hAnsi="仿宋" w:eastAsia="仿宋" w:cs="仿宋"/>
                <w:sz w:val="20"/>
                <w:szCs w:val="20"/>
                <w:lang w:eastAsia="zh-CN" w:bidi="ar"/>
              </w:rPr>
              <w:t>；</w:t>
            </w:r>
            <w:r>
              <w:rPr>
                <w:rStyle w:val="6"/>
                <w:rFonts w:hint="eastAsia" w:ascii="仿宋" w:hAnsi="仿宋" w:eastAsia="仿宋" w:cs="仿宋"/>
                <w:sz w:val="20"/>
                <w:szCs w:val="20"/>
                <w:lang w:bidi="ar"/>
              </w:rPr>
              <w:t>熟悉战略规划编制、投资计划管理、项目投前研究、投资后评价、企业改革重组业务流程，掌握投资项目立项全流程要求；熟练运用投资测算、财务尽调、估值分析工具，具备独立开展行业政策研究、撰写投研及经营分析材料的能力；具备较强的数据整理、台账梳理意识；逻辑研判、跨部门协同能力良好，工作严谨细致，风险意识突出，文字功底扎实。</w:t>
            </w:r>
          </w:p>
        </w:tc>
        <w:tc>
          <w:tcPr>
            <w:tcW w:w="1664" w:type="dxa"/>
            <w:shd w:val="clear" w:color="auto" w:fill="auto"/>
            <w:vAlign w:val="center"/>
          </w:tcPr>
          <w:p w14:paraId="25B110D5">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联系人：李女士</w:t>
            </w:r>
          </w:p>
          <w:p w14:paraId="51E382C4">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联系电话：</w:t>
            </w:r>
          </w:p>
          <w:p w14:paraId="1461EA8D">
            <w:pPr>
              <w:jc w:val="left"/>
              <w:rPr>
                <w:rFonts w:hint="eastAsia" w:ascii="仿宋" w:hAnsi="仿宋" w:eastAsia="仿宋" w:cs="仿宋"/>
                <w:i w:val="0"/>
                <w:iCs w:val="0"/>
                <w:color w:val="000000"/>
                <w:sz w:val="20"/>
                <w:szCs w:val="20"/>
                <w:u w:val="none"/>
              </w:rPr>
            </w:pPr>
            <w:r>
              <w:rPr>
                <w:rFonts w:hint="default" w:ascii="仿宋" w:hAnsi="仿宋" w:eastAsia="仿宋" w:cs="仿宋"/>
                <w:i w:val="0"/>
                <w:iCs w:val="0"/>
                <w:color w:val="000000"/>
                <w:sz w:val="20"/>
                <w:szCs w:val="20"/>
                <w:u w:val="none"/>
                <w:lang w:val="en-US" w:eastAsia="zh-CN"/>
              </w:rPr>
              <w:t>0771-4898783</w:t>
            </w:r>
          </w:p>
        </w:tc>
      </w:tr>
      <w:tr w14:paraId="2386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0" w:hRule="atLeast"/>
        </w:trPr>
        <w:tc>
          <w:tcPr>
            <w:tcW w:w="1167" w:type="dxa"/>
            <w:shd w:val="clear" w:color="auto" w:fill="auto"/>
            <w:vAlign w:val="center"/>
          </w:tcPr>
          <w:p w14:paraId="6A3D2A1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南宁城市运营集团有限责任公司</w:t>
            </w:r>
          </w:p>
        </w:tc>
        <w:tc>
          <w:tcPr>
            <w:tcW w:w="885" w:type="dxa"/>
            <w:shd w:val="clear" w:color="auto" w:fill="auto"/>
            <w:vAlign w:val="center"/>
          </w:tcPr>
          <w:p w14:paraId="52D84965">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党委办公室</w:t>
            </w:r>
          </w:p>
        </w:tc>
        <w:tc>
          <w:tcPr>
            <w:tcW w:w="1065" w:type="dxa"/>
            <w:shd w:val="clear" w:color="auto" w:fill="auto"/>
            <w:noWrap/>
            <w:vAlign w:val="center"/>
          </w:tcPr>
          <w:p w14:paraId="63EC8BFA">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党务岗</w:t>
            </w:r>
          </w:p>
        </w:tc>
        <w:tc>
          <w:tcPr>
            <w:tcW w:w="630" w:type="dxa"/>
            <w:shd w:val="clear" w:color="auto" w:fill="auto"/>
            <w:noWrap/>
            <w:vAlign w:val="center"/>
          </w:tcPr>
          <w:p w14:paraId="583E7FFE">
            <w:pPr>
              <w:keepNext w:val="0"/>
              <w:keepLines w:val="0"/>
              <w:widowControl/>
              <w:suppressLineNumbers w:val="0"/>
              <w:jc w:val="center"/>
              <w:textAlignment w:val="center"/>
              <w:rPr>
                <w:rFonts w:hint="default"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1人</w:t>
            </w:r>
          </w:p>
        </w:tc>
        <w:tc>
          <w:tcPr>
            <w:tcW w:w="4459" w:type="dxa"/>
            <w:shd w:val="clear" w:color="auto" w:fill="auto"/>
            <w:vAlign w:val="center"/>
          </w:tcPr>
          <w:p w14:paraId="297CDC80">
            <w:pPr>
              <w:keepNext w:val="0"/>
              <w:keepLines w:val="0"/>
              <w:widowControl/>
              <w:numPr>
                <w:ilvl w:val="-1"/>
                <w:numId w:val="0"/>
              </w:numPr>
              <w:suppressLineNumbers w:val="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bidi="ar"/>
              </w:rPr>
              <w:t>1.协助开展企业党建、理论学习、党员教育等工作</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bidi="ar"/>
              </w:rPr>
              <w:t>配合组织各类党建主题活动，完成党建基础材料报送等</w:t>
            </w:r>
            <w:r>
              <w:rPr>
                <w:rFonts w:hint="eastAsia" w:ascii="仿宋" w:hAnsi="仿宋" w:eastAsia="仿宋" w:cs="仿宋"/>
                <w:color w:val="000000"/>
                <w:kern w:val="0"/>
                <w:sz w:val="20"/>
                <w:szCs w:val="20"/>
                <w:u w:val="none"/>
                <w:lang w:eastAsia="zh-CN" w:bidi="ar"/>
              </w:rPr>
              <w:t>；</w:t>
            </w:r>
          </w:p>
          <w:p w14:paraId="5A04EE60">
            <w:pPr>
              <w:keepNext w:val="0"/>
              <w:keepLines w:val="0"/>
              <w:widowControl/>
              <w:numPr>
                <w:ilvl w:val="-1"/>
                <w:numId w:val="0"/>
              </w:numPr>
              <w:suppressLineNumbers w:val="0"/>
              <w:jc w:val="both"/>
              <w:textAlignment w:val="center"/>
              <w:rPr>
                <w:rFonts w:hint="eastAsia" w:ascii="仿宋" w:hAnsi="仿宋" w:eastAsia="仿宋" w:cs="仿宋"/>
                <w:color w:val="000000"/>
                <w:kern w:val="0"/>
                <w:sz w:val="20"/>
                <w:szCs w:val="20"/>
                <w:u w:val="none"/>
                <w:lang w:eastAsia="zh-CN" w:bidi="ar"/>
              </w:rPr>
            </w:pPr>
            <w:r>
              <w:rPr>
                <w:rFonts w:hint="eastAsia" w:ascii="仿宋" w:hAnsi="仿宋" w:eastAsia="仿宋" w:cs="仿宋"/>
                <w:color w:val="000000"/>
                <w:kern w:val="0"/>
                <w:sz w:val="20"/>
                <w:szCs w:val="20"/>
                <w:u w:val="none"/>
                <w:lang w:bidi="ar"/>
              </w:rPr>
              <w:t>2.协助开展</w:t>
            </w:r>
            <w:r>
              <w:rPr>
                <w:rFonts w:hint="eastAsia" w:ascii="仿宋" w:hAnsi="仿宋" w:eastAsia="仿宋" w:cs="仿宋"/>
                <w:color w:val="000000"/>
                <w:kern w:val="0"/>
                <w:sz w:val="20"/>
                <w:szCs w:val="20"/>
                <w:u w:val="none"/>
                <w:lang w:val="en-US" w:eastAsia="zh-CN" w:bidi="ar"/>
              </w:rPr>
              <w:t>企业文化建设及</w:t>
            </w:r>
            <w:r>
              <w:rPr>
                <w:rFonts w:hint="eastAsia" w:ascii="仿宋" w:hAnsi="仿宋" w:eastAsia="仿宋" w:cs="仿宋"/>
                <w:color w:val="000000"/>
                <w:kern w:val="0"/>
                <w:sz w:val="20"/>
                <w:szCs w:val="20"/>
                <w:u w:val="none"/>
                <w:lang w:bidi="ar"/>
              </w:rPr>
              <w:t>企业宣传相关工作</w:t>
            </w:r>
            <w:r>
              <w:rPr>
                <w:rFonts w:hint="eastAsia" w:ascii="仿宋" w:hAnsi="仿宋" w:eastAsia="仿宋" w:cs="仿宋"/>
                <w:color w:val="000000"/>
                <w:kern w:val="0"/>
                <w:sz w:val="20"/>
                <w:szCs w:val="20"/>
                <w:u w:val="none"/>
                <w:lang w:eastAsia="zh-CN" w:bidi="ar"/>
              </w:rPr>
              <w:t>；</w:t>
            </w:r>
          </w:p>
          <w:p w14:paraId="6138DD88">
            <w:pPr>
              <w:keepNext w:val="0"/>
              <w:keepLines w:val="0"/>
              <w:widowControl/>
              <w:numPr>
                <w:ilvl w:val="-1"/>
                <w:numId w:val="0"/>
              </w:numPr>
              <w:suppressLineNumbers w:val="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eastAsia="zh-CN" w:bidi="ar"/>
              </w:rPr>
              <w:t>3</w:t>
            </w:r>
            <w:r>
              <w:rPr>
                <w:rFonts w:hint="eastAsia" w:ascii="仿宋" w:hAnsi="仿宋" w:eastAsia="仿宋" w:cs="仿宋"/>
                <w:color w:val="000000"/>
                <w:kern w:val="0"/>
                <w:sz w:val="20"/>
                <w:szCs w:val="20"/>
                <w:u w:val="none"/>
                <w:lang w:bidi="ar"/>
              </w:rPr>
              <w:t>.落实意识形态工作责任制，协助开展日常舆情监测、风险排查处置；</w:t>
            </w:r>
          </w:p>
          <w:p w14:paraId="040EA950">
            <w:pPr>
              <w:keepNext w:val="0"/>
              <w:keepLines w:val="0"/>
              <w:widowControl/>
              <w:numPr>
                <w:ilvl w:val="-1"/>
                <w:numId w:val="0"/>
              </w:numPr>
              <w:suppressLineNumbers w:val="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4</w:t>
            </w:r>
            <w:r>
              <w:rPr>
                <w:rFonts w:hint="eastAsia" w:ascii="仿宋" w:hAnsi="仿宋" w:eastAsia="仿宋" w:cs="仿宋"/>
                <w:color w:val="000000"/>
                <w:kern w:val="0"/>
                <w:sz w:val="20"/>
                <w:szCs w:val="20"/>
                <w:u w:val="none"/>
                <w:lang w:bidi="ar"/>
              </w:rPr>
              <w:t>.落实意识形态工作责任制，协助开展日常舆情监测、风险排查处置；</w:t>
            </w:r>
          </w:p>
          <w:p w14:paraId="44DE9501">
            <w:pPr>
              <w:keepNext w:val="0"/>
              <w:keepLines w:val="0"/>
              <w:widowControl/>
              <w:numPr>
                <w:ilvl w:val="0"/>
                <w:numId w:val="0"/>
              </w:numPr>
              <w:suppressLineNumbers w:val="0"/>
              <w:jc w:val="left"/>
              <w:textAlignment w:val="center"/>
              <w:rPr>
                <w:rFonts w:hint="default"/>
                <w:lang w:val="en-US" w:eastAsia="zh-CN"/>
              </w:rPr>
            </w:pPr>
            <w:r>
              <w:rPr>
                <w:rFonts w:hint="eastAsia" w:ascii="仿宋" w:hAnsi="仿宋" w:eastAsia="仿宋" w:cs="仿宋"/>
                <w:color w:val="000000"/>
                <w:kern w:val="0"/>
                <w:sz w:val="20"/>
                <w:szCs w:val="20"/>
                <w:u w:val="none"/>
                <w:lang w:bidi="ar"/>
              </w:rPr>
              <w:t>6.完成领导交办的党务及宣传其他相关工作。</w:t>
            </w:r>
          </w:p>
        </w:tc>
        <w:tc>
          <w:tcPr>
            <w:tcW w:w="4601" w:type="dxa"/>
            <w:shd w:val="clear" w:color="auto" w:fill="auto"/>
            <w:vAlign w:val="center"/>
          </w:tcPr>
          <w:p w14:paraId="2401F36D">
            <w:pPr>
              <w:keepNext w:val="0"/>
              <w:keepLines w:val="0"/>
              <w:widowControl/>
              <w:numPr>
                <w:ilvl w:val="0"/>
                <w:numId w:val="0"/>
              </w:numPr>
              <w:suppressLineNumbers w:val="0"/>
              <w:jc w:val="both"/>
              <w:textAlignment w:val="center"/>
              <w:rPr>
                <w:rStyle w:val="8"/>
                <w:color w:val="auto"/>
                <w:lang w:val="en-US" w:eastAsia="zh-CN" w:bidi="ar"/>
              </w:rPr>
            </w:pPr>
            <w:r>
              <w:rPr>
                <w:rStyle w:val="9"/>
                <w:rFonts w:hint="eastAsia"/>
                <w:b w:val="0"/>
                <w:bCs w:val="0"/>
                <w:color w:val="auto"/>
                <w:lang w:val="en-US" w:eastAsia="zh-CN" w:bidi="ar"/>
              </w:rPr>
              <w:t>1.年龄</w:t>
            </w:r>
            <w:r>
              <w:rPr>
                <w:rStyle w:val="8"/>
                <w:color w:val="auto"/>
                <w:lang w:val="en-US" w:eastAsia="zh-CN" w:bidi="ar"/>
              </w:rPr>
              <w:t>35岁及以下，</w:t>
            </w:r>
            <w:r>
              <w:rPr>
                <w:rStyle w:val="9"/>
                <w:rFonts w:hint="eastAsia"/>
                <w:b w:val="0"/>
                <w:bCs w:val="0"/>
                <w:color w:val="auto"/>
                <w:lang w:val="en-US" w:eastAsia="zh-CN" w:bidi="ar"/>
              </w:rPr>
              <w:t>中共党员</w:t>
            </w:r>
            <w:r>
              <w:rPr>
                <w:rStyle w:val="8"/>
                <w:color w:val="auto"/>
                <w:lang w:val="en-US" w:eastAsia="zh-CN" w:bidi="ar"/>
              </w:rPr>
              <w:t>；</w:t>
            </w:r>
          </w:p>
          <w:p w14:paraId="26D901F5">
            <w:pPr>
              <w:keepNext w:val="0"/>
              <w:keepLines w:val="0"/>
              <w:widowControl/>
              <w:suppressLineNumbers w:val="0"/>
              <w:jc w:val="both"/>
              <w:textAlignment w:val="center"/>
              <w:rPr>
                <w:rStyle w:val="7"/>
                <w:rFonts w:hint="eastAsia" w:ascii="仿宋" w:hAnsi="仿宋" w:eastAsia="仿宋" w:cs="仿宋"/>
                <w:sz w:val="20"/>
                <w:szCs w:val="20"/>
                <w:lang w:val="en-US" w:eastAsia="zh-CN" w:bidi="ar"/>
              </w:rPr>
            </w:pPr>
            <w:r>
              <w:rPr>
                <w:rStyle w:val="8"/>
                <w:rFonts w:hint="eastAsia"/>
                <w:color w:val="auto"/>
                <w:lang w:val="en-US" w:eastAsia="zh-CN" w:bidi="ar"/>
              </w:rPr>
              <w:t>2.</w:t>
            </w:r>
            <w:r>
              <w:rPr>
                <w:rStyle w:val="8"/>
                <w:color w:val="auto"/>
                <w:lang w:val="en-US" w:eastAsia="zh-CN" w:bidi="ar"/>
              </w:rPr>
              <w:t>政治学、文学、</w:t>
            </w:r>
            <w:r>
              <w:rPr>
                <w:rStyle w:val="8"/>
                <w:rFonts w:hint="eastAsia"/>
                <w:color w:val="auto"/>
                <w:lang w:val="en-US" w:eastAsia="zh-CN" w:bidi="ar"/>
              </w:rPr>
              <w:t>新闻学</w:t>
            </w:r>
            <w:r>
              <w:rPr>
                <w:rStyle w:val="8"/>
                <w:color w:val="auto"/>
                <w:lang w:val="en-US" w:eastAsia="zh-CN" w:bidi="ar"/>
              </w:rPr>
              <w:t>、</w:t>
            </w:r>
            <w:r>
              <w:rPr>
                <w:rStyle w:val="8"/>
                <w:rFonts w:hint="eastAsia"/>
                <w:color w:val="auto"/>
                <w:lang w:val="en-US" w:eastAsia="zh-CN" w:bidi="ar"/>
              </w:rPr>
              <w:t>管理学</w:t>
            </w:r>
            <w:r>
              <w:rPr>
                <w:rStyle w:val="8"/>
                <w:color w:val="auto"/>
                <w:lang w:val="en-US" w:eastAsia="zh-CN" w:bidi="ar"/>
              </w:rPr>
              <w:t>等相关专业</w:t>
            </w:r>
            <w:r>
              <w:rPr>
                <w:rStyle w:val="8"/>
                <w:rFonts w:hint="eastAsia"/>
                <w:color w:val="auto"/>
                <w:lang w:val="en-US" w:eastAsia="zh-CN" w:bidi="ar"/>
              </w:rPr>
              <w:t>优先</w:t>
            </w:r>
            <w:r>
              <w:rPr>
                <w:rStyle w:val="8"/>
                <w:color w:val="auto"/>
                <w:lang w:val="en-US" w:eastAsia="zh-CN" w:bidi="ar"/>
              </w:rPr>
              <w:t>，全日制本科及以上学历，全日制硕士、“双一流”建设高校本科生优先；</w:t>
            </w:r>
            <w:r>
              <w:rPr>
                <w:rStyle w:val="9"/>
                <w:color w:val="auto"/>
                <w:lang w:val="en-US" w:eastAsia="zh-CN" w:bidi="ar"/>
              </w:rPr>
              <w:br w:type="textWrapping"/>
            </w:r>
            <w:r>
              <w:rPr>
                <w:rStyle w:val="9"/>
                <w:rFonts w:hint="eastAsia"/>
                <w:b w:val="0"/>
                <w:bCs w:val="0"/>
                <w:color w:val="auto"/>
                <w:lang w:val="en-US" w:eastAsia="zh-CN" w:bidi="ar"/>
              </w:rPr>
              <w:t>3</w:t>
            </w:r>
            <w:r>
              <w:rPr>
                <w:rStyle w:val="9"/>
                <w:b w:val="0"/>
                <w:bCs w:val="0"/>
                <w:color w:val="auto"/>
                <w:lang w:val="en-US" w:eastAsia="zh-CN" w:bidi="ar"/>
              </w:rPr>
              <w:t>.</w:t>
            </w:r>
            <w:r>
              <w:rPr>
                <w:rStyle w:val="8"/>
                <w:rFonts w:hint="eastAsia"/>
                <w:color w:val="auto"/>
                <w:lang w:bidi="ar"/>
              </w:rPr>
              <w:t>持有政工类初级及以上职称优先</w:t>
            </w:r>
            <w:r>
              <w:rPr>
                <w:rStyle w:val="8"/>
                <w:rFonts w:eastAsia="仿宋"/>
                <w:color w:val="auto"/>
                <w:lang w:eastAsia="zh-CN" w:bidi="ar"/>
              </w:rPr>
              <w:t>；</w:t>
            </w:r>
            <w:r>
              <w:rPr>
                <w:rStyle w:val="9"/>
                <w:color w:val="auto"/>
                <w:lang w:val="en-US" w:eastAsia="zh-CN" w:bidi="ar"/>
              </w:rPr>
              <w:br w:type="textWrapping"/>
            </w:r>
            <w:r>
              <w:rPr>
                <w:rStyle w:val="9"/>
                <w:rFonts w:hint="eastAsia"/>
                <w:b w:val="0"/>
                <w:bCs w:val="0"/>
                <w:color w:val="auto"/>
                <w:lang w:val="en-US" w:eastAsia="zh-CN" w:bidi="ar"/>
              </w:rPr>
              <w:t>4</w:t>
            </w:r>
            <w:r>
              <w:rPr>
                <w:rStyle w:val="9"/>
                <w:b w:val="0"/>
                <w:bCs w:val="0"/>
                <w:color w:val="auto"/>
                <w:lang w:val="en-US" w:eastAsia="zh-CN" w:bidi="ar"/>
              </w:rPr>
              <w:t>.</w:t>
            </w:r>
            <w:r>
              <w:rPr>
                <w:rStyle w:val="8"/>
                <w:color w:val="auto"/>
                <w:lang w:val="en-US" w:eastAsia="zh-CN" w:bidi="ar"/>
              </w:rPr>
              <w:t>3年及以上</w:t>
            </w:r>
            <w:r>
              <w:rPr>
                <w:rStyle w:val="8"/>
                <w:rFonts w:hint="eastAsia"/>
                <w:color w:val="auto"/>
                <w:lang w:val="en-US" w:eastAsia="zh-CN" w:bidi="ar"/>
              </w:rPr>
              <w:t>党建、宣传</w:t>
            </w:r>
            <w:r>
              <w:rPr>
                <w:rStyle w:val="8"/>
                <w:color w:val="auto"/>
                <w:lang w:val="en-US" w:eastAsia="zh-CN" w:bidi="ar"/>
              </w:rPr>
              <w:t>等相关工作经验，</w:t>
            </w:r>
            <w:r>
              <w:rPr>
                <w:rStyle w:val="8"/>
                <w:rFonts w:hint="eastAsia"/>
                <w:color w:val="auto"/>
                <w:lang w:val="en-US" w:eastAsia="zh-CN" w:bidi="ar"/>
              </w:rPr>
              <w:t>具有</w:t>
            </w:r>
            <w:r>
              <w:rPr>
                <w:rStyle w:val="8"/>
                <w:color w:val="auto"/>
                <w:lang w:val="en-US" w:eastAsia="zh-CN" w:bidi="ar"/>
              </w:rPr>
              <w:t>党政机关、事业单位或国有企业</w:t>
            </w:r>
            <w:r>
              <w:rPr>
                <w:rStyle w:val="8"/>
                <w:rFonts w:hint="eastAsia"/>
                <w:color w:val="auto"/>
                <w:lang w:val="en-US" w:eastAsia="zh-CN" w:bidi="ar"/>
              </w:rPr>
              <w:t>工作经验者优先</w:t>
            </w:r>
            <w:r>
              <w:rPr>
                <w:rStyle w:val="8"/>
                <w:color w:val="auto"/>
                <w:lang w:val="en-US" w:eastAsia="zh-CN" w:bidi="ar"/>
              </w:rPr>
              <w:t>；</w:t>
            </w:r>
            <w:r>
              <w:rPr>
                <w:rStyle w:val="8"/>
                <w:rFonts w:hint="eastAsia"/>
                <w:color w:val="auto"/>
                <w:lang w:bidi="ar"/>
              </w:rPr>
              <w:t>具有文体活动组织策划经验，有主持人或演讲特长的优先</w:t>
            </w:r>
            <w:r>
              <w:rPr>
                <w:rStyle w:val="8"/>
                <w:rFonts w:eastAsia="仿宋"/>
                <w:color w:val="auto"/>
                <w:lang w:eastAsia="zh-CN" w:bidi="ar"/>
              </w:rPr>
              <w:t>；</w:t>
            </w:r>
            <w:r>
              <w:rPr>
                <w:rStyle w:val="8"/>
                <w:rFonts w:hint="eastAsia"/>
                <w:color w:val="auto"/>
                <w:lang w:bidi="ar"/>
              </w:rPr>
              <w:t>精通党建宣传与企业文化建设，熟悉文明创建、廉洁文化宣传工作；具有扎实的文字功底，擅长公文写作、新闻稿件撰写及宣传策划；</w:t>
            </w:r>
            <w:r>
              <w:rPr>
                <w:rStyle w:val="8"/>
                <w:rFonts w:hint="eastAsia" w:eastAsia="仿宋"/>
                <w:color w:val="auto"/>
                <w:lang w:bidi="ar"/>
              </w:rPr>
              <w:t>熟悉摄影摄像、视频剪辑、图片处理以及微信公众号设计排版等新媒体传播技能，具有媒体运营、品牌宣传策划</w:t>
            </w:r>
            <w:r>
              <w:rPr>
                <w:rStyle w:val="8"/>
                <w:rFonts w:hint="eastAsia" w:eastAsia="仿宋"/>
                <w:color w:val="auto"/>
                <w:lang w:val="en-US" w:eastAsia="zh-CN" w:bidi="ar"/>
              </w:rPr>
              <w:t>等</w:t>
            </w:r>
            <w:r>
              <w:rPr>
                <w:rStyle w:val="8"/>
                <w:rFonts w:hint="eastAsia" w:eastAsia="仿宋"/>
                <w:color w:val="auto"/>
                <w:lang w:bidi="ar"/>
              </w:rPr>
              <w:t>相关工作经验优先</w:t>
            </w:r>
            <w:r>
              <w:rPr>
                <w:rStyle w:val="8"/>
                <w:rFonts w:hint="eastAsia"/>
                <w:color w:val="auto"/>
                <w:lang w:bidi="ar"/>
              </w:rPr>
              <w:t>；</w:t>
            </w:r>
            <w:r>
              <w:rPr>
                <w:rFonts w:hint="eastAsia" w:ascii="仿宋" w:hAnsi="仿宋" w:eastAsia="仿宋" w:cs="仿宋"/>
                <w:color w:val="000000"/>
                <w:kern w:val="0"/>
                <w:sz w:val="20"/>
                <w:szCs w:val="20"/>
                <w:u w:val="none"/>
                <w:lang w:bidi="ar"/>
              </w:rPr>
              <w:t>具有较强的责任心和执行力，善于沟通交流与组织协调。</w:t>
            </w:r>
          </w:p>
        </w:tc>
        <w:tc>
          <w:tcPr>
            <w:tcW w:w="1664" w:type="dxa"/>
            <w:shd w:val="clear" w:color="auto" w:fill="auto"/>
            <w:vAlign w:val="center"/>
          </w:tcPr>
          <w:p w14:paraId="090910C8">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联系人：孙女士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联系电话：0771-4898915</w:t>
            </w:r>
          </w:p>
        </w:tc>
      </w:tr>
      <w:tr w14:paraId="0A5E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167" w:type="dxa"/>
            <w:shd w:val="clear" w:color="auto" w:fill="auto"/>
            <w:vAlign w:val="center"/>
          </w:tcPr>
          <w:p w14:paraId="0F8FAAFD">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0"/>
                <w:szCs w:val="20"/>
                <w:u w:val="none"/>
                <w:lang w:val="en-US" w:eastAsia="zh-CN" w:bidi="ar"/>
              </w:rPr>
              <w:t>南宁城市园兴投资集团有限责任公司</w:t>
            </w:r>
          </w:p>
        </w:tc>
        <w:tc>
          <w:tcPr>
            <w:tcW w:w="885" w:type="dxa"/>
            <w:shd w:val="clear" w:color="auto" w:fill="auto"/>
            <w:vAlign w:val="center"/>
          </w:tcPr>
          <w:p w14:paraId="17ABC6D2">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法务审计部（供应链风控方向）</w:t>
            </w:r>
          </w:p>
        </w:tc>
        <w:tc>
          <w:tcPr>
            <w:tcW w:w="1065" w:type="dxa"/>
            <w:shd w:val="clear" w:color="auto" w:fill="auto"/>
            <w:noWrap/>
            <w:vAlign w:val="center"/>
          </w:tcPr>
          <w:p w14:paraId="161BFAF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副经理</w:t>
            </w:r>
          </w:p>
        </w:tc>
        <w:tc>
          <w:tcPr>
            <w:tcW w:w="630" w:type="dxa"/>
            <w:shd w:val="clear" w:color="auto" w:fill="auto"/>
            <w:noWrap/>
            <w:vAlign w:val="center"/>
          </w:tcPr>
          <w:p w14:paraId="26012A33">
            <w:pPr>
              <w:keepNext w:val="0"/>
              <w:keepLines w:val="0"/>
              <w:widowControl/>
              <w:suppressLineNumbers w:val="0"/>
              <w:jc w:val="center"/>
              <w:textAlignment w:val="center"/>
              <w:rPr>
                <w:rFonts w:hint="default" w:ascii="仿宋" w:hAnsi="仿宋" w:eastAsia="仿宋" w:cs="仿宋"/>
                <w:b w:val="0"/>
                <w:bCs w:val="0"/>
                <w:i w:val="0"/>
                <w:iCs w:val="0"/>
                <w:color w:val="auto"/>
                <w:kern w:val="0"/>
                <w:sz w:val="20"/>
                <w:szCs w:val="20"/>
                <w:u w:val="none"/>
                <w:lang w:val="en-US" w:eastAsia="zh-CN" w:bidi="ar"/>
              </w:rPr>
            </w:pPr>
            <w:r>
              <w:rPr>
                <w:rFonts w:hint="eastAsia" w:ascii="仿宋" w:hAnsi="仿宋" w:eastAsia="仿宋" w:cs="仿宋"/>
                <w:b w:val="0"/>
                <w:bCs w:val="0"/>
                <w:i w:val="0"/>
                <w:iCs w:val="0"/>
                <w:color w:val="auto"/>
                <w:kern w:val="0"/>
                <w:sz w:val="20"/>
                <w:szCs w:val="20"/>
                <w:u w:val="none"/>
                <w:lang w:val="en-US" w:eastAsia="zh-CN" w:bidi="ar"/>
              </w:rPr>
              <w:t>1人</w:t>
            </w:r>
          </w:p>
        </w:tc>
        <w:tc>
          <w:tcPr>
            <w:tcW w:w="4459" w:type="dxa"/>
            <w:shd w:val="clear" w:color="auto" w:fill="auto"/>
            <w:vAlign w:val="center"/>
          </w:tcPr>
          <w:p w14:paraId="190E0E7C">
            <w:pPr>
              <w:keepNext w:val="0"/>
              <w:keepLines w:val="0"/>
              <w:widowControl/>
              <w:numPr>
                <w:ilvl w:val="0"/>
                <w:numId w:val="0"/>
              </w:numPr>
              <w:suppressLineNumbers w:val="0"/>
              <w:ind w:leftChars="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bidi="ar"/>
              </w:rPr>
              <w:t>1.推进公司供应链合规管理体系建设，负责供应链全流程规章制度及重大经营决策的合规性审查；</w:t>
            </w:r>
          </w:p>
          <w:p w14:paraId="553A31EF">
            <w:pPr>
              <w:keepNext w:val="0"/>
              <w:keepLines w:val="0"/>
              <w:widowControl/>
              <w:numPr>
                <w:ilvl w:val="0"/>
                <w:numId w:val="0"/>
              </w:numPr>
              <w:suppressLineNumbers w:val="0"/>
              <w:ind w:leftChars="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bidi="ar"/>
              </w:rPr>
              <w:t>2.参与供应链重大项目（如供应商引入、大宗贸易等）论证，处理相关诉讼、仲裁及法律纠纷，防范供应链业务经营风险；</w:t>
            </w:r>
          </w:p>
          <w:p w14:paraId="5C2B32F2">
            <w:pPr>
              <w:keepNext w:val="0"/>
              <w:keepLines w:val="0"/>
              <w:widowControl/>
              <w:numPr>
                <w:ilvl w:val="0"/>
                <w:numId w:val="0"/>
              </w:numPr>
              <w:suppressLineNumbers w:val="0"/>
              <w:ind w:leftChars="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bidi="ar"/>
              </w:rPr>
              <w:t>3.参与供应链相关财务收支、内控流程及专项业务审计，督促问题整改落实；</w:t>
            </w:r>
          </w:p>
          <w:p w14:paraId="19669AA5">
            <w:pPr>
              <w:keepNext w:val="0"/>
              <w:keepLines w:val="0"/>
              <w:widowControl/>
              <w:numPr>
                <w:ilvl w:val="0"/>
                <w:numId w:val="0"/>
              </w:numPr>
              <w:suppressLineNumbers w:val="0"/>
              <w:ind w:leftChars="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bidi="ar"/>
              </w:rPr>
              <w:t>4.负责对接外部律所、审计机构，落实国资委及上级监管部门各项供应链法务审计要求；</w:t>
            </w:r>
          </w:p>
          <w:p w14:paraId="08B0AFF6">
            <w:pPr>
              <w:keepNext w:val="0"/>
              <w:keepLines w:val="0"/>
              <w:widowControl/>
              <w:numPr>
                <w:ilvl w:val="0"/>
                <w:numId w:val="0"/>
              </w:numPr>
              <w:suppressLineNumbers w:val="0"/>
              <w:ind w:leftChars="0"/>
              <w:jc w:val="both"/>
              <w:textAlignment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000000"/>
                <w:kern w:val="0"/>
                <w:sz w:val="20"/>
                <w:szCs w:val="20"/>
                <w:u w:val="none"/>
                <w:lang w:bidi="ar"/>
              </w:rPr>
              <w:t>5.协助部门负责人搭建供应链风控体系，完善供应商尽调、合同评审、应收管控等制度，完成领导交办的其他工作。</w:t>
            </w:r>
          </w:p>
        </w:tc>
        <w:tc>
          <w:tcPr>
            <w:tcW w:w="4601" w:type="dxa"/>
            <w:shd w:val="clear" w:color="auto" w:fill="auto"/>
            <w:vAlign w:val="center"/>
          </w:tcPr>
          <w:p w14:paraId="2B68C39B">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line="360" w:lineRule="atLeast"/>
              <w:ind w:leftChars="0"/>
              <w:jc w:val="left"/>
              <w:textAlignment w:val="auto"/>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1.年龄35岁及以下；</w:t>
            </w:r>
          </w:p>
          <w:p w14:paraId="574D5015">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line="360" w:lineRule="atLeast"/>
              <w:ind w:leftChars="0"/>
              <w:jc w:val="left"/>
              <w:textAlignment w:val="auto"/>
              <w:rPr>
                <w:rFonts w:hint="default"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2.</w:t>
            </w:r>
            <w:r>
              <w:rPr>
                <w:rFonts w:hint="eastAsia" w:ascii="仿宋" w:hAnsi="仿宋" w:eastAsia="仿宋" w:cs="仿宋"/>
                <w:color w:val="auto"/>
                <w:kern w:val="0"/>
                <w:szCs w:val="21"/>
                <w:u w:val="none"/>
                <w:lang w:val="en-US" w:eastAsia="zh-CN" w:bidi="ar"/>
              </w:rPr>
              <w:t>会计学、法学</w:t>
            </w:r>
            <w:r>
              <w:rPr>
                <w:rFonts w:hint="eastAsia" w:ascii="仿宋" w:hAnsi="仿宋" w:eastAsia="仿宋" w:cs="仿宋"/>
                <w:color w:val="auto"/>
                <w:kern w:val="0"/>
                <w:szCs w:val="21"/>
                <w:u w:val="none"/>
                <w:lang w:bidi="ar"/>
              </w:rPr>
              <w:t>类相关专业</w:t>
            </w:r>
            <w:r>
              <w:rPr>
                <w:rFonts w:hint="eastAsia" w:ascii="仿宋" w:hAnsi="仿宋" w:eastAsia="仿宋" w:cs="仿宋"/>
                <w:color w:val="auto"/>
                <w:kern w:val="0"/>
                <w:szCs w:val="21"/>
                <w:u w:val="none"/>
                <w:lang w:val="en-US" w:eastAsia="zh-CN" w:bidi="ar"/>
              </w:rPr>
              <w:t>优先，</w:t>
            </w:r>
            <w:r>
              <w:rPr>
                <w:rFonts w:hint="eastAsia" w:ascii="仿宋" w:hAnsi="仿宋" w:eastAsia="仿宋" w:cs="仿宋"/>
                <w:b w:val="0"/>
                <w:bCs w:val="0"/>
                <w:i w:val="0"/>
                <w:iCs w:val="0"/>
                <w:color w:val="auto"/>
                <w:kern w:val="0"/>
                <w:sz w:val="21"/>
                <w:szCs w:val="21"/>
                <w:u w:val="none"/>
                <w:lang w:val="en-US" w:eastAsia="zh-CN" w:bidi="ar"/>
              </w:rPr>
              <w:t>全日制本科及以上学历，全日制硕士或“双一流”建设高校本科生优先；</w:t>
            </w:r>
            <w:r>
              <w:rPr>
                <w:rFonts w:hint="eastAsia" w:ascii="仿宋" w:hAnsi="仿宋" w:eastAsia="仿宋" w:cs="仿宋"/>
                <w:b w:val="0"/>
                <w:bCs w:val="0"/>
                <w:i w:val="0"/>
                <w:iCs w:val="0"/>
                <w:color w:val="auto"/>
                <w:kern w:val="0"/>
                <w:sz w:val="21"/>
                <w:szCs w:val="21"/>
                <w:u w:val="none"/>
                <w:lang w:val="en-US" w:eastAsia="zh-CN" w:bidi="ar"/>
              </w:rPr>
              <w:br w:type="textWrapping"/>
            </w:r>
            <w:r>
              <w:rPr>
                <w:rFonts w:hint="eastAsia" w:ascii="仿宋" w:hAnsi="仿宋" w:eastAsia="仿宋" w:cs="仿宋"/>
                <w:b w:val="0"/>
                <w:bCs w:val="0"/>
                <w:i w:val="0"/>
                <w:iCs w:val="0"/>
                <w:color w:val="auto"/>
                <w:kern w:val="0"/>
                <w:sz w:val="21"/>
                <w:szCs w:val="21"/>
                <w:u w:val="none"/>
                <w:lang w:val="en-US" w:eastAsia="zh-CN" w:bidi="ar"/>
              </w:rPr>
              <w:t>3.</w:t>
            </w:r>
            <w:r>
              <w:rPr>
                <w:rStyle w:val="6"/>
                <w:rFonts w:hint="eastAsia" w:eastAsia="仿宋"/>
                <w:color w:val="auto"/>
                <w:sz w:val="21"/>
                <w:szCs w:val="21"/>
                <w:lang w:val="en-US" w:eastAsia="zh-CN"/>
              </w:rPr>
              <w:t>持有中级会计师、审计师、税务师等相关职称，持有注册会计师（CPA）优先；</w:t>
            </w:r>
          </w:p>
          <w:p w14:paraId="1BFFC5E7">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line="360" w:lineRule="atLeast"/>
              <w:ind w:leftChars="0"/>
              <w:jc w:val="left"/>
              <w:textAlignment w:val="auto"/>
              <w:rPr>
                <w:rStyle w:val="7"/>
                <w:rFonts w:hint="eastAsia" w:ascii="仿宋" w:hAnsi="仿宋" w:eastAsia="仿宋" w:cs="仿宋"/>
                <w:color w:val="auto"/>
                <w:sz w:val="21"/>
                <w:szCs w:val="21"/>
                <w:lang w:val="en-US" w:eastAsia="zh-CN" w:bidi="ar"/>
              </w:rPr>
            </w:pPr>
            <w:r>
              <w:rPr>
                <w:rFonts w:hint="eastAsia" w:ascii="仿宋" w:hAnsi="仿宋" w:eastAsia="仿宋" w:cs="仿宋"/>
                <w:b w:val="0"/>
                <w:bCs w:val="0"/>
                <w:i w:val="0"/>
                <w:iCs w:val="0"/>
                <w:color w:val="auto"/>
                <w:kern w:val="0"/>
                <w:sz w:val="21"/>
                <w:szCs w:val="21"/>
                <w:u w:val="none"/>
                <w:lang w:val="en-US" w:eastAsia="zh-CN" w:bidi="ar"/>
              </w:rPr>
              <w:t>4.5年以上工作经验，其中</w:t>
            </w:r>
            <w:r>
              <w:rPr>
                <w:rFonts w:hint="eastAsia" w:ascii="仿宋" w:hAnsi="仿宋" w:eastAsia="仿宋" w:cs="仿宋"/>
                <w:color w:val="auto"/>
                <w:kern w:val="0"/>
                <w:szCs w:val="21"/>
                <w:u w:val="none"/>
                <w:lang w:val="en-US" w:eastAsia="zh-CN" w:bidi="ar"/>
              </w:rPr>
              <w:t>2</w:t>
            </w:r>
            <w:r>
              <w:rPr>
                <w:rFonts w:hint="eastAsia" w:ascii="仿宋" w:hAnsi="仿宋" w:eastAsia="仿宋" w:cs="仿宋"/>
                <w:color w:val="auto"/>
                <w:kern w:val="0"/>
                <w:szCs w:val="21"/>
                <w:u w:val="none"/>
                <w:lang w:bidi="ar"/>
              </w:rPr>
              <w:t>年以上</w:t>
            </w:r>
            <w:r>
              <w:rPr>
                <w:rFonts w:hint="eastAsia" w:ascii="仿宋" w:hAnsi="仿宋" w:eastAsia="仿宋" w:cs="仿宋"/>
                <w:color w:val="auto"/>
                <w:kern w:val="0"/>
                <w:szCs w:val="21"/>
                <w:u w:val="none"/>
                <w:lang w:val="en-US" w:eastAsia="zh-CN" w:bidi="ar"/>
              </w:rPr>
              <w:t>供应链风控管理</w:t>
            </w:r>
            <w:r>
              <w:rPr>
                <w:rFonts w:hint="eastAsia" w:ascii="仿宋" w:hAnsi="仿宋" w:eastAsia="仿宋" w:cs="仿宋"/>
                <w:color w:val="auto"/>
                <w:kern w:val="0"/>
                <w:szCs w:val="21"/>
                <w:u w:val="none"/>
                <w:lang w:bidi="ar"/>
              </w:rPr>
              <w:t>经验</w:t>
            </w:r>
            <w:r>
              <w:rPr>
                <w:rFonts w:hint="eastAsia" w:ascii="仿宋" w:hAnsi="仿宋" w:eastAsia="仿宋" w:cs="仿宋"/>
                <w:color w:val="auto"/>
                <w:kern w:val="0"/>
                <w:szCs w:val="21"/>
                <w:u w:val="none"/>
                <w:lang w:eastAsia="zh-CN" w:bidi="ar"/>
              </w:rPr>
              <w:t>，</w:t>
            </w:r>
            <w:r>
              <w:rPr>
                <w:rFonts w:hint="eastAsia" w:ascii="仿宋" w:hAnsi="仿宋" w:eastAsia="仿宋" w:cs="仿宋"/>
                <w:color w:val="auto"/>
                <w:kern w:val="0"/>
                <w:szCs w:val="21"/>
                <w:u w:val="none"/>
                <w:lang w:val="en-US" w:eastAsia="zh-CN" w:bidi="ar"/>
              </w:rPr>
              <w:t>具有国有供应链企业风控从业经历优先</w:t>
            </w:r>
            <w:r>
              <w:rPr>
                <w:rFonts w:hint="eastAsia" w:ascii="仿宋" w:hAnsi="仿宋" w:eastAsia="仿宋" w:cs="仿宋"/>
                <w:color w:val="auto"/>
                <w:kern w:val="0"/>
                <w:szCs w:val="21"/>
                <w:u w:val="none"/>
                <w:lang w:bidi="ar"/>
              </w:rPr>
              <w:t>；</w:t>
            </w:r>
            <w:r>
              <w:rPr>
                <w:rFonts w:hint="eastAsia" w:ascii="仿宋" w:hAnsi="仿宋" w:eastAsia="仿宋" w:cs="仿宋"/>
                <w:color w:val="auto"/>
                <w:kern w:val="0"/>
                <w:sz w:val="21"/>
                <w:szCs w:val="21"/>
                <w:u w:val="none"/>
                <w:lang w:val="en-US" w:eastAsia="zh-CN" w:bidi="ar"/>
              </w:rPr>
              <w:t>熟悉</w:t>
            </w:r>
            <w:r>
              <w:rPr>
                <w:rFonts w:hint="eastAsia" w:ascii="仿宋" w:hAnsi="仿宋" w:eastAsia="仿宋" w:cs="仿宋"/>
                <w:color w:val="auto"/>
                <w:kern w:val="0"/>
                <w:sz w:val="21"/>
                <w:szCs w:val="21"/>
                <w:u w:val="none"/>
                <w:lang w:bidi="ar"/>
              </w:rPr>
              <w:t>购销、仓储物流、供应链金融相关法律法规，擅长供应商尽调、合同风险评审、应收款管控、贸易纠纷处置；可协助部门负责人搭建供应链风控体系、完善制度合同模板、开展风险排查预警，统筹风控团队日常管理；具备优秀风险研判、纠纷处理、跨部门协调能力，底线意识强，能承受高强度业务风控工作压力</w:t>
            </w:r>
            <w:r>
              <w:rPr>
                <w:rFonts w:hint="eastAsia" w:ascii="仿宋" w:hAnsi="仿宋" w:eastAsia="仿宋" w:cs="仿宋"/>
                <w:color w:val="auto"/>
                <w:kern w:val="0"/>
                <w:sz w:val="21"/>
                <w:szCs w:val="21"/>
                <w:u w:val="none"/>
                <w:lang w:eastAsia="zh-CN" w:bidi="ar"/>
              </w:rPr>
              <w:t>。</w:t>
            </w:r>
          </w:p>
        </w:tc>
        <w:tc>
          <w:tcPr>
            <w:tcW w:w="1664" w:type="dxa"/>
            <w:shd w:val="clear" w:color="auto" w:fill="auto"/>
            <w:vAlign w:val="center"/>
          </w:tcPr>
          <w:p w14:paraId="3EBC94D1">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联系人：杜女士</w:t>
            </w:r>
          </w:p>
          <w:p w14:paraId="0A7B8637">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联系电话：</w:t>
            </w:r>
          </w:p>
          <w:p w14:paraId="3A7B3554">
            <w:pPr>
              <w:jc w:val="left"/>
              <w:rPr>
                <w:rFonts w:hint="default" w:ascii="仿宋" w:hAnsi="仿宋" w:eastAsia="仿宋" w:cs="仿宋"/>
                <w:i w:val="0"/>
                <w:iCs w:val="0"/>
                <w:color w:val="auto"/>
                <w:sz w:val="20"/>
                <w:szCs w:val="20"/>
                <w:u w:val="none"/>
                <w:lang w:val="en-US" w:eastAsia="zh-CN"/>
              </w:rPr>
            </w:pPr>
            <w:r>
              <w:rPr>
                <w:rFonts w:hint="default" w:ascii="仿宋" w:hAnsi="仿宋" w:eastAsia="仿宋" w:cs="仿宋"/>
                <w:i w:val="0"/>
                <w:iCs w:val="0"/>
                <w:color w:val="000000"/>
                <w:sz w:val="20"/>
                <w:szCs w:val="20"/>
                <w:u w:val="none"/>
                <w:lang w:val="en-US" w:eastAsia="zh-CN"/>
              </w:rPr>
              <w:t>0771-4898892</w:t>
            </w:r>
          </w:p>
        </w:tc>
      </w:tr>
      <w:tr w14:paraId="603C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167" w:type="dxa"/>
            <w:shd w:val="clear" w:color="auto" w:fill="auto"/>
            <w:vAlign w:val="center"/>
          </w:tcPr>
          <w:p w14:paraId="53D22DD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南宁工程建设集团有限责任公司</w:t>
            </w:r>
          </w:p>
        </w:tc>
        <w:tc>
          <w:tcPr>
            <w:tcW w:w="885" w:type="dxa"/>
            <w:shd w:val="clear" w:color="auto" w:fill="auto"/>
            <w:vAlign w:val="center"/>
          </w:tcPr>
          <w:p w14:paraId="1B0FC25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党委办公室</w:t>
            </w:r>
          </w:p>
        </w:tc>
        <w:tc>
          <w:tcPr>
            <w:tcW w:w="1065" w:type="dxa"/>
            <w:shd w:val="clear" w:color="auto" w:fill="auto"/>
            <w:noWrap/>
            <w:vAlign w:val="center"/>
          </w:tcPr>
          <w:p w14:paraId="6E845CD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党务岗</w:t>
            </w:r>
          </w:p>
        </w:tc>
        <w:tc>
          <w:tcPr>
            <w:tcW w:w="630" w:type="dxa"/>
            <w:shd w:val="clear" w:color="auto" w:fill="auto"/>
            <w:noWrap/>
            <w:vAlign w:val="center"/>
          </w:tcPr>
          <w:p w14:paraId="0EFF79F2">
            <w:pPr>
              <w:keepNext w:val="0"/>
              <w:keepLines w:val="0"/>
              <w:widowControl/>
              <w:suppressLineNumbers w:val="0"/>
              <w:jc w:val="center"/>
              <w:textAlignment w:val="center"/>
              <w:rPr>
                <w:rFonts w:hint="default"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1人</w:t>
            </w:r>
          </w:p>
        </w:tc>
        <w:tc>
          <w:tcPr>
            <w:tcW w:w="4459" w:type="dxa"/>
            <w:shd w:val="clear" w:color="auto" w:fill="auto"/>
            <w:vAlign w:val="center"/>
          </w:tcPr>
          <w:p w14:paraId="46A2AE3D">
            <w:pPr>
              <w:keepNext w:val="0"/>
              <w:keepLines w:val="0"/>
              <w:widowControl/>
              <w:numPr>
                <w:ilvl w:val="-1"/>
                <w:numId w:val="0"/>
              </w:numPr>
              <w:suppressLineNumbers w:val="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1.</w:t>
            </w:r>
            <w:r>
              <w:rPr>
                <w:rFonts w:hint="eastAsia" w:ascii="仿宋" w:hAnsi="仿宋" w:eastAsia="仿宋" w:cs="仿宋"/>
                <w:color w:val="000000"/>
                <w:kern w:val="0"/>
                <w:sz w:val="20"/>
                <w:szCs w:val="20"/>
                <w:u w:val="none"/>
                <w:lang w:bidi="ar"/>
              </w:rPr>
              <w:t>落实意识形态工作责任制，开展日常舆情监测、风险排查处置</w:t>
            </w:r>
            <w:r>
              <w:rPr>
                <w:rFonts w:hint="eastAsia" w:ascii="仿宋" w:hAnsi="仿宋" w:eastAsia="仿宋" w:cs="仿宋"/>
                <w:color w:val="000000"/>
                <w:kern w:val="0"/>
                <w:sz w:val="20"/>
                <w:szCs w:val="20"/>
                <w:u w:val="none"/>
                <w:lang w:eastAsia="zh-CN" w:bidi="ar"/>
              </w:rPr>
              <w:t>；</w:t>
            </w:r>
          </w:p>
          <w:p w14:paraId="017F471F">
            <w:pPr>
              <w:keepNext w:val="0"/>
              <w:keepLines w:val="0"/>
              <w:widowControl/>
              <w:numPr>
                <w:ilvl w:val="-1"/>
                <w:numId w:val="0"/>
              </w:numPr>
              <w:suppressLineNumbers w:val="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2.</w:t>
            </w:r>
            <w:r>
              <w:rPr>
                <w:rFonts w:hint="eastAsia" w:ascii="仿宋" w:hAnsi="仿宋" w:eastAsia="仿宋" w:cs="仿宋"/>
                <w:color w:val="000000"/>
                <w:kern w:val="0"/>
                <w:sz w:val="20"/>
                <w:szCs w:val="20"/>
                <w:u w:val="none"/>
                <w:lang w:bidi="ar"/>
              </w:rPr>
              <w:t>负责企业文化、精神文明创建及各类党建宣传工作</w:t>
            </w:r>
            <w:r>
              <w:rPr>
                <w:rFonts w:hint="eastAsia" w:ascii="仿宋" w:hAnsi="仿宋" w:eastAsia="仿宋" w:cs="仿宋"/>
                <w:color w:val="000000"/>
                <w:kern w:val="0"/>
                <w:sz w:val="20"/>
                <w:szCs w:val="20"/>
                <w:u w:val="none"/>
                <w:lang w:eastAsia="zh-CN" w:bidi="ar"/>
              </w:rPr>
              <w:t>；</w:t>
            </w:r>
          </w:p>
          <w:p w14:paraId="7AE5FB26">
            <w:pPr>
              <w:keepNext w:val="0"/>
              <w:keepLines w:val="0"/>
              <w:widowControl/>
              <w:numPr>
                <w:ilvl w:val="-1"/>
                <w:numId w:val="0"/>
              </w:numPr>
              <w:suppressLineNumbers w:val="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3.</w:t>
            </w:r>
            <w:r>
              <w:rPr>
                <w:rFonts w:hint="eastAsia" w:ascii="仿宋" w:hAnsi="仿宋" w:eastAsia="仿宋" w:cs="仿宋"/>
                <w:color w:val="000000"/>
                <w:kern w:val="0"/>
                <w:sz w:val="20"/>
                <w:szCs w:val="20"/>
                <w:u w:val="none"/>
                <w:lang w:bidi="ar"/>
              </w:rPr>
              <w:t>协助开展党员宣传教育，配合组织各类党建主题活动</w:t>
            </w:r>
            <w:r>
              <w:rPr>
                <w:rFonts w:hint="eastAsia" w:ascii="仿宋" w:hAnsi="仿宋" w:eastAsia="仿宋" w:cs="仿宋"/>
                <w:color w:val="000000"/>
                <w:kern w:val="0"/>
                <w:sz w:val="20"/>
                <w:szCs w:val="20"/>
                <w:u w:val="none"/>
                <w:lang w:eastAsia="zh-CN" w:bidi="ar"/>
              </w:rPr>
              <w:t>；</w:t>
            </w:r>
          </w:p>
          <w:p w14:paraId="594FAA27">
            <w:pPr>
              <w:keepNext w:val="0"/>
              <w:keepLines w:val="0"/>
              <w:widowControl/>
              <w:numPr>
                <w:ilvl w:val="-1"/>
                <w:numId w:val="0"/>
              </w:numPr>
              <w:suppressLineNumbers w:val="0"/>
              <w:jc w:val="both"/>
              <w:textAlignment w:val="center"/>
              <w:rPr>
                <w:rFonts w:hint="eastAsia" w:ascii="仿宋" w:hAnsi="仿宋" w:eastAsia="仿宋" w:cs="仿宋"/>
                <w:color w:val="000000"/>
                <w:kern w:val="0"/>
                <w:sz w:val="20"/>
                <w:szCs w:val="20"/>
                <w:u w:val="none"/>
                <w:lang w:bidi="ar"/>
              </w:rPr>
            </w:pPr>
            <w:r>
              <w:rPr>
                <w:rFonts w:hint="eastAsia" w:ascii="仿宋" w:hAnsi="仿宋" w:eastAsia="仿宋" w:cs="仿宋"/>
                <w:color w:val="000000"/>
                <w:kern w:val="0"/>
                <w:sz w:val="20"/>
                <w:szCs w:val="20"/>
                <w:u w:val="none"/>
                <w:lang w:val="en-US" w:eastAsia="zh-CN" w:bidi="ar"/>
              </w:rPr>
              <w:t>4.</w:t>
            </w:r>
            <w:r>
              <w:rPr>
                <w:rFonts w:hint="eastAsia" w:ascii="仿宋" w:hAnsi="仿宋" w:eastAsia="仿宋" w:cs="仿宋"/>
                <w:color w:val="000000"/>
                <w:kern w:val="0"/>
                <w:sz w:val="20"/>
                <w:szCs w:val="20"/>
                <w:u w:val="none"/>
                <w:lang w:bidi="ar"/>
              </w:rPr>
              <w:t>整理宣传、党务相关台账资料，配合完成党建基础材料报送</w:t>
            </w:r>
            <w:r>
              <w:rPr>
                <w:rFonts w:hint="eastAsia" w:ascii="仿宋" w:hAnsi="仿宋" w:eastAsia="仿宋" w:cs="仿宋"/>
                <w:color w:val="000000"/>
                <w:kern w:val="0"/>
                <w:sz w:val="20"/>
                <w:szCs w:val="20"/>
                <w:u w:val="none"/>
                <w:lang w:eastAsia="zh-CN" w:bidi="ar"/>
              </w:rPr>
              <w:t>；</w:t>
            </w:r>
          </w:p>
          <w:p w14:paraId="1D9950E9">
            <w:pPr>
              <w:keepNext w:val="0"/>
              <w:keepLines w:val="0"/>
              <w:widowControl/>
              <w:numPr>
                <w:ilvl w:val="0"/>
                <w:numId w:val="0"/>
              </w:numPr>
              <w:suppressLineNumbers w:val="0"/>
              <w:jc w:val="left"/>
              <w:textAlignment w:val="center"/>
              <w:rPr>
                <w:rFonts w:hint="eastAsia" w:ascii="仿宋" w:hAnsi="仿宋" w:eastAsia="仿宋" w:cs="仿宋"/>
                <w:color w:val="FF0000"/>
                <w:sz w:val="20"/>
                <w:szCs w:val="20"/>
                <w:lang w:val="en-US" w:eastAsia="zh-CN"/>
              </w:rPr>
            </w:pPr>
            <w:r>
              <w:rPr>
                <w:rFonts w:hint="eastAsia" w:ascii="仿宋" w:hAnsi="仿宋" w:eastAsia="仿宋" w:cs="仿宋"/>
                <w:color w:val="000000"/>
                <w:kern w:val="0"/>
                <w:sz w:val="20"/>
                <w:szCs w:val="20"/>
                <w:u w:val="none"/>
                <w:lang w:val="en-US" w:eastAsia="zh-CN" w:bidi="ar"/>
              </w:rPr>
              <w:t>5.</w:t>
            </w:r>
            <w:r>
              <w:rPr>
                <w:rFonts w:hint="eastAsia" w:ascii="仿宋" w:hAnsi="仿宋" w:eastAsia="仿宋" w:cs="仿宋"/>
                <w:color w:val="000000"/>
                <w:kern w:val="0"/>
                <w:sz w:val="20"/>
                <w:szCs w:val="20"/>
                <w:u w:val="none"/>
                <w:lang w:bidi="ar"/>
              </w:rPr>
              <w:t>完成领导交办的宣传、党务相关其他工作。</w:t>
            </w:r>
          </w:p>
        </w:tc>
        <w:tc>
          <w:tcPr>
            <w:tcW w:w="4601" w:type="dxa"/>
            <w:shd w:val="clear" w:color="auto" w:fill="auto"/>
            <w:vAlign w:val="center"/>
          </w:tcPr>
          <w:p w14:paraId="0C567682">
            <w:pPr>
              <w:keepNext w:val="0"/>
              <w:keepLines w:val="0"/>
              <w:widowControl/>
              <w:numPr>
                <w:ilvl w:val="0"/>
                <w:numId w:val="0"/>
              </w:numPr>
              <w:suppressLineNumbers w:val="0"/>
              <w:jc w:val="both"/>
              <w:textAlignment w:val="center"/>
              <w:rPr>
                <w:rStyle w:val="8"/>
                <w:color w:val="auto"/>
                <w:lang w:val="en-US" w:eastAsia="zh-CN" w:bidi="ar"/>
              </w:rPr>
            </w:pPr>
            <w:r>
              <w:rPr>
                <w:rStyle w:val="9"/>
                <w:rFonts w:hint="eastAsia"/>
                <w:b w:val="0"/>
                <w:bCs w:val="0"/>
                <w:color w:val="auto"/>
                <w:lang w:val="en-US" w:eastAsia="zh-CN" w:bidi="ar"/>
              </w:rPr>
              <w:t>1.年龄</w:t>
            </w:r>
            <w:r>
              <w:rPr>
                <w:rStyle w:val="8"/>
                <w:color w:val="auto"/>
                <w:lang w:val="en-US" w:eastAsia="zh-CN" w:bidi="ar"/>
              </w:rPr>
              <w:t>35岁及以下，</w:t>
            </w:r>
            <w:r>
              <w:rPr>
                <w:rStyle w:val="9"/>
                <w:rFonts w:hint="eastAsia"/>
                <w:b w:val="0"/>
                <w:bCs w:val="0"/>
                <w:color w:val="auto"/>
                <w:lang w:val="en-US" w:eastAsia="zh-CN" w:bidi="ar"/>
              </w:rPr>
              <w:t>中共党员</w:t>
            </w:r>
            <w:r>
              <w:rPr>
                <w:rStyle w:val="8"/>
                <w:color w:val="auto"/>
                <w:lang w:val="en-US" w:eastAsia="zh-CN" w:bidi="ar"/>
              </w:rPr>
              <w:t>；</w:t>
            </w:r>
          </w:p>
          <w:p w14:paraId="3BCD8F42">
            <w:pPr>
              <w:keepNext w:val="0"/>
              <w:keepLines w:val="0"/>
              <w:widowControl/>
              <w:numPr>
                <w:ilvl w:val="0"/>
                <w:numId w:val="0"/>
              </w:numPr>
              <w:suppressLineNumbers w:val="0"/>
              <w:jc w:val="both"/>
              <w:textAlignment w:val="center"/>
              <w:rPr>
                <w:rStyle w:val="7"/>
                <w:rFonts w:hint="eastAsia" w:ascii="仿宋" w:hAnsi="仿宋" w:eastAsia="仿宋" w:cs="仿宋"/>
                <w:sz w:val="20"/>
                <w:szCs w:val="20"/>
                <w:lang w:val="en-US" w:eastAsia="zh-CN" w:bidi="ar"/>
              </w:rPr>
            </w:pPr>
            <w:r>
              <w:rPr>
                <w:rStyle w:val="8"/>
                <w:rFonts w:hint="eastAsia"/>
                <w:color w:val="auto"/>
                <w:lang w:val="en-US" w:eastAsia="zh-CN" w:bidi="ar"/>
              </w:rPr>
              <w:t>2.</w:t>
            </w:r>
            <w:r>
              <w:rPr>
                <w:rStyle w:val="8"/>
                <w:color w:val="auto"/>
                <w:lang w:val="en-US" w:eastAsia="zh-CN" w:bidi="ar"/>
              </w:rPr>
              <w:t>政治学、文学、</w:t>
            </w:r>
            <w:r>
              <w:rPr>
                <w:rStyle w:val="8"/>
                <w:rFonts w:hint="eastAsia"/>
                <w:color w:val="auto"/>
                <w:lang w:val="en-US" w:eastAsia="zh-CN" w:bidi="ar"/>
              </w:rPr>
              <w:t>新闻学</w:t>
            </w:r>
            <w:r>
              <w:rPr>
                <w:rStyle w:val="8"/>
                <w:color w:val="auto"/>
                <w:lang w:val="en-US" w:eastAsia="zh-CN" w:bidi="ar"/>
              </w:rPr>
              <w:t>、</w:t>
            </w:r>
            <w:r>
              <w:rPr>
                <w:rStyle w:val="8"/>
                <w:rFonts w:hint="eastAsia"/>
                <w:color w:val="auto"/>
                <w:lang w:val="en-US" w:eastAsia="zh-CN" w:bidi="ar"/>
              </w:rPr>
              <w:t>管理学</w:t>
            </w:r>
            <w:r>
              <w:rPr>
                <w:rStyle w:val="8"/>
                <w:color w:val="auto"/>
                <w:lang w:val="en-US" w:eastAsia="zh-CN" w:bidi="ar"/>
              </w:rPr>
              <w:t>等相关专业</w:t>
            </w:r>
            <w:r>
              <w:rPr>
                <w:rStyle w:val="8"/>
                <w:rFonts w:hint="eastAsia"/>
                <w:color w:val="auto"/>
                <w:lang w:val="en-US" w:eastAsia="zh-CN" w:bidi="ar"/>
              </w:rPr>
              <w:t>优先</w:t>
            </w:r>
            <w:r>
              <w:rPr>
                <w:rStyle w:val="8"/>
                <w:color w:val="auto"/>
                <w:lang w:val="en-US" w:eastAsia="zh-CN" w:bidi="ar"/>
              </w:rPr>
              <w:t>，全日制本科及以上学历，全日制硕士、“双一流”建设高校本科生优先；</w:t>
            </w:r>
            <w:r>
              <w:rPr>
                <w:rStyle w:val="9"/>
                <w:color w:val="auto"/>
                <w:lang w:val="en-US" w:eastAsia="zh-CN" w:bidi="ar"/>
              </w:rPr>
              <w:br w:type="textWrapping"/>
            </w:r>
            <w:r>
              <w:rPr>
                <w:rStyle w:val="9"/>
                <w:rFonts w:hint="eastAsia"/>
                <w:b w:val="0"/>
                <w:bCs w:val="0"/>
                <w:color w:val="auto"/>
                <w:lang w:val="en-US" w:eastAsia="zh-CN" w:bidi="ar"/>
              </w:rPr>
              <w:t>3</w:t>
            </w:r>
            <w:r>
              <w:rPr>
                <w:rStyle w:val="9"/>
                <w:b w:val="0"/>
                <w:bCs w:val="0"/>
                <w:color w:val="auto"/>
                <w:lang w:val="en-US" w:eastAsia="zh-CN" w:bidi="ar"/>
              </w:rPr>
              <w:t>.</w:t>
            </w:r>
            <w:r>
              <w:rPr>
                <w:rStyle w:val="8"/>
                <w:rFonts w:hint="eastAsia"/>
                <w:color w:val="auto"/>
                <w:lang w:bidi="ar"/>
              </w:rPr>
              <w:t>持有政工类初级及以上职称优先</w:t>
            </w:r>
            <w:r>
              <w:rPr>
                <w:rStyle w:val="8"/>
                <w:rFonts w:eastAsia="仿宋"/>
                <w:color w:val="auto"/>
                <w:lang w:eastAsia="zh-CN" w:bidi="ar"/>
              </w:rPr>
              <w:t>；</w:t>
            </w:r>
            <w:r>
              <w:rPr>
                <w:rStyle w:val="9"/>
                <w:color w:val="auto"/>
                <w:lang w:val="en-US" w:eastAsia="zh-CN" w:bidi="ar"/>
              </w:rPr>
              <w:br w:type="textWrapping"/>
            </w:r>
            <w:r>
              <w:rPr>
                <w:rStyle w:val="9"/>
                <w:rFonts w:hint="eastAsia"/>
                <w:b w:val="0"/>
                <w:bCs w:val="0"/>
                <w:color w:val="auto"/>
                <w:lang w:val="en-US" w:eastAsia="zh-CN" w:bidi="ar"/>
              </w:rPr>
              <w:t>4</w:t>
            </w:r>
            <w:r>
              <w:rPr>
                <w:rStyle w:val="9"/>
                <w:b w:val="0"/>
                <w:bCs w:val="0"/>
                <w:color w:val="auto"/>
                <w:lang w:val="en-US" w:eastAsia="zh-CN" w:bidi="ar"/>
              </w:rPr>
              <w:t>.</w:t>
            </w:r>
            <w:r>
              <w:rPr>
                <w:rStyle w:val="8"/>
                <w:color w:val="auto"/>
                <w:lang w:val="en-US" w:eastAsia="zh-CN" w:bidi="ar"/>
              </w:rPr>
              <w:t>3年及以上</w:t>
            </w:r>
            <w:r>
              <w:rPr>
                <w:rStyle w:val="8"/>
                <w:rFonts w:hint="eastAsia"/>
                <w:color w:val="auto"/>
                <w:lang w:val="en-US" w:eastAsia="zh-CN" w:bidi="ar"/>
              </w:rPr>
              <w:t>党建、宣传</w:t>
            </w:r>
            <w:r>
              <w:rPr>
                <w:rStyle w:val="8"/>
                <w:color w:val="auto"/>
                <w:lang w:val="en-US" w:eastAsia="zh-CN" w:bidi="ar"/>
              </w:rPr>
              <w:t>等相关工作经验，</w:t>
            </w:r>
            <w:r>
              <w:rPr>
                <w:rStyle w:val="8"/>
                <w:rFonts w:hint="eastAsia"/>
                <w:color w:val="auto"/>
                <w:lang w:val="en-US" w:eastAsia="zh-CN" w:bidi="ar"/>
              </w:rPr>
              <w:t>具有</w:t>
            </w:r>
            <w:r>
              <w:rPr>
                <w:rStyle w:val="8"/>
                <w:color w:val="auto"/>
                <w:lang w:val="en-US" w:eastAsia="zh-CN" w:bidi="ar"/>
              </w:rPr>
              <w:t>党政机关、事业单位或国有企业</w:t>
            </w:r>
            <w:r>
              <w:rPr>
                <w:rStyle w:val="8"/>
                <w:rFonts w:hint="eastAsia"/>
                <w:color w:val="auto"/>
                <w:lang w:val="en-US" w:eastAsia="zh-CN" w:bidi="ar"/>
              </w:rPr>
              <w:t>工作经验者优先</w:t>
            </w:r>
            <w:r>
              <w:rPr>
                <w:rStyle w:val="8"/>
                <w:color w:val="auto"/>
                <w:lang w:val="en-US" w:eastAsia="zh-CN" w:bidi="ar"/>
              </w:rPr>
              <w:t>；</w:t>
            </w:r>
            <w:r>
              <w:rPr>
                <w:rStyle w:val="8"/>
                <w:color w:val="auto"/>
                <w:lang w:bidi="ar"/>
              </w:rPr>
              <w:t>具有文体活动组织策划经验，有主持人或演讲特长的优先</w:t>
            </w:r>
            <w:r>
              <w:rPr>
                <w:rStyle w:val="8"/>
                <w:rFonts w:eastAsia="仿宋"/>
                <w:color w:val="auto"/>
                <w:lang w:eastAsia="zh-CN" w:bidi="ar"/>
              </w:rPr>
              <w:t>；</w:t>
            </w:r>
            <w:r>
              <w:rPr>
                <w:rStyle w:val="8"/>
                <w:rFonts w:hint="eastAsia"/>
                <w:color w:val="auto"/>
                <w:lang w:bidi="ar"/>
              </w:rPr>
              <w:t>精通党建宣传与企业文化建设，熟悉文明创建、廉洁文化宣传工作；</w:t>
            </w:r>
            <w:r>
              <w:rPr>
                <w:rStyle w:val="8"/>
                <w:color w:val="auto"/>
                <w:lang w:bidi="ar"/>
              </w:rPr>
              <w:t>具有扎实的文字功底，擅长公文写作、新闻稿件撰写及宣传策划</w:t>
            </w:r>
            <w:r>
              <w:rPr>
                <w:rStyle w:val="8"/>
                <w:rFonts w:hint="eastAsia"/>
                <w:color w:val="auto"/>
                <w:lang w:bidi="ar"/>
              </w:rPr>
              <w:t>；</w:t>
            </w:r>
            <w:r>
              <w:rPr>
                <w:rStyle w:val="8"/>
                <w:rFonts w:eastAsia="仿宋"/>
                <w:color w:val="auto"/>
                <w:lang w:bidi="ar"/>
              </w:rPr>
              <w:t>熟悉摄影摄像、视频剪辑、图片处理以及微信公众号设计排版等新媒体传播技能，具有媒体运营、品牌宣传策划</w:t>
            </w:r>
            <w:r>
              <w:rPr>
                <w:rStyle w:val="8"/>
                <w:rFonts w:hint="eastAsia" w:eastAsia="仿宋"/>
                <w:color w:val="auto"/>
                <w:lang w:val="en-US" w:eastAsia="zh-CN" w:bidi="ar"/>
              </w:rPr>
              <w:t>等</w:t>
            </w:r>
            <w:r>
              <w:rPr>
                <w:rStyle w:val="8"/>
                <w:rFonts w:eastAsia="仿宋"/>
                <w:color w:val="auto"/>
                <w:lang w:bidi="ar"/>
              </w:rPr>
              <w:t>相关工作经验优先</w:t>
            </w:r>
            <w:r>
              <w:rPr>
                <w:rStyle w:val="8"/>
                <w:rFonts w:hint="eastAsia"/>
                <w:color w:val="auto"/>
                <w:lang w:bidi="ar"/>
              </w:rPr>
              <w:t>；</w:t>
            </w:r>
            <w:r>
              <w:rPr>
                <w:rFonts w:hint="eastAsia" w:ascii="仿宋" w:hAnsi="仿宋" w:eastAsia="仿宋" w:cs="仿宋"/>
                <w:color w:val="000000"/>
                <w:kern w:val="0"/>
                <w:sz w:val="20"/>
                <w:szCs w:val="20"/>
                <w:u w:val="none"/>
                <w:lang w:bidi="ar"/>
              </w:rPr>
              <w:t>具有较强的责任心和执行力，善于沟通交流与组织协调。</w:t>
            </w:r>
          </w:p>
        </w:tc>
        <w:tc>
          <w:tcPr>
            <w:tcW w:w="1664" w:type="dxa"/>
            <w:shd w:val="clear" w:color="auto" w:fill="auto"/>
            <w:vAlign w:val="center"/>
          </w:tcPr>
          <w:p w14:paraId="1CC16924">
            <w:pPr>
              <w:jc w:val="lef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kern w:val="0"/>
                <w:sz w:val="20"/>
                <w:szCs w:val="20"/>
                <w:u w:val="none"/>
                <w:lang w:val="en-US" w:eastAsia="zh-CN" w:bidi="ar"/>
              </w:rPr>
              <w:t>联系人：孙女士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联系电话：0771-4898915</w:t>
            </w:r>
          </w:p>
        </w:tc>
      </w:tr>
      <w:tr w14:paraId="4215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16" w:hRule="atLeast"/>
        </w:trPr>
        <w:tc>
          <w:tcPr>
            <w:tcW w:w="1167" w:type="dxa"/>
            <w:shd w:val="clear" w:color="auto" w:fill="auto"/>
            <w:vAlign w:val="center"/>
          </w:tcPr>
          <w:p w14:paraId="6EB7AFA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南宁工程建设集团有限责任公司</w:t>
            </w:r>
          </w:p>
        </w:tc>
        <w:tc>
          <w:tcPr>
            <w:tcW w:w="885" w:type="dxa"/>
            <w:shd w:val="clear" w:color="auto" w:fill="auto"/>
            <w:vAlign w:val="center"/>
          </w:tcPr>
          <w:p w14:paraId="37CFE14A">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项目管理部</w:t>
            </w:r>
          </w:p>
        </w:tc>
        <w:tc>
          <w:tcPr>
            <w:tcW w:w="1065" w:type="dxa"/>
            <w:shd w:val="clear" w:color="auto" w:fill="auto"/>
            <w:noWrap/>
            <w:vAlign w:val="center"/>
          </w:tcPr>
          <w:p w14:paraId="46D7F618">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施工员</w:t>
            </w:r>
          </w:p>
        </w:tc>
        <w:tc>
          <w:tcPr>
            <w:tcW w:w="630" w:type="dxa"/>
            <w:shd w:val="clear" w:color="auto" w:fill="auto"/>
            <w:noWrap/>
            <w:vAlign w:val="center"/>
          </w:tcPr>
          <w:p w14:paraId="69BB5068">
            <w:pPr>
              <w:keepNext w:val="0"/>
              <w:keepLines w:val="0"/>
              <w:widowControl/>
              <w:suppressLineNumbers w:val="0"/>
              <w:jc w:val="center"/>
              <w:textAlignment w:val="center"/>
              <w:rPr>
                <w:rFonts w:hint="default"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1人</w:t>
            </w:r>
          </w:p>
        </w:tc>
        <w:tc>
          <w:tcPr>
            <w:tcW w:w="4459" w:type="dxa"/>
            <w:shd w:val="clear" w:color="auto" w:fill="auto"/>
            <w:vAlign w:val="center"/>
          </w:tcPr>
          <w:p w14:paraId="1C8BB66B">
            <w:pPr>
              <w:keepNext w:val="0"/>
              <w:keepLines w:val="0"/>
              <w:widowControl/>
              <w:numPr>
                <w:ilvl w:val="-1"/>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1.负责所辖施工作业区的现场施工组织、进度管控、质量监督与安全管理；</w:t>
            </w:r>
          </w:p>
          <w:p w14:paraId="53AE431D">
            <w:pPr>
              <w:keepNext w:val="0"/>
              <w:keepLines w:val="0"/>
              <w:widowControl/>
              <w:numPr>
                <w:ilvl w:val="-1"/>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2.协调各施工班组作业衔接；</w:t>
            </w:r>
          </w:p>
          <w:p w14:paraId="6392E59D">
            <w:pPr>
              <w:keepNext w:val="0"/>
              <w:keepLines w:val="0"/>
              <w:widowControl/>
              <w:numPr>
                <w:ilvl w:val="-1"/>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3.落实施工技术交底与测量放线工作，确保现场施工按图、按规范、按计划有序推进；</w:t>
            </w:r>
          </w:p>
          <w:p w14:paraId="16B89A89">
            <w:pPr>
              <w:keepNext w:val="0"/>
              <w:keepLines w:val="0"/>
              <w:widowControl/>
              <w:numPr>
                <w:ilvl w:val="-1"/>
                <w:numId w:val="0"/>
              </w:numPr>
              <w:suppressLineNumbers w:val="0"/>
              <w:ind w:left="0" w:leftChars="0" w:firstLine="0" w:firstLineChars="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4.做好施工日志记录与资料收集，为项目的顺利交付提供现场执行保障；</w:t>
            </w:r>
          </w:p>
          <w:p w14:paraId="734DB114">
            <w:pPr>
              <w:keepNext w:val="0"/>
              <w:keepLines w:val="0"/>
              <w:widowControl/>
              <w:numPr>
                <w:ilvl w:val="-1"/>
                <w:numId w:val="0"/>
              </w:numPr>
              <w:suppressLineNumbers w:val="0"/>
              <w:ind w:left="0" w:leftChars="0" w:firstLine="0" w:firstLineChars="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5.完成领导交办的其他工作。</w:t>
            </w:r>
          </w:p>
        </w:tc>
        <w:tc>
          <w:tcPr>
            <w:tcW w:w="4601" w:type="dxa"/>
            <w:shd w:val="clear" w:color="auto" w:fill="auto"/>
            <w:vAlign w:val="center"/>
          </w:tcPr>
          <w:p w14:paraId="38F117F5">
            <w:pPr>
              <w:keepNext w:val="0"/>
              <w:keepLines w:val="0"/>
              <w:widowControl/>
              <w:suppressLineNumbers w:val="0"/>
              <w:jc w:val="left"/>
              <w:textAlignment w:val="center"/>
              <w:rPr>
                <w:rStyle w:val="9"/>
                <w:b w:val="0"/>
                <w:bCs w:val="0"/>
                <w:color w:val="auto"/>
                <w:lang w:val="en-US" w:eastAsia="zh-CN" w:bidi="ar"/>
              </w:rPr>
            </w:pPr>
            <w:r>
              <w:rPr>
                <w:rStyle w:val="9"/>
                <w:b w:val="0"/>
                <w:bCs w:val="0"/>
                <w:color w:val="auto"/>
                <w:lang w:val="en-US" w:eastAsia="zh-CN" w:bidi="ar"/>
              </w:rPr>
              <w:t>1.</w:t>
            </w:r>
            <w:r>
              <w:rPr>
                <w:rStyle w:val="9"/>
                <w:rFonts w:hint="eastAsia"/>
                <w:b w:val="0"/>
                <w:bCs w:val="0"/>
                <w:color w:val="auto"/>
                <w:lang w:val="en-US" w:eastAsia="zh-CN" w:bidi="ar"/>
              </w:rPr>
              <w:t>年龄</w:t>
            </w:r>
            <w:r>
              <w:rPr>
                <w:rStyle w:val="8"/>
                <w:color w:val="auto"/>
                <w:lang w:val="en-US" w:eastAsia="zh-CN" w:bidi="ar"/>
              </w:rPr>
              <w:t>40岁及以下；</w:t>
            </w:r>
          </w:p>
          <w:p w14:paraId="2F0394B2">
            <w:pPr>
              <w:keepNext w:val="0"/>
              <w:keepLines w:val="0"/>
              <w:widowControl/>
              <w:suppressLineNumbers w:val="0"/>
              <w:jc w:val="left"/>
              <w:textAlignment w:val="center"/>
              <w:rPr>
                <w:rStyle w:val="9"/>
                <w:color w:val="auto"/>
                <w:lang w:val="en-US" w:eastAsia="zh-CN" w:bidi="ar"/>
              </w:rPr>
            </w:pPr>
            <w:r>
              <w:rPr>
                <w:rStyle w:val="8"/>
                <w:rFonts w:hint="eastAsia"/>
                <w:color w:val="auto"/>
                <w:lang w:val="en-US" w:eastAsia="zh-CN" w:bidi="ar"/>
              </w:rPr>
              <w:t>2.</w:t>
            </w:r>
            <w:r>
              <w:rPr>
                <w:rStyle w:val="8"/>
                <w:color w:val="auto"/>
                <w:lang w:val="en-US" w:eastAsia="zh-CN" w:bidi="ar"/>
              </w:rPr>
              <w:t>土木工程、房建等相关专业</w:t>
            </w:r>
            <w:r>
              <w:rPr>
                <w:rStyle w:val="8"/>
                <w:rFonts w:hint="eastAsia"/>
                <w:color w:val="auto"/>
                <w:lang w:val="en-US" w:eastAsia="zh-CN" w:bidi="ar"/>
              </w:rPr>
              <w:t>优先</w:t>
            </w:r>
            <w:r>
              <w:rPr>
                <w:rStyle w:val="8"/>
                <w:color w:val="auto"/>
                <w:lang w:val="en-US" w:eastAsia="zh-CN" w:bidi="ar"/>
              </w:rPr>
              <w:t>，全日制本科及以上学历，全日制硕士、“双一流”建设高校本科生优先；</w:t>
            </w:r>
            <w:r>
              <w:rPr>
                <w:rStyle w:val="9"/>
                <w:color w:val="auto"/>
                <w:lang w:val="en-US" w:eastAsia="zh-CN" w:bidi="ar"/>
              </w:rPr>
              <w:br w:type="textWrapping"/>
            </w:r>
            <w:r>
              <w:rPr>
                <w:rStyle w:val="9"/>
                <w:rFonts w:hint="eastAsia"/>
                <w:b w:val="0"/>
                <w:bCs w:val="0"/>
                <w:color w:val="auto"/>
                <w:lang w:val="en-US" w:eastAsia="zh-CN" w:bidi="ar"/>
              </w:rPr>
              <w:t>3.</w:t>
            </w:r>
            <w:r>
              <w:rPr>
                <w:rStyle w:val="8"/>
                <w:color w:val="auto"/>
                <w:lang w:val="en-US" w:eastAsia="zh-CN" w:bidi="ar"/>
              </w:rPr>
              <w:t>持</w:t>
            </w:r>
            <w:r>
              <w:rPr>
                <w:rStyle w:val="8"/>
                <w:rFonts w:hint="eastAsia"/>
                <w:color w:val="auto"/>
                <w:lang w:val="en-US" w:eastAsia="zh-CN" w:bidi="ar"/>
              </w:rPr>
              <w:t>有</w:t>
            </w:r>
            <w:r>
              <w:rPr>
                <w:rStyle w:val="8"/>
                <w:color w:val="auto"/>
                <w:lang w:val="en-US" w:eastAsia="zh-CN" w:bidi="ar"/>
              </w:rPr>
              <w:t>注册一级建造师证，并确保能在本单位注册使用；</w:t>
            </w:r>
            <w:r>
              <w:rPr>
                <w:rStyle w:val="9"/>
                <w:color w:val="auto"/>
                <w:lang w:val="en-US" w:eastAsia="zh-CN" w:bidi="ar"/>
              </w:rPr>
              <w:br w:type="textWrapping"/>
            </w:r>
            <w:r>
              <w:rPr>
                <w:rStyle w:val="9"/>
                <w:rFonts w:hint="eastAsia"/>
                <w:b w:val="0"/>
                <w:bCs w:val="0"/>
                <w:color w:val="auto"/>
                <w:lang w:val="en-US" w:eastAsia="zh-CN" w:bidi="ar"/>
              </w:rPr>
              <w:t>4.</w:t>
            </w:r>
            <w:r>
              <w:rPr>
                <w:rStyle w:val="8"/>
                <w:color w:val="auto"/>
                <w:lang w:val="en-US" w:eastAsia="zh-CN" w:bidi="ar"/>
              </w:rPr>
              <w:t>具有3年及以上土木工程或房建相关专业现场管理工作经验；具备较强的现场施工组织与协调能力，熟悉施工规范与工艺流程，能高效推进进度管控、质量监督与班组协调，执行力强，具备良好的现场问题解决与沟通能力。</w:t>
            </w:r>
          </w:p>
        </w:tc>
        <w:tc>
          <w:tcPr>
            <w:tcW w:w="1664" w:type="dxa"/>
            <w:shd w:val="clear" w:color="auto" w:fill="auto"/>
            <w:vAlign w:val="center"/>
          </w:tcPr>
          <w:p w14:paraId="6A02539D">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联系人：韦女士</w:t>
            </w:r>
          </w:p>
          <w:p w14:paraId="19B60438">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lang w:val="en-US" w:eastAsia="zh-CN"/>
              </w:rPr>
              <w:t>联系电话：0771-4805508</w:t>
            </w:r>
          </w:p>
        </w:tc>
      </w:tr>
      <w:tr w14:paraId="1124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6" w:hRule="atLeast"/>
        </w:trPr>
        <w:tc>
          <w:tcPr>
            <w:tcW w:w="1167" w:type="dxa"/>
            <w:shd w:val="clear" w:color="auto" w:fill="auto"/>
            <w:vAlign w:val="center"/>
          </w:tcPr>
          <w:p w14:paraId="1F44D35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南宁工程建设集团有限责任公司</w:t>
            </w:r>
          </w:p>
        </w:tc>
        <w:tc>
          <w:tcPr>
            <w:tcW w:w="885" w:type="dxa"/>
            <w:shd w:val="clear" w:color="auto" w:fill="auto"/>
            <w:vAlign w:val="center"/>
          </w:tcPr>
          <w:p w14:paraId="756EC65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项目管理部</w:t>
            </w:r>
          </w:p>
        </w:tc>
        <w:tc>
          <w:tcPr>
            <w:tcW w:w="1065" w:type="dxa"/>
            <w:shd w:val="clear" w:color="auto" w:fill="auto"/>
            <w:noWrap/>
            <w:vAlign w:val="center"/>
          </w:tcPr>
          <w:p w14:paraId="1AC71607">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安全员</w:t>
            </w:r>
          </w:p>
        </w:tc>
        <w:tc>
          <w:tcPr>
            <w:tcW w:w="630" w:type="dxa"/>
            <w:shd w:val="clear" w:color="auto" w:fill="auto"/>
            <w:noWrap/>
            <w:vAlign w:val="center"/>
          </w:tcPr>
          <w:p w14:paraId="3DF0F004">
            <w:pPr>
              <w:keepNext w:val="0"/>
              <w:keepLines w:val="0"/>
              <w:widowControl/>
              <w:suppressLineNumbers w:val="0"/>
              <w:jc w:val="center"/>
              <w:textAlignment w:val="center"/>
              <w:rPr>
                <w:rFonts w:hint="default"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1人</w:t>
            </w:r>
          </w:p>
        </w:tc>
        <w:tc>
          <w:tcPr>
            <w:tcW w:w="4459" w:type="dxa"/>
            <w:shd w:val="clear" w:color="auto" w:fill="auto"/>
            <w:vAlign w:val="center"/>
          </w:tcPr>
          <w:p w14:paraId="08305DE5">
            <w:pPr>
              <w:keepNext w:val="0"/>
              <w:keepLines w:val="0"/>
              <w:widowControl/>
              <w:numPr>
                <w:ilvl w:val="-1"/>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1.负责施工现场的安全生产监督管理工作；</w:t>
            </w:r>
          </w:p>
          <w:p w14:paraId="1D446D45">
            <w:pPr>
              <w:keepNext w:val="0"/>
              <w:keepLines w:val="0"/>
              <w:widowControl/>
              <w:numPr>
                <w:ilvl w:val="-1"/>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2.组织安全教育培训及安全技术交底；</w:t>
            </w:r>
          </w:p>
          <w:p w14:paraId="43E3C91D">
            <w:pPr>
              <w:keepNext w:val="0"/>
              <w:keepLines w:val="0"/>
              <w:widowControl/>
              <w:numPr>
                <w:ilvl w:val="-1"/>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3.开展日常安全巡查与隐患排查治理，监督特种作业人员持证上岗及安全防护用品使用情况；</w:t>
            </w:r>
          </w:p>
          <w:p w14:paraId="0B98456C">
            <w:pPr>
              <w:keepNext w:val="0"/>
              <w:keepLines w:val="0"/>
              <w:widowControl/>
              <w:numPr>
                <w:ilvl w:val="-1"/>
                <w:numId w:val="0"/>
              </w:numPr>
              <w:suppressLineNumbers w:val="0"/>
              <w:ind w:left="0" w:leftChars="0" w:firstLine="0" w:firstLineChars="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4.参与安全事故的应急处置与调查分析；</w:t>
            </w:r>
          </w:p>
          <w:p w14:paraId="530C1AE8">
            <w:pPr>
              <w:keepNext w:val="0"/>
              <w:keepLines w:val="0"/>
              <w:widowControl/>
              <w:numPr>
                <w:ilvl w:val="-1"/>
                <w:numId w:val="0"/>
              </w:numPr>
              <w:suppressLineNumbers w:val="0"/>
              <w:ind w:left="0" w:leftChars="0" w:firstLine="0" w:firstLineChars="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5.完成领导交办的其他工作。</w:t>
            </w:r>
          </w:p>
        </w:tc>
        <w:tc>
          <w:tcPr>
            <w:tcW w:w="4601" w:type="dxa"/>
            <w:shd w:val="clear" w:color="auto" w:fill="auto"/>
            <w:vAlign w:val="center"/>
          </w:tcPr>
          <w:p w14:paraId="3865CB3B">
            <w:pPr>
              <w:keepNext w:val="0"/>
              <w:keepLines w:val="0"/>
              <w:widowControl/>
              <w:suppressLineNumbers w:val="0"/>
              <w:jc w:val="left"/>
              <w:textAlignment w:val="center"/>
              <w:rPr>
                <w:rStyle w:val="9"/>
                <w:b w:val="0"/>
                <w:bCs w:val="0"/>
                <w:color w:val="auto"/>
                <w:lang w:val="en-US" w:eastAsia="zh-CN" w:bidi="ar"/>
              </w:rPr>
            </w:pPr>
            <w:r>
              <w:rPr>
                <w:rStyle w:val="9"/>
                <w:b w:val="0"/>
                <w:bCs w:val="0"/>
                <w:color w:val="auto"/>
                <w:lang w:val="en-US" w:eastAsia="zh-CN" w:bidi="ar"/>
              </w:rPr>
              <w:t>1.</w:t>
            </w:r>
            <w:r>
              <w:rPr>
                <w:rStyle w:val="9"/>
                <w:rFonts w:hint="eastAsia"/>
                <w:b w:val="0"/>
                <w:bCs w:val="0"/>
                <w:color w:val="auto"/>
                <w:lang w:val="en-US" w:eastAsia="zh-CN" w:bidi="ar"/>
              </w:rPr>
              <w:t>年龄</w:t>
            </w:r>
            <w:r>
              <w:rPr>
                <w:rStyle w:val="8"/>
                <w:color w:val="auto"/>
                <w:lang w:val="en-US" w:eastAsia="zh-CN" w:bidi="ar"/>
              </w:rPr>
              <w:t>40岁及以下；</w:t>
            </w:r>
          </w:p>
          <w:p w14:paraId="06262625">
            <w:pPr>
              <w:keepNext w:val="0"/>
              <w:keepLines w:val="0"/>
              <w:widowControl/>
              <w:suppressLineNumbers w:val="0"/>
              <w:jc w:val="left"/>
              <w:textAlignment w:val="center"/>
              <w:rPr>
                <w:rStyle w:val="9"/>
                <w:color w:val="auto"/>
                <w:lang w:val="en-US" w:eastAsia="zh-CN" w:bidi="ar"/>
              </w:rPr>
            </w:pPr>
            <w:r>
              <w:rPr>
                <w:rStyle w:val="8"/>
                <w:rFonts w:hint="eastAsia"/>
                <w:color w:val="auto"/>
                <w:lang w:val="en-US" w:eastAsia="zh-CN" w:bidi="ar"/>
              </w:rPr>
              <w:t>2.</w:t>
            </w:r>
            <w:r>
              <w:rPr>
                <w:rStyle w:val="8"/>
                <w:color w:val="auto"/>
                <w:lang w:val="en-US" w:eastAsia="zh-CN" w:bidi="ar"/>
              </w:rPr>
              <w:t>土木工程、房建等相关专业</w:t>
            </w:r>
            <w:r>
              <w:rPr>
                <w:rStyle w:val="8"/>
                <w:rFonts w:hint="eastAsia"/>
                <w:color w:val="auto"/>
                <w:lang w:val="en-US" w:eastAsia="zh-CN" w:bidi="ar"/>
              </w:rPr>
              <w:t>优先</w:t>
            </w:r>
            <w:r>
              <w:rPr>
                <w:rStyle w:val="8"/>
                <w:color w:val="auto"/>
                <w:lang w:val="en-US" w:eastAsia="zh-CN" w:bidi="ar"/>
              </w:rPr>
              <w:t>，全日制本科及以上学历，全日制硕士、“双一流”建设高校本科生优先；</w:t>
            </w:r>
            <w:r>
              <w:rPr>
                <w:rStyle w:val="9"/>
                <w:color w:val="auto"/>
                <w:lang w:val="en-US" w:eastAsia="zh-CN" w:bidi="ar"/>
              </w:rPr>
              <w:br w:type="textWrapping"/>
            </w:r>
            <w:r>
              <w:rPr>
                <w:rStyle w:val="9"/>
                <w:rFonts w:hint="eastAsia"/>
                <w:b w:val="0"/>
                <w:bCs w:val="0"/>
                <w:color w:val="auto"/>
                <w:lang w:val="en-US" w:eastAsia="zh-CN" w:bidi="ar"/>
              </w:rPr>
              <w:t>3.</w:t>
            </w:r>
            <w:r>
              <w:rPr>
                <w:rStyle w:val="8"/>
                <w:color w:val="auto"/>
                <w:lang w:val="en-US" w:eastAsia="zh-CN" w:bidi="ar"/>
              </w:rPr>
              <w:t>持</w:t>
            </w:r>
            <w:r>
              <w:rPr>
                <w:rStyle w:val="8"/>
                <w:rFonts w:hint="eastAsia"/>
                <w:color w:val="auto"/>
                <w:lang w:val="en-US" w:eastAsia="zh-CN" w:bidi="ar"/>
              </w:rPr>
              <w:t>有</w:t>
            </w:r>
            <w:r>
              <w:rPr>
                <w:rStyle w:val="8"/>
                <w:color w:val="auto"/>
                <w:lang w:val="en-US" w:eastAsia="zh-CN" w:bidi="ar"/>
              </w:rPr>
              <w:t>注册一级建造师证或注册安全工程师证，并确保能在本单位注册</w:t>
            </w:r>
            <w:r>
              <w:rPr>
                <w:rStyle w:val="8"/>
                <w:rFonts w:hint="eastAsia"/>
                <w:color w:val="auto"/>
                <w:lang w:val="en-US" w:eastAsia="zh-CN" w:bidi="ar"/>
              </w:rPr>
              <w:t>使用</w:t>
            </w:r>
            <w:r>
              <w:rPr>
                <w:rStyle w:val="8"/>
                <w:color w:val="auto"/>
                <w:lang w:val="en-US" w:eastAsia="zh-CN" w:bidi="ar"/>
              </w:rPr>
              <w:t>；</w:t>
            </w:r>
            <w:r>
              <w:rPr>
                <w:rStyle w:val="9"/>
                <w:color w:val="auto"/>
                <w:lang w:val="en-US" w:eastAsia="zh-CN" w:bidi="ar"/>
              </w:rPr>
              <w:br w:type="textWrapping"/>
            </w:r>
            <w:r>
              <w:rPr>
                <w:rStyle w:val="9"/>
                <w:rFonts w:hint="eastAsia"/>
                <w:b w:val="0"/>
                <w:bCs w:val="0"/>
                <w:color w:val="auto"/>
                <w:lang w:val="en-US" w:eastAsia="zh-CN" w:bidi="ar"/>
              </w:rPr>
              <w:t>4.</w:t>
            </w:r>
            <w:r>
              <w:rPr>
                <w:rStyle w:val="8"/>
                <w:color w:val="auto"/>
                <w:lang w:val="en-US" w:eastAsia="zh-CN" w:bidi="ar"/>
              </w:rPr>
              <w:t>具有3年及以上土木工程或房建相关专业现场安全管理工作经验；熟悉安全生产法规与标准，能有效开展安全巡查、隐患排查与教育培训，风险意识强，具备良好的现场应急处置与沟通协调能力。</w:t>
            </w:r>
          </w:p>
        </w:tc>
        <w:tc>
          <w:tcPr>
            <w:tcW w:w="1664" w:type="dxa"/>
            <w:shd w:val="clear" w:color="auto" w:fill="auto"/>
            <w:vAlign w:val="center"/>
          </w:tcPr>
          <w:p w14:paraId="4C4D7923">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联系人：韦女士</w:t>
            </w:r>
          </w:p>
          <w:p w14:paraId="41CD21E3">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lang w:val="en-US" w:eastAsia="zh-CN"/>
              </w:rPr>
              <w:t>联系电话：0771-4805508</w:t>
            </w:r>
          </w:p>
        </w:tc>
      </w:tr>
      <w:tr w14:paraId="1724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40" w:hRule="atLeast"/>
        </w:trPr>
        <w:tc>
          <w:tcPr>
            <w:tcW w:w="1167" w:type="dxa"/>
            <w:shd w:val="clear" w:color="auto" w:fill="auto"/>
            <w:vAlign w:val="center"/>
          </w:tcPr>
          <w:p w14:paraId="08BF57E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南宁工程建设集团有限责任公司</w:t>
            </w:r>
          </w:p>
        </w:tc>
        <w:tc>
          <w:tcPr>
            <w:tcW w:w="885" w:type="dxa"/>
            <w:shd w:val="clear" w:color="auto" w:fill="auto"/>
            <w:vAlign w:val="center"/>
          </w:tcPr>
          <w:p w14:paraId="457A37A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项目管理部</w:t>
            </w:r>
          </w:p>
        </w:tc>
        <w:tc>
          <w:tcPr>
            <w:tcW w:w="1065" w:type="dxa"/>
            <w:shd w:val="clear" w:color="auto" w:fill="auto"/>
            <w:noWrap/>
            <w:vAlign w:val="center"/>
          </w:tcPr>
          <w:p w14:paraId="53DE0612">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计量员</w:t>
            </w:r>
          </w:p>
        </w:tc>
        <w:tc>
          <w:tcPr>
            <w:tcW w:w="630" w:type="dxa"/>
            <w:shd w:val="clear" w:color="auto" w:fill="auto"/>
            <w:noWrap/>
            <w:vAlign w:val="center"/>
          </w:tcPr>
          <w:p w14:paraId="5DC9539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1人</w:t>
            </w:r>
          </w:p>
        </w:tc>
        <w:tc>
          <w:tcPr>
            <w:tcW w:w="4459" w:type="dxa"/>
            <w:shd w:val="clear" w:color="auto" w:fill="auto"/>
            <w:vAlign w:val="center"/>
          </w:tcPr>
          <w:p w14:paraId="4D4C628C">
            <w:pPr>
              <w:keepNext w:val="0"/>
              <w:keepLines w:val="0"/>
              <w:widowControl/>
              <w:numPr>
                <w:ilvl w:val="-1"/>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1.负责工程项目各阶段的工程量计量、核算、申报与核对工作；</w:t>
            </w:r>
          </w:p>
          <w:p w14:paraId="4095B813">
            <w:pPr>
              <w:keepNext w:val="0"/>
              <w:keepLines w:val="0"/>
              <w:widowControl/>
              <w:numPr>
                <w:ilvl w:val="-1"/>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2.建立并维护各类计量台账，确保工程款项及时准确回收；</w:t>
            </w:r>
          </w:p>
          <w:p w14:paraId="315822E8">
            <w:pPr>
              <w:keepNext w:val="0"/>
              <w:keepLines w:val="0"/>
              <w:widowControl/>
              <w:numPr>
                <w:ilvl w:val="-1"/>
                <w:numId w:val="0"/>
              </w:numPr>
              <w:suppressLineNumbers w:val="0"/>
              <w:ind w:left="0" w:leftChars="0" w:firstLine="0" w:firstLineChars="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3.协助项目成本控制与竣工结算工作；</w:t>
            </w:r>
          </w:p>
          <w:p w14:paraId="6EF79E59">
            <w:pPr>
              <w:keepNext w:val="0"/>
              <w:keepLines w:val="0"/>
              <w:widowControl/>
              <w:numPr>
                <w:ilvl w:val="-1"/>
                <w:numId w:val="0"/>
              </w:numPr>
              <w:suppressLineNumbers w:val="0"/>
              <w:ind w:left="0" w:leftChars="0" w:firstLine="0" w:firstLineChars="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4.完成领导交办的其他工作。</w:t>
            </w:r>
          </w:p>
        </w:tc>
        <w:tc>
          <w:tcPr>
            <w:tcW w:w="4601" w:type="dxa"/>
            <w:shd w:val="clear" w:color="auto" w:fill="auto"/>
            <w:vAlign w:val="center"/>
          </w:tcPr>
          <w:p w14:paraId="17471DF0">
            <w:pPr>
              <w:keepNext w:val="0"/>
              <w:keepLines w:val="0"/>
              <w:widowControl/>
              <w:suppressLineNumbers w:val="0"/>
              <w:jc w:val="left"/>
              <w:textAlignment w:val="center"/>
              <w:rPr>
                <w:rStyle w:val="9"/>
                <w:b w:val="0"/>
                <w:bCs w:val="0"/>
                <w:color w:val="auto"/>
                <w:lang w:val="en-US" w:eastAsia="zh-CN" w:bidi="ar"/>
              </w:rPr>
            </w:pPr>
            <w:r>
              <w:rPr>
                <w:rStyle w:val="9"/>
                <w:b w:val="0"/>
                <w:bCs w:val="0"/>
                <w:color w:val="auto"/>
                <w:lang w:val="en-US" w:eastAsia="zh-CN" w:bidi="ar"/>
              </w:rPr>
              <w:t>1.</w:t>
            </w:r>
            <w:r>
              <w:rPr>
                <w:rStyle w:val="9"/>
                <w:rFonts w:hint="eastAsia"/>
                <w:b w:val="0"/>
                <w:bCs w:val="0"/>
                <w:color w:val="auto"/>
                <w:lang w:val="en-US" w:eastAsia="zh-CN" w:bidi="ar"/>
              </w:rPr>
              <w:t>年龄</w:t>
            </w:r>
            <w:r>
              <w:rPr>
                <w:rStyle w:val="8"/>
                <w:color w:val="auto"/>
                <w:lang w:val="en-US" w:eastAsia="zh-CN" w:bidi="ar"/>
              </w:rPr>
              <w:t>40岁及以下；</w:t>
            </w:r>
          </w:p>
          <w:p w14:paraId="1E456A00">
            <w:pPr>
              <w:keepNext w:val="0"/>
              <w:keepLines w:val="0"/>
              <w:widowControl/>
              <w:suppressLineNumbers w:val="0"/>
              <w:jc w:val="left"/>
              <w:textAlignment w:val="center"/>
              <w:rPr>
                <w:rStyle w:val="9"/>
                <w:color w:val="auto"/>
                <w:lang w:val="en-US" w:eastAsia="zh-CN" w:bidi="ar"/>
              </w:rPr>
            </w:pPr>
            <w:r>
              <w:rPr>
                <w:rStyle w:val="8"/>
                <w:rFonts w:hint="eastAsia"/>
                <w:color w:val="auto"/>
                <w:lang w:val="en-US" w:eastAsia="zh-CN" w:bidi="ar"/>
              </w:rPr>
              <w:t>2.</w:t>
            </w:r>
            <w:r>
              <w:rPr>
                <w:rStyle w:val="8"/>
                <w:color w:val="auto"/>
                <w:lang w:val="en-US" w:eastAsia="zh-CN" w:bidi="ar"/>
              </w:rPr>
              <w:t>土木工程、房建等相关专业</w:t>
            </w:r>
            <w:r>
              <w:rPr>
                <w:rStyle w:val="8"/>
                <w:rFonts w:hint="eastAsia"/>
                <w:color w:val="auto"/>
                <w:lang w:val="en-US" w:eastAsia="zh-CN" w:bidi="ar"/>
              </w:rPr>
              <w:t>优先</w:t>
            </w:r>
            <w:r>
              <w:rPr>
                <w:rStyle w:val="8"/>
                <w:color w:val="auto"/>
                <w:lang w:val="en-US" w:eastAsia="zh-CN" w:bidi="ar"/>
              </w:rPr>
              <w:t>，全日制本科及以上学历，全日制硕士、“双一流”建设高校本科生优先；</w:t>
            </w:r>
            <w:r>
              <w:rPr>
                <w:rStyle w:val="9"/>
                <w:color w:val="auto"/>
                <w:lang w:val="en-US" w:eastAsia="zh-CN" w:bidi="ar"/>
              </w:rPr>
              <w:br w:type="textWrapping"/>
            </w:r>
            <w:r>
              <w:rPr>
                <w:rStyle w:val="9"/>
                <w:rFonts w:hint="eastAsia"/>
                <w:b w:val="0"/>
                <w:bCs w:val="0"/>
                <w:color w:val="auto"/>
                <w:lang w:val="en-US" w:eastAsia="zh-CN" w:bidi="ar"/>
              </w:rPr>
              <w:t>3.</w:t>
            </w:r>
            <w:r>
              <w:rPr>
                <w:rStyle w:val="8"/>
                <w:color w:val="auto"/>
                <w:lang w:val="en-US" w:eastAsia="zh-CN" w:bidi="ar"/>
              </w:rPr>
              <w:t>持</w:t>
            </w:r>
            <w:r>
              <w:rPr>
                <w:rStyle w:val="8"/>
                <w:rFonts w:hint="eastAsia"/>
                <w:color w:val="auto"/>
                <w:lang w:val="en-US" w:eastAsia="zh-CN" w:bidi="ar"/>
              </w:rPr>
              <w:t>有</w:t>
            </w:r>
            <w:r>
              <w:rPr>
                <w:rStyle w:val="8"/>
                <w:color w:val="auto"/>
                <w:lang w:val="en-US" w:eastAsia="zh-CN" w:bidi="ar"/>
              </w:rPr>
              <w:t>注册一级建造师证，并确保能在本单位注册使用；</w:t>
            </w:r>
            <w:r>
              <w:rPr>
                <w:rStyle w:val="9"/>
                <w:color w:val="auto"/>
                <w:lang w:val="en-US" w:eastAsia="zh-CN" w:bidi="ar"/>
              </w:rPr>
              <w:br w:type="textWrapping"/>
            </w:r>
            <w:r>
              <w:rPr>
                <w:rStyle w:val="9"/>
                <w:rFonts w:hint="eastAsia"/>
                <w:b w:val="0"/>
                <w:bCs w:val="0"/>
                <w:color w:val="auto"/>
                <w:lang w:val="en-US" w:eastAsia="zh-CN" w:bidi="ar"/>
              </w:rPr>
              <w:t>4.</w:t>
            </w:r>
            <w:r>
              <w:rPr>
                <w:rStyle w:val="8"/>
                <w:color w:val="auto"/>
                <w:lang w:val="en-US" w:eastAsia="zh-CN" w:bidi="ar"/>
              </w:rPr>
              <w:t>3年及以上土木工程或房建相关专业现场管理工作经验；具备扎实的工程量计量核算能力，熟练使用计量软件，能精准完成台账建立、工程款申报及成本控制工作，细心严谨、责任心强，具备良好的数据处理与沟通协调能力。</w:t>
            </w:r>
          </w:p>
        </w:tc>
        <w:tc>
          <w:tcPr>
            <w:tcW w:w="1664" w:type="dxa"/>
            <w:shd w:val="clear" w:color="auto" w:fill="auto"/>
            <w:vAlign w:val="center"/>
          </w:tcPr>
          <w:p w14:paraId="34A69278">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联系人：韦女士</w:t>
            </w:r>
          </w:p>
          <w:p w14:paraId="23ECAB80">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lang w:val="en-US" w:eastAsia="zh-CN"/>
              </w:rPr>
              <w:t>联系电话：0771-4805508</w:t>
            </w:r>
          </w:p>
        </w:tc>
      </w:tr>
      <w:tr w14:paraId="0A14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76" w:hRule="atLeast"/>
        </w:trPr>
        <w:tc>
          <w:tcPr>
            <w:tcW w:w="1167" w:type="dxa"/>
            <w:shd w:val="clear" w:color="auto" w:fill="auto"/>
            <w:vAlign w:val="center"/>
          </w:tcPr>
          <w:p w14:paraId="6EC1218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南宁城市路桥投资管理有限责任公司</w:t>
            </w:r>
          </w:p>
        </w:tc>
        <w:tc>
          <w:tcPr>
            <w:tcW w:w="885" w:type="dxa"/>
            <w:shd w:val="clear" w:color="auto" w:fill="auto"/>
            <w:vAlign w:val="center"/>
          </w:tcPr>
          <w:p w14:paraId="72ACBB33">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法务审计部</w:t>
            </w:r>
          </w:p>
        </w:tc>
        <w:tc>
          <w:tcPr>
            <w:tcW w:w="1065" w:type="dxa"/>
            <w:shd w:val="clear" w:color="auto" w:fill="auto"/>
            <w:noWrap/>
            <w:vAlign w:val="center"/>
          </w:tcPr>
          <w:p w14:paraId="6F212D12">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法务岗</w:t>
            </w:r>
          </w:p>
        </w:tc>
        <w:tc>
          <w:tcPr>
            <w:tcW w:w="630" w:type="dxa"/>
            <w:shd w:val="clear" w:color="auto" w:fill="auto"/>
            <w:noWrap/>
            <w:vAlign w:val="center"/>
          </w:tcPr>
          <w:p w14:paraId="2D725F6D">
            <w:pPr>
              <w:keepNext w:val="0"/>
              <w:keepLines w:val="0"/>
              <w:widowControl/>
              <w:suppressLineNumbers w:val="0"/>
              <w:jc w:val="center"/>
              <w:textAlignment w:val="center"/>
              <w:rPr>
                <w:rFonts w:hint="default"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1人</w:t>
            </w:r>
          </w:p>
        </w:tc>
        <w:tc>
          <w:tcPr>
            <w:tcW w:w="4459" w:type="dxa"/>
            <w:shd w:val="clear" w:color="auto" w:fill="auto"/>
            <w:vAlign w:val="center"/>
          </w:tcPr>
          <w:p w14:paraId="286E24CF">
            <w:pPr>
              <w:keepNext w:val="0"/>
              <w:keepLines w:val="0"/>
              <w:widowControl/>
              <w:numPr>
                <w:ilvl w:val="0"/>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1.协助推进公司内控监督与风险管理体系建设，</w:t>
            </w:r>
            <w:r>
              <w:rPr>
                <w:rFonts w:hint="eastAsia" w:ascii="仿宋" w:hAnsi="仿宋" w:eastAsia="仿宋" w:cs="仿宋"/>
                <w:color w:val="000000"/>
                <w:kern w:val="0"/>
                <w:sz w:val="20"/>
                <w:szCs w:val="20"/>
                <w:u w:val="none"/>
                <w:lang w:bidi="ar"/>
              </w:rPr>
              <w:t>参与内控自评、监督相关制度</w:t>
            </w:r>
            <w:r>
              <w:rPr>
                <w:rFonts w:hint="eastAsia" w:ascii="仿宋" w:hAnsi="仿宋" w:eastAsia="仿宋" w:cs="仿宋"/>
                <w:color w:val="000000"/>
                <w:kern w:val="0"/>
                <w:sz w:val="20"/>
                <w:szCs w:val="20"/>
                <w:u w:val="none"/>
                <w:lang w:eastAsia="zh-CN" w:bidi="ar"/>
              </w:rPr>
              <w:t>的</w:t>
            </w:r>
            <w:r>
              <w:rPr>
                <w:rFonts w:hint="eastAsia" w:ascii="仿宋" w:hAnsi="仿宋" w:eastAsia="仿宋" w:cs="仿宋"/>
                <w:color w:val="000000"/>
                <w:kern w:val="0"/>
                <w:sz w:val="20"/>
                <w:szCs w:val="20"/>
                <w:u w:val="none"/>
                <w:lang w:val="en-US" w:eastAsia="zh-CN" w:bidi="ar"/>
              </w:rPr>
              <w:t>建立、健全工作</w:t>
            </w:r>
            <w:r>
              <w:rPr>
                <w:rFonts w:hint="eastAsia" w:ascii="仿宋" w:hAnsi="仿宋" w:eastAsia="仿宋" w:cs="仿宋"/>
                <w:i w:val="0"/>
                <w:iCs w:val="0"/>
                <w:color w:val="000000"/>
                <w:kern w:val="0"/>
                <w:sz w:val="20"/>
                <w:szCs w:val="20"/>
                <w:u w:val="none"/>
                <w:lang w:val="en-US" w:eastAsia="zh-CN" w:bidi="ar"/>
              </w:rPr>
              <w:t>；</w:t>
            </w:r>
          </w:p>
          <w:p w14:paraId="75E3684D">
            <w:pPr>
              <w:keepNext w:val="0"/>
              <w:keepLines w:val="0"/>
              <w:widowControl/>
              <w:numPr>
                <w:ilvl w:val="0"/>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2.配合开展内控审计及年度风控、合规工作报告编制；</w:t>
            </w:r>
          </w:p>
          <w:p w14:paraId="7DC722DD">
            <w:pPr>
              <w:keepNext w:val="0"/>
              <w:keepLines w:val="0"/>
              <w:widowControl/>
              <w:numPr>
                <w:ilvl w:val="0"/>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3.负责公司合规管理工作，开展制度、合同、重大决策合规审查及风险识别、预警处置，参与重大合同谈判与审核；</w:t>
            </w:r>
          </w:p>
          <w:p w14:paraId="28F8E714">
            <w:pPr>
              <w:keepNext w:val="0"/>
              <w:keepLines w:val="0"/>
              <w:widowControl/>
              <w:numPr>
                <w:ilvl w:val="0"/>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4.协助开展法律风险防控、法律咨询对接、涉诉案件处置及外聘法务管理；</w:t>
            </w:r>
          </w:p>
          <w:p w14:paraId="2ED3BBED">
            <w:pPr>
              <w:keepNext w:val="0"/>
              <w:keepLines w:val="0"/>
              <w:widowControl/>
              <w:numPr>
                <w:ilvl w:val="0"/>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5.负责普法宣传、知识产权保护及制度梳理修订汇编工作；</w:t>
            </w:r>
          </w:p>
          <w:p w14:paraId="47472D86">
            <w:pPr>
              <w:keepNext w:val="0"/>
              <w:keepLines w:val="0"/>
              <w:widowControl/>
              <w:numPr>
                <w:ilvl w:val="0"/>
                <w:numId w:val="0"/>
              </w:numPr>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6.完成领导交办的其他任务。</w:t>
            </w:r>
          </w:p>
        </w:tc>
        <w:tc>
          <w:tcPr>
            <w:tcW w:w="4601" w:type="dxa"/>
            <w:shd w:val="clear" w:color="auto" w:fill="auto"/>
            <w:vAlign w:val="center"/>
          </w:tcPr>
          <w:p w14:paraId="5AE8F2BB">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0"/>
                <w:rFonts w:hint="eastAsia" w:ascii="仿宋" w:hAnsi="仿宋" w:eastAsia="仿宋" w:cs="仿宋"/>
                <w:b w:val="0"/>
                <w:bCs w:val="0"/>
                <w:sz w:val="21"/>
                <w:szCs w:val="21"/>
                <w:lang w:val="en-US" w:eastAsia="zh-CN" w:bidi="ar"/>
              </w:rPr>
            </w:pPr>
            <w:r>
              <w:rPr>
                <w:rStyle w:val="10"/>
                <w:rFonts w:hint="eastAsia" w:ascii="仿宋" w:hAnsi="仿宋" w:eastAsia="仿宋" w:cs="仿宋"/>
                <w:b w:val="0"/>
                <w:bCs w:val="0"/>
                <w:sz w:val="21"/>
                <w:szCs w:val="21"/>
                <w:lang w:val="en-US" w:eastAsia="zh-CN" w:bidi="ar"/>
              </w:rPr>
              <w:t>1.年龄</w:t>
            </w:r>
            <w:r>
              <w:rPr>
                <w:rFonts w:hint="eastAsia" w:ascii="仿宋" w:hAnsi="仿宋" w:eastAsia="仿宋" w:cs="仿宋"/>
                <w:i w:val="0"/>
                <w:iCs w:val="0"/>
                <w:color w:val="000000"/>
                <w:kern w:val="0"/>
                <w:sz w:val="20"/>
                <w:szCs w:val="20"/>
                <w:u w:val="none"/>
                <w:lang w:val="en-US" w:eastAsia="zh-CN" w:bidi="ar"/>
              </w:rPr>
              <w:t>35岁及以下；</w:t>
            </w:r>
          </w:p>
          <w:p w14:paraId="4DE9F3DD">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0"/>
                <w:rFonts w:hint="eastAsia" w:ascii="仿宋" w:hAnsi="仿宋" w:eastAsia="仿宋" w:cs="仿宋"/>
                <w:sz w:val="21"/>
                <w:szCs w:val="21"/>
                <w:lang w:val="en-US" w:eastAsia="zh-CN" w:bidi="ar"/>
              </w:rPr>
            </w:pPr>
            <w:r>
              <w:rPr>
                <w:rStyle w:val="10"/>
                <w:rFonts w:hint="eastAsia" w:ascii="仿宋" w:hAnsi="仿宋" w:eastAsia="仿宋" w:cs="仿宋"/>
                <w:b w:val="0"/>
                <w:bCs w:val="0"/>
                <w:sz w:val="21"/>
                <w:szCs w:val="21"/>
                <w:lang w:val="en-US" w:eastAsia="zh-CN" w:bidi="ar"/>
              </w:rPr>
              <w:t>2.</w:t>
            </w:r>
            <w:r>
              <w:rPr>
                <w:rFonts w:hint="eastAsia" w:ascii="仿宋" w:hAnsi="仿宋" w:eastAsia="仿宋" w:cs="仿宋"/>
                <w:color w:val="000000"/>
                <w:kern w:val="0"/>
                <w:sz w:val="20"/>
                <w:szCs w:val="20"/>
                <w:u w:val="none"/>
                <w:lang w:bidi="ar"/>
              </w:rPr>
              <w:t>法学</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val="en-US" w:eastAsia="zh-CN" w:bidi="ar"/>
              </w:rPr>
              <w:t>法律硕士等法学类</w:t>
            </w:r>
            <w:r>
              <w:rPr>
                <w:rFonts w:hint="eastAsia" w:ascii="仿宋" w:hAnsi="仿宋" w:eastAsia="仿宋" w:cs="仿宋"/>
                <w:color w:val="000000"/>
                <w:kern w:val="0"/>
                <w:sz w:val="20"/>
                <w:szCs w:val="20"/>
                <w:u w:val="none"/>
                <w:lang w:bidi="ar"/>
              </w:rPr>
              <w:t>相关专业</w:t>
            </w:r>
            <w:r>
              <w:rPr>
                <w:rFonts w:hint="eastAsia" w:ascii="仿宋" w:hAnsi="仿宋" w:eastAsia="仿宋" w:cs="仿宋"/>
                <w:color w:val="000000"/>
                <w:kern w:val="0"/>
                <w:sz w:val="20"/>
                <w:szCs w:val="20"/>
                <w:u w:val="none"/>
                <w:lang w:val="en-US" w:eastAsia="zh-CN" w:bidi="ar"/>
              </w:rPr>
              <w:t>优先</w:t>
            </w:r>
            <w:r>
              <w:rPr>
                <w:rFonts w:hint="eastAsia" w:ascii="仿宋" w:hAnsi="仿宋" w:eastAsia="仿宋" w:cs="仿宋"/>
                <w:color w:val="000000"/>
                <w:kern w:val="0"/>
                <w:sz w:val="20"/>
                <w:szCs w:val="20"/>
                <w:u w:val="none"/>
                <w:lang w:eastAsia="zh-CN" w:bidi="ar"/>
              </w:rPr>
              <w:t>，</w:t>
            </w:r>
            <w:r>
              <w:rPr>
                <w:rFonts w:hint="eastAsia" w:ascii="仿宋" w:hAnsi="仿宋" w:eastAsia="仿宋" w:cs="仿宋"/>
                <w:i w:val="0"/>
                <w:iCs w:val="0"/>
                <w:color w:val="000000"/>
                <w:kern w:val="0"/>
                <w:sz w:val="20"/>
                <w:szCs w:val="20"/>
                <w:u w:val="none"/>
                <w:lang w:val="en-US" w:eastAsia="zh-CN" w:bidi="ar"/>
              </w:rPr>
              <w:t>全日制本科及以上学历，全日制硕士、“双一流”建设高校本科生优先；</w:t>
            </w:r>
          </w:p>
          <w:p w14:paraId="22BF820F">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0"/>
                <w:rFonts w:hint="eastAsia" w:ascii="仿宋" w:hAnsi="仿宋" w:eastAsia="仿宋" w:cs="仿宋"/>
                <w:b w:val="0"/>
                <w:bCs w:val="0"/>
                <w:sz w:val="21"/>
                <w:szCs w:val="21"/>
                <w:lang w:val="en-US" w:eastAsia="zh-CN" w:bidi="ar"/>
              </w:rPr>
            </w:pPr>
            <w:r>
              <w:rPr>
                <w:rStyle w:val="10"/>
                <w:rFonts w:hint="eastAsia" w:ascii="仿宋" w:hAnsi="仿宋" w:eastAsia="仿宋" w:cs="仿宋"/>
                <w:b w:val="0"/>
                <w:bCs w:val="0"/>
                <w:sz w:val="21"/>
                <w:szCs w:val="21"/>
                <w:lang w:val="en-US" w:eastAsia="zh-CN" w:bidi="ar"/>
              </w:rPr>
              <w:t>3.</w:t>
            </w:r>
            <w:r>
              <w:rPr>
                <w:rStyle w:val="6"/>
              </w:rPr>
              <w:t>持有法律职业资格</w:t>
            </w:r>
            <w:r>
              <w:rPr>
                <w:rStyle w:val="6"/>
                <w:rFonts w:hint="eastAsia" w:eastAsia="仿宋"/>
                <w:lang w:val="en-US" w:eastAsia="zh-CN"/>
              </w:rPr>
              <w:t>证（A证优先）</w:t>
            </w:r>
            <w:r>
              <w:rPr>
                <w:rFonts w:hint="eastAsia" w:ascii="仿宋" w:hAnsi="仿宋" w:eastAsia="仿宋" w:cs="仿宋"/>
                <w:i w:val="0"/>
                <w:iCs w:val="0"/>
                <w:color w:val="000000"/>
                <w:kern w:val="0"/>
                <w:sz w:val="20"/>
                <w:szCs w:val="20"/>
                <w:u w:val="none"/>
                <w:lang w:val="en-US" w:eastAsia="zh-CN" w:bidi="ar"/>
              </w:rPr>
              <w:t>；</w:t>
            </w:r>
          </w:p>
          <w:p w14:paraId="1E849629">
            <w:pPr>
              <w:keepNext w:val="0"/>
              <w:keepLines w:val="0"/>
              <w:widowControl/>
              <w:suppressLineNumbers w:val="0"/>
              <w:spacing w:line="260" w:lineRule="exact"/>
              <w:jc w:val="both"/>
              <w:textAlignment w:val="center"/>
              <w:rPr>
                <w:rStyle w:val="9"/>
                <w:color w:val="auto"/>
                <w:lang w:val="en-US" w:eastAsia="zh-CN" w:bidi="ar"/>
              </w:rPr>
            </w:pPr>
            <w:r>
              <w:rPr>
                <w:rStyle w:val="10"/>
                <w:rFonts w:hint="eastAsia" w:ascii="仿宋" w:hAnsi="仿宋" w:eastAsia="仿宋" w:cs="仿宋"/>
                <w:b w:val="0"/>
                <w:bCs w:val="0"/>
                <w:sz w:val="21"/>
                <w:szCs w:val="21"/>
                <w:lang w:val="en-US" w:eastAsia="zh-CN" w:bidi="ar"/>
              </w:rPr>
              <w:t>4.</w:t>
            </w:r>
            <w:r>
              <w:rPr>
                <w:rFonts w:hint="eastAsia" w:ascii="仿宋" w:hAnsi="仿宋" w:eastAsia="仿宋" w:cs="仿宋"/>
                <w:i w:val="0"/>
                <w:iCs w:val="0"/>
                <w:color w:val="000000"/>
                <w:kern w:val="0"/>
                <w:sz w:val="20"/>
                <w:szCs w:val="20"/>
                <w:u w:val="none"/>
                <w:lang w:val="en-US" w:eastAsia="zh-CN" w:bidi="ar"/>
              </w:rPr>
              <w:t>3年及以上企业法务、律所相关工作经历，具</w:t>
            </w:r>
            <w:r>
              <w:rPr>
                <w:rFonts w:hint="eastAsia" w:ascii="仿宋" w:hAnsi="仿宋" w:eastAsia="仿宋" w:cs="仿宋"/>
                <w:color w:val="000000"/>
                <w:kern w:val="0"/>
                <w:sz w:val="20"/>
                <w:szCs w:val="20"/>
                <w:u w:val="none"/>
                <w:lang w:bidi="ar"/>
              </w:rPr>
              <w:t>有</w:t>
            </w:r>
            <w:r>
              <w:rPr>
                <w:rFonts w:hint="eastAsia" w:ascii="仿宋" w:hAnsi="仿宋" w:eastAsia="仿宋" w:cs="仿宋"/>
                <w:color w:val="000000"/>
                <w:kern w:val="0"/>
                <w:sz w:val="20"/>
                <w:szCs w:val="20"/>
                <w:u w:val="none"/>
                <w:lang w:val="en-US" w:eastAsia="zh-CN" w:bidi="ar"/>
              </w:rPr>
              <w:t>国有企业或</w:t>
            </w:r>
            <w:r>
              <w:rPr>
                <w:rFonts w:hint="eastAsia" w:ascii="仿宋" w:hAnsi="仿宋" w:eastAsia="仿宋" w:cs="仿宋"/>
                <w:color w:val="000000"/>
                <w:kern w:val="0"/>
                <w:sz w:val="20"/>
                <w:szCs w:val="20"/>
                <w:u w:val="none"/>
                <w:lang w:bidi="ar"/>
              </w:rPr>
              <w:t>高速公路管理行业相关</w:t>
            </w:r>
            <w:r>
              <w:rPr>
                <w:rFonts w:hint="eastAsia" w:ascii="仿宋" w:hAnsi="仿宋" w:eastAsia="仿宋" w:cs="仿宋"/>
                <w:color w:val="000000"/>
                <w:kern w:val="0"/>
                <w:sz w:val="20"/>
                <w:szCs w:val="20"/>
                <w:u w:val="none"/>
                <w:lang w:val="en-US" w:eastAsia="zh-CN" w:bidi="ar"/>
              </w:rPr>
              <w:t>工作</w:t>
            </w:r>
            <w:r>
              <w:rPr>
                <w:rFonts w:hint="eastAsia" w:ascii="仿宋" w:hAnsi="仿宋" w:eastAsia="仿宋" w:cs="仿宋"/>
                <w:color w:val="000000"/>
                <w:kern w:val="0"/>
                <w:sz w:val="20"/>
                <w:szCs w:val="20"/>
                <w:u w:val="none"/>
                <w:lang w:bidi="ar"/>
              </w:rPr>
              <w:t>经验</w:t>
            </w:r>
            <w:r>
              <w:rPr>
                <w:rFonts w:hint="eastAsia" w:ascii="仿宋" w:hAnsi="仿宋" w:eastAsia="仿宋" w:cs="仿宋"/>
                <w:color w:val="000000"/>
                <w:kern w:val="0"/>
                <w:sz w:val="20"/>
                <w:szCs w:val="20"/>
                <w:u w:val="none"/>
                <w:lang w:val="en-US" w:eastAsia="zh-CN" w:bidi="ar"/>
              </w:rPr>
              <w:t>者</w:t>
            </w:r>
            <w:r>
              <w:rPr>
                <w:rFonts w:hint="eastAsia" w:ascii="仿宋" w:hAnsi="仿宋" w:eastAsia="仿宋" w:cs="仿宋"/>
                <w:color w:val="000000"/>
                <w:kern w:val="0"/>
                <w:sz w:val="20"/>
                <w:szCs w:val="20"/>
                <w:u w:val="none"/>
                <w:lang w:bidi="ar"/>
              </w:rPr>
              <w:t>优先</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bidi="ar"/>
              </w:rPr>
              <w:t>精通《民法典》《公司法》《劳动合同法》等法律法规，能够独立开展合同起草、合法性审查，承办诉讼、仲裁、行政复议等纠纷案件；具备商事法律风险识别、排查能力，能妥善处理日常法律事务、组织普法宣传；了解企业内控与专项核查基础常识；文字功底扎实，沟通、谈判能力强；工作严谨细致、原则性强。</w:t>
            </w:r>
          </w:p>
        </w:tc>
        <w:tc>
          <w:tcPr>
            <w:tcW w:w="1664" w:type="dxa"/>
            <w:shd w:val="clear" w:color="auto" w:fill="auto"/>
            <w:vAlign w:val="center"/>
          </w:tcPr>
          <w:p w14:paraId="20AB2D81">
            <w:pPr>
              <w:jc w:val="left"/>
              <w:rPr>
                <w:rFonts w:hint="eastAsia" w:ascii="仿宋" w:hAnsi="仿宋" w:eastAsia="仿宋" w:cs="仿宋"/>
                <w:i w:val="0"/>
                <w:iCs w:val="0"/>
                <w:color w:val="auto"/>
                <w:sz w:val="20"/>
                <w:szCs w:val="20"/>
                <w:u w:val="none"/>
                <w:lang w:val="en-US" w:eastAsia="zh-CN"/>
              </w:rPr>
            </w:pPr>
            <w:r>
              <w:rPr>
                <w:rFonts w:hint="eastAsia" w:ascii="仿宋" w:hAnsi="仿宋" w:eastAsia="仿宋" w:cs="仿宋"/>
                <w:i w:val="0"/>
                <w:iCs w:val="0"/>
                <w:color w:val="auto"/>
                <w:sz w:val="20"/>
                <w:szCs w:val="20"/>
                <w:u w:val="none"/>
                <w:lang w:val="en-US" w:eastAsia="zh-CN"/>
              </w:rPr>
              <w:t>联系人：罗女士</w:t>
            </w:r>
          </w:p>
          <w:p w14:paraId="0D3663A2">
            <w:pPr>
              <w:jc w:val="lef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auto"/>
                <w:sz w:val="20"/>
                <w:szCs w:val="20"/>
                <w:u w:val="none"/>
                <w:lang w:val="en-US" w:eastAsia="zh-CN"/>
              </w:rPr>
              <w:t>联系电话：0771-4898951</w:t>
            </w:r>
          </w:p>
        </w:tc>
      </w:tr>
      <w:tr w14:paraId="4097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30" w:hRule="atLeast"/>
        </w:trPr>
        <w:tc>
          <w:tcPr>
            <w:tcW w:w="1167" w:type="dxa"/>
            <w:shd w:val="clear" w:color="auto" w:fill="auto"/>
            <w:vAlign w:val="center"/>
          </w:tcPr>
          <w:p w14:paraId="51FA9B7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b w:val="0"/>
                <w:bCs w:val="0"/>
                <w:i w:val="0"/>
                <w:iCs w:val="0"/>
                <w:color w:val="auto"/>
                <w:kern w:val="0"/>
                <w:sz w:val="21"/>
                <w:szCs w:val="21"/>
                <w:u w:val="none"/>
                <w:lang w:val="en-US" w:eastAsia="zh-CN" w:bidi="ar"/>
              </w:rPr>
              <w:t>南宁城市路桥投资管理有限责任公司</w:t>
            </w:r>
          </w:p>
        </w:tc>
        <w:tc>
          <w:tcPr>
            <w:tcW w:w="885" w:type="dxa"/>
            <w:shd w:val="clear" w:color="auto" w:fill="auto"/>
            <w:vAlign w:val="center"/>
          </w:tcPr>
          <w:p w14:paraId="45006D0F">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1"/>
                <w:szCs w:val="21"/>
                <w:u w:val="none"/>
                <w:lang w:val="en-US" w:eastAsia="zh-CN" w:bidi="ar"/>
              </w:rPr>
              <w:t>监控中心</w:t>
            </w:r>
          </w:p>
        </w:tc>
        <w:tc>
          <w:tcPr>
            <w:tcW w:w="1065" w:type="dxa"/>
            <w:shd w:val="clear" w:color="auto" w:fill="auto"/>
            <w:noWrap/>
            <w:vAlign w:val="center"/>
          </w:tcPr>
          <w:p w14:paraId="23BE10DE">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1"/>
                <w:szCs w:val="21"/>
                <w:u w:val="none"/>
                <w:lang w:val="en-US" w:eastAsia="zh-CN" w:bidi="ar"/>
              </w:rPr>
              <w:t>设备管理岗</w:t>
            </w:r>
          </w:p>
        </w:tc>
        <w:tc>
          <w:tcPr>
            <w:tcW w:w="630" w:type="dxa"/>
            <w:shd w:val="clear" w:color="auto" w:fill="auto"/>
            <w:noWrap/>
            <w:vAlign w:val="center"/>
          </w:tcPr>
          <w:p w14:paraId="6EC2C7B2">
            <w:pPr>
              <w:keepNext w:val="0"/>
              <w:keepLines w:val="0"/>
              <w:widowControl/>
              <w:suppressLineNumbers w:val="0"/>
              <w:jc w:val="center"/>
              <w:textAlignment w:val="center"/>
              <w:rPr>
                <w:rFonts w:hint="default" w:ascii="仿宋" w:hAnsi="仿宋" w:eastAsia="仿宋" w:cs="仿宋"/>
                <w:b/>
                <w:bCs/>
                <w:i w:val="0"/>
                <w:iCs w:val="0"/>
                <w:color w:val="auto"/>
                <w:kern w:val="0"/>
                <w:sz w:val="20"/>
                <w:szCs w:val="20"/>
                <w:u w:val="none"/>
                <w:lang w:val="en-US" w:eastAsia="zh-CN" w:bidi="ar"/>
              </w:rPr>
            </w:pPr>
            <w:r>
              <w:rPr>
                <w:rFonts w:hint="eastAsia" w:ascii="仿宋" w:hAnsi="仿宋" w:eastAsia="仿宋" w:cs="仿宋"/>
                <w:b w:val="0"/>
                <w:bCs w:val="0"/>
                <w:i w:val="0"/>
                <w:iCs w:val="0"/>
                <w:color w:val="auto"/>
                <w:kern w:val="0"/>
                <w:sz w:val="20"/>
                <w:szCs w:val="20"/>
                <w:u w:val="none"/>
                <w:lang w:val="en-US" w:eastAsia="zh-CN" w:bidi="ar"/>
              </w:rPr>
              <w:t>1人</w:t>
            </w:r>
          </w:p>
        </w:tc>
        <w:tc>
          <w:tcPr>
            <w:tcW w:w="4459" w:type="dxa"/>
            <w:shd w:val="clear" w:color="auto" w:fill="auto"/>
            <w:vAlign w:val="center"/>
          </w:tcPr>
          <w:p w14:paraId="75CFC75C">
            <w:pPr>
              <w:keepNext w:val="0"/>
              <w:keepLines w:val="0"/>
              <w:widowControl/>
              <w:numPr>
                <w:ilvl w:val="0"/>
                <w:numId w:val="0"/>
              </w:numPr>
              <w:suppressLineNumbers w:val="0"/>
              <w:jc w:val="left"/>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1.负责公司、收费站及监控中心各类应用系统、机电设施设备的日常维保、故障抢修及升级改造，24小时响应报修需求、处置突发设备故障；2.调研行业先进技术，编制设备更新及系统升级优化方案；</w:t>
            </w:r>
          </w:p>
          <w:p w14:paraId="73382CA0">
            <w:pPr>
              <w:keepNext w:val="0"/>
              <w:keepLines w:val="0"/>
              <w:widowControl/>
              <w:numPr>
                <w:ilvl w:val="0"/>
                <w:numId w:val="0"/>
              </w:numPr>
              <w:suppressLineNumbers w:val="0"/>
              <w:jc w:val="left"/>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3.统筹机电设备耗材、配件采购；</w:t>
            </w:r>
          </w:p>
          <w:p w14:paraId="5C6E54A7">
            <w:pPr>
              <w:keepNext w:val="0"/>
              <w:keepLines w:val="0"/>
              <w:widowControl/>
              <w:numPr>
                <w:ilvl w:val="0"/>
                <w:numId w:val="0"/>
              </w:numPr>
              <w:suppressLineNumbers w:val="0"/>
              <w:jc w:val="left"/>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4.负责收费系统及机电设备的安装调试、验收、操作培训、资产盘点及资料归档工作；</w:t>
            </w:r>
          </w:p>
          <w:p w14:paraId="30CE41E6">
            <w:pPr>
              <w:keepNext w:val="0"/>
              <w:keepLines w:val="0"/>
              <w:widowControl/>
              <w:numPr>
                <w:ilvl w:val="0"/>
                <w:numId w:val="0"/>
              </w:numPr>
              <w:suppressLineNumbers w:val="0"/>
              <w:jc w:val="left"/>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5.完成领导交办的其他工作。</w:t>
            </w:r>
          </w:p>
        </w:tc>
        <w:tc>
          <w:tcPr>
            <w:tcW w:w="4601" w:type="dxa"/>
            <w:shd w:val="clear" w:color="auto" w:fill="auto"/>
            <w:vAlign w:val="center"/>
          </w:tcPr>
          <w:p w14:paraId="1A89213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Style w:val="10"/>
                <w:rFonts w:hint="eastAsia" w:ascii="仿宋" w:hAnsi="仿宋" w:eastAsia="仿宋" w:cs="仿宋"/>
                <w:b w:val="0"/>
                <w:bCs w:val="0"/>
                <w:color w:val="auto"/>
                <w:sz w:val="21"/>
                <w:szCs w:val="21"/>
                <w:lang w:val="en-US" w:eastAsia="zh-CN" w:bidi="ar"/>
              </w:rPr>
            </w:pPr>
            <w:r>
              <w:rPr>
                <w:rStyle w:val="10"/>
                <w:rFonts w:hint="eastAsia" w:ascii="仿宋" w:hAnsi="仿宋" w:eastAsia="仿宋" w:cs="仿宋"/>
                <w:b w:val="0"/>
                <w:bCs w:val="0"/>
                <w:color w:val="auto"/>
                <w:sz w:val="21"/>
                <w:szCs w:val="21"/>
                <w:lang w:val="en-US" w:eastAsia="zh-CN" w:bidi="ar"/>
              </w:rPr>
              <w:t>1.年龄</w:t>
            </w:r>
            <w:r>
              <w:rPr>
                <w:rFonts w:hint="eastAsia" w:ascii="仿宋" w:hAnsi="仿宋" w:eastAsia="仿宋" w:cs="仿宋"/>
                <w:i w:val="0"/>
                <w:iCs w:val="0"/>
                <w:color w:val="auto"/>
                <w:kern w:val="0"/>
                <w:sz w:val="20"/>
                <w:szCs w:val="20"/>
                <w:u w:val="none"/>
                <w:lang w:val="en-US" w:eastAsia="zh-CN" w:bidi="ar"/>
              </w:rPr>
              <w:t>35岁及以下；</w:t>
            </w:r>
          </w:p>
          <w:p w14:paraId="6ACDBC9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Style w:val="10"/>
                <w:rFonts w:hint="eastAsia" w:ascii="仿宋" w:hAnsi="仿宋" w:eastAsia="仿宋" w:cs="仿宋"/>
                <w:color w:val="auto"/>
                <w:sz w:val="21"/>
                <w:szCs w:val="21"/>
                <w:lang w:val="en-US" w:eastAsia="zh-CN" w:bidi="ar"/>
              </w:rPr>
            </w:pPr>
            <w:r>
              <w:rPr>
                <w:rFonts w:hint="eastAsia" w:ascii="仿宋" w:hAnsi="仿宋" w:eastAsia="仿宋" w:cs="仿宋"/>
                <w:i w:val="0"/>
                <w:iCs w:val="0"/>
                <w:color w:val="auto"/>
                <w:kern w:val="0"/>
                <w:sz w:val="20"/>
                <w:szCs w:val="20"/>
                <w:u w:val="none"/>
                <w:lang w:val="en-US" w:eastAsia="zh-CN" w:bidi="ar"/>
              </w:rPr>
              <w:t>2.计算机科学与技术、网络工程、电子信息、机电一体化等相关专业优先，全日制本科及以上学历，全日制硕士、“双一流”建设高校本科生优先；</w:t>
            </w:r>
          </w:p>
          <w:p w14:paraId="3EBF149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Style w:val="10"/>
                <w:rFonts w:hint="eastAsia" w:ascii="仿宋" w:hAnsi="仿宋" w:eastAsia="仿宋" w:cs="仿宋"/>
                <w:b w:val="0"/>
                <w:bCs w:val="0"/>
                <w:color w:val="auto"/>
                <w:sz w:val="21"/>
                <w:szCs w:val="21"/>
                <w:lang w:val="en-US" w:eastAsia="zh-CN" w:bidi="ar"/>
              </w:rPr>
            </w:pPr>
            <w:r>
              <w:rPr>
                <w:rStyle w:val="10"/>
                <w:rFonts w:hint="eastAsia" w:ascii="仿宋" w:hAnsi="仿宋" w:eastAsia="仿宋" w:cs="仿宋"/>
                <w:b w:val="0"/>
                <w:bCs w:val="0"/>
                <w:color w:val="auto"/>
                <w:sz w:val="21"/>
                <w:szCs w:val="21"/>
                <w:lang w:val="en-US" w:eastAsia="zh-CN" w:bidi="ar"/>
              </w:rPr>
              <w:t>3.</w:t>
            </w:r>
            <w:r>
              <w:rPr>
                <w:rFonts w:hint="eastAsia" w:ascii="仿宋" w:hAnsi="仿宋" w:eastAsia="仿宋" w:cs="仿宋"/>
                <w:i w:val="0"/>
                <w:iCs w:val="0"/>
                <w:color w:val="auto"/>
                <w:kern w:val="0"/>
                <w:sz w:val="20"/>
                <w:szCs w:val="20"/>
                <w:u w:val="none"/>
                <w:lang w:val="en-US" w:eastAsia="zh-CN" w:bidi="ar"/>
              </w:rPr>
              <w:t>持有网络工程师、机电工程师或相关职业资格证书者优先；</w:t>
            </w:r>
          </w:p>
          <w:p w14:paraId="5F3BBC6A">
            <w:pPr>
              <w:keepNext w:val="0"/>
              <w:keepLines w:val="0"/>
              <w:widowControl/>
              <w:suppressLineNumbers w:val="0"/>
              <w:spacing w:line="260" w:lineRule="exact"/>
              <w:jc w:val="left"/>
              <w:textAlignment w:val="center"/>
              <w:rPr>
                <w:rStyle w:val="10"/>
                <w:rFonts w:hint="eastAsia" w:ascii="仿宋" w:hAnsi="仿宋" w:eastAsia="仿宋" w:cs="仿宋"/>
                <w:color w:val="auto"/>
                <w:sz w:val="21"/>
                <w:szCs w:val="21"/>
                <w:lang w:val="en-US" w:eastAsia="zh-CN" w:bidi="ar"/>
              </w:rPr>
            </w:pPr>
            <w:r>
              <w:rPr>
                <w:rStyle w:val="10"/>
                <w:rFonts w:hint="eastAsia" w:ascii="仿宋" w:hAnsi="仿宋" w:eastAsia="仿宋" w:cs="仿宋"/>
                <w:b w:val="0"/>
                <w:bCs w:val="0"/>
                <w:color w:val="auto"/>
                <w:sz w:val="21"/>
                <w:szCs w:val="21"/>
                <w:lang w:val="en-US" w:eastAsia="zh-CN" w:bidi="ar"/>
              </w:rPr>
              <w:t>4.</w:t>
            </w:r>
            <w:r>
              <w:rPr>
                <w:rFonts w:hint="eastAsia" w:ascii="仿宋" w:hAnsi="仿宋" w:eastAsia="仿宋" w:cs="仿宋"/>
                <w:i w:val="0"/>
                <w:iCs w:val="0"/>
                <w:color w:val="auto"/>
                <w:kern w:val="0"/>
                <w:sz w:val="20"/>
                <w:szCs w:val="20"/>
                <w:u w:val="none"/>
                <w:lang w:val="en-US" w:eastAsia="zh-CN" w:bidi="ar"/>
              </w:rPr>
              <w:t>3年及以上计算机网络运维、机电设备维护、系统集成或相关领域全职工作经验，有高速公路收费系统、监控系统、通信系统运维经验优先；精通主流交换机、防火墙等网络设备的调试与运维；熟练操作数据库日常运维、数据管理、基础配置及异常问题处理；具备业务系统、运维软件全流程实操能力，可独立完成安装、调试、参数优化及故障应急处置；工作认真负责，动手能力强，能适应轮班。</w:t>
            </w:r>
          </w:p>
        </w:tc>
        <w:tc>
          <w:tcPr>
            <w:tcW w:w="1664" w:type="dxa"/>
            <w:shd w:val="clear" w:color="auto" w:fill="auto"/>
            <w:vAlign w:val="center"/>
          </w:tcPr>
          <w:p w14:paraId="267EA493">
            <w:pPr>
              <w:jc w:val="left"/>
              <w:rPr>
                <w:rFonts w:hint="eastAsia" w:ascii="仿宋" w:hAnsi="仿宋" w:eastAsia="仿宋" w:cs="仿宋"/>
                <w:i w:val="0"/>
                <w:iCs w:val="0"/>
                <w:color w:val="auto"/>
                <w:sz w:val="20"/>
                <w:szCs w:val="20"/>
                <w:u w:val="none"/>
                <w:lang w:val="en-US" w:eastAsia="zh-CN"/>
              </w:rPr>
            </w:pPr>
            <w:r>
              <w:rPr>
                <w:rFonts w:hint="eastAsia" w:ascii="仿宋" w:hAnsi="仿宋" w:eastAsia="仿宋" w:cs="仿宋"/>
                <w:i w:val="0"/>
                <w:iCs w:val="0"/>
                <w:color w:val="auto"/>
                <w:sz w:val="20"/>
                <w:szCs w:val="20"/>
                <w:u w:val="none"/>
                <w:lang w:val="en-US" w:eastAsia="zh-CN"/>
              </w:rPr>
              <w:t>联系人：罗女士</w:t>
            </w:r>
          </w:p>
          <w:p w14:paraId="089B6185">
            <w:pPr>
              <w:jc w:val="left"/>
              <w:rPr>
                <w:rFonts w:hint="eastAsia" w:ascii="仿宋" w:hAnsi="仿宋" w:eastAsia="仿宋" w:cs="仿宋"/>
                <w:i w:val="0"/>
                <w:iCs w:val="0"/>
                <w:color w:val="auto"/>
                <w:sz w:val="20"/>
                <w:szCs w:val="20"/>
                <w:u w:val="none"/>
                <w:lang w:val="en-US" w:eastAsia="zh-CN"/>
              </w:rPr>
            </w:pPr>
            <w:r>
              <w:rPr>
                <w:rFonts w:hint="eastAsia" w:ascii="仿宋" w:hAnsi="仿宋" w:eastAsia="仿宋" w:cs="仿宋"/>
                <w:i w:val="0"/>
                <w:iCs w:val="0"/>
                <w:color w:val="auto"/>
                <w:sz w:val="20"/>
                <w:szCs w:val="20"/>
                <w:u w:val="none"/>
                <w:lang w:val="en-US" w:eastAsia="zh-CN"/>
              </w:rPr>
              <w:t>联系电话：0771-4898951</w:t>
            </w:r>
          </w:p>
          <w:p w14:paraId="54A6A4FF">
            <w:pPr>
              <w:jc w:val="left"/>
              <w:rPr>
                <w:rFonts w:hint="eastAsia" w:ascii="仿宋" w:hAnsi="仿宋" w:eastAsia="仿宋" w:cs="仿宋"/>
                <w:i w:val="0"/>
                <w:iCs w:val="0"/>
                <w:color w:val="auto"/>
                <w:sz w:val="20"/>
                <w:szCs w:val="20"/>
                <w:u w:val="none"/>
              </w:rPr>
            </w:pPr>
          </w:p>
        </w:tc>
      </w:tr>
      <w:tr w14:paraId="79BE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167" w:type="dxa"/>
            <w:shd w:val="clear" w:color="auto" w:fill="auto"/>
            <w:vAlign w:val="center"/>
          </w:tcPr>
          <w:p w14:paraId="45B8B4D4">
            <w:pPr>
              <w:jc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auto"/>
                <w:kern w:val="0"/>
                <w:sz w:val="20"/>
                <w:szCs w:val="20"/>
                <w:u w:val="none"/>
                <w:lang w:val="en-US" w:eastAsia="zh-CN" w:bidi="ar"/>
              </w:rPr>
              <w:t>南宁市西部时代房地产开发有限责任公司</w:t>
            </w:r>
          </w:p>
        </w:tc>
        <w:tc>
          <w:tcPr>
            <w:tcW w:w="885" w:type="dxa"/>
            <w:shd w:val="clear" w:color="auto" w:fill="auto"/>
            <w:vAlign w:val="center"/>
          </w:tcPr>
          <w:p w14:paraId="6F04926F">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0"/>
                <w:szCs w:val="20"/>
                <w:u w:val="none"/>
                <w:lang w:val="en-US" w:eastAsia="zh-CN" w:bidi="ar"/>
              </w:rPr>
              <w:t>——</w:t>
            </w:r>
          </w:p>
        </w:tc>
        <w:tc>
          <w:tcPr>
            <w:tcW w:w="1065" w:type="dxa"/>
            <w:shd w:val="clear" w:color="auto" w:fill="auto"/>
            <w:noWrap/>
            <w:vAlign w:val="center"/>
          </w:tcPr>
          <w:p w14:paraId="3D14A0AF">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0"/>
                <w:szCs w:val="20"/>
                <w:u w:val="none"/>
                <w:lang w:val="en-US" w:eastAsia="zh-CN" w:bidi="ar"/>
              </w:rPr>
              <w:t>总经理</w:t>
            </w:r>
          </w:p>
        </w:tc>
        <w:tc>
          <w:tcPr>
            <w:tcW w:w="630" w:type="dxa"/>
            <w:shd w:val="clear" w:color="auto" w:fill="auto"/>
            <w:noWrap/>
            <w:vAlign w:val="center"/>
          </w:tcPr>
          <w:p w14:paraId="48BF5CDA">
            <w:pPr>
              <w:keepNext w:val="0"/>
              <w:keepLines w:val="0"/>
              <w:widowControl/>
              <w:suppressLineNumbers w:val="0"/>
              <w:jc w:val="center"/>
              <w:textAlignment w:val="center"/>
              <w:rPr>
                <w:rFonts w:hint="eastAsia" w:ascii="仿宋" w:hAnsi="仿宋" w:eastAsia="仿宋" w:cs="仿宋"/>
                <w:b w:val="0"/>
                <w:bCs w:val="0"/>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1人</w:t>
            </w:r>
          </w:p>
        </w:tc>
        <w:tc>
          <w:tcPr>
            <w:tcW w:w="4459" w:type="dxa"/>
            <w:shd w:val="clear" w:color="auto" w:fill="auto"/>
            <w:vAlign w:val="center"/>
          </w:tcPr>
          <w:p w14:paraId="2948D48F">
            <w:pPr>
              <w:keepNext w:val="0"/>
              <w:keepLines w:val="0"/>
              <w:widowControl/>
              <w:suppressLineNumbers w:val="0"/>
              <w:jc w:val="left"/>
              <w:textAlignment w:val="center"/>
              <w:rPr>
                <w:rStyle w:val="9"/>
                <w:rFonts w:hint="eastAsia"/>
                <w:b w:val="0"/>
                <w:bCs w:val="0"/>
                <w:color w:val="auto"/>
                <w:lang w:val="en-US" w:eastAsia="zh-CN" w:bidi="ar"/>
              </w:rPr>
            </w:pPr>
            <w:r>
              <w:rPr>
                <w:rStyle w:val="9"/>
                <w:rFonts w:hint="eastAsia"/>
                <w:b w:val="0"/>
                <w:bCs w:val="0"/>
                <w:color w:val="auto"/>
                <w:lang w:val="en-US" w:eastAsia="zh-CN" w:bidi="ar"/>
              </w:rPr>
              <w:t>1.统筹西部公司整体经营管理工作，负责房地产项目开发运营、营销策划、商业运营及物业服务管理全流程管理；</w:t>
            </w:r>
          </w:p>
          <w:p w14:paraId="7AA57165">
            <w:pPr>
              <w:keepNext w:val="0"/>
              <w:keepLines w:val="0"/>
              <w:widowControl/>
              <w:suppressLineNumbers w:val="0"/>
              <w:jc w:val="left"/>
              <w:textAlignment w:val="center"/>
              <w:rPr>
                <w:rStyle w:val="9"/>
                <w:rFonts w:hint="eastAsia"/>
                <w:b w:val="0"/>
                <w:bCs w:val="0"/>
                <w:color w:val="auto"/>
                <w:lang w:val="en-US" w:eastAsia="zh-CN" w:bidi="ar"/>
              </w:rPr>
            </w:pPr>
            <w:r>
              <w:rPr>
                <w:rStyle w:val="9"/>
                <w:rFonts w:hint="eastAsia"/>
                <w:b w:val="0"/>
                <w:bCs w:val="0"/>
                <w:color w:val="auto"/>
                <w:lang w:val="en-US" w:eastAsia="zh-CN" w:bidi="ar"/>
              </w:rPr>
              <w:t>2.制定并落实企业年度经营计划、预算管控、成本控制与风险防控体系，牵头推进房地产去化、物业板块提质增效及经营发展目标落地；</w:t>
            </w:r>
          </w:p>
          <w:p w14:paraId="5CF6CA31">
            <w:pPr>
              <w:keepNext w:val="0"/>
              <w:keepLines w:val="0"/>
              <w:widowControl/>
              <w:suppressLineNumbers w:val="0"/>
              <w:jc w:val="left"/>
              <w:textAlignment w:val="center"/>
              <w:rPr>
                <w:rStyle w:val="9"/>
                <w:rFonts w:hint="eastAsia"/>
                <w:b w:val="0"/>
                <w:bCs w:val="0"/>
                <w:color w:val="auto"/>
                <w:lang w:val="en-US" w:eastAsia="zh-CN" w:bidi="ar"/>
              </w:rPr>
            </w:pPr>
            <w:r>
              <w:rPr>
                <w:rStyle w:val="9"/>
                <w:rFonts w:hint="eastAsia"/>
                <w:b w:val="0"/>
                <w:bCs w:val="0"/>
                <w:color w:val="auto"/>
                <w:lang w:val="en-US" w:eastAsia="zh-CN" w:bidi="ar"/>
              </w:rPr>
              <w:t>3.牵头项目销售、商业运营、物业服务运营、客户关系维护、资源协调等核心业务，统筹内外部资源对接，保障项目顺利推进与经营目标达成；</w:t>
            </w:r>
          </w:p>
          <w:p w14:paraId="00BC5C0A">
            <w:pPr>
              <w:keepNext w:val="0"/>
              <w:keepLines w:val="0"/>
              <w:widowControl/>
              <w:suppressLineNumbers w:val="0"/>
              <w:jc w:val="left"/>
              <w:textAlignment w:val="center"/>
              <w:rPr>
                <w:rStyle w:val="9"/>
                <w:rFonts w:hint="eastAsia"/>
                <w:b w:val="0"/>
                <w:bCs w:val="0"/>
                <w:color w:val="auto"/>
                <w:lang w:val="en-US" w:eastAsia="zh-CN" w:bidi="ar"/>
              </w:rPr>
            </w:pPr>
            <w:r>
              <w:rPr>
                <w:rStyle w:val="9"/>
                <w:rFonts w:hint="eastAsia"/>
                <w:b w:val="0"/>
                <w:bCs w:val="0"/>
                <w:color w:val="auto"/>
                <w:lang w:val="en-US" w:eastAsia="zh-CN" w:bidi="ar"/>
              </w:rPr>
              <w:t>4.健全内部管理体系，优化工作流程，提升跨部门协同效能，处理各类运营突发事件；</w:t>
            </w:r>
          </w:p>
          <w:p w14:paraId="3B90B0F7">
            <w:pPr>
              <w:keepNext w:val="0"/>
              <w:keepLines w:val="0"/>
              <w:widowControl/>
              <w:suppressLineNumbers w:val="0"/>
              <w:jc w:val="left"/>
              <w:textAlignment w:val="center"/>
              <w:rPr>
                <w:rStyle w:val="9"/>
                <w:rFonts w:hint="eastAsia"/>
                <w:b w:val="0"/>
                <w:bCs w:val="0"/>
                <w:color w:val="auto"/>
                <w:lang w:val="en-US" w:eastAsia="zh-CN" w:bidi="ar"/>
              </w:rPr>
            </w:pPr>
            <w:r>
              <w:rPr>
                <w:rStyle w:val="9"/>
                <w:rFonts w:hint="eastAsia"/>
                <w:b w:val="0"/>
                <w:bCs w:val="0"/>
                <w:color w:val="auto"/>
                <w:lang w:val="en-US" w:eastAsia="zh-CN" w:bidi="ar"/>
              </w:rPr>
              <w:t xml:space="preserve">5.严格落实国企资产管理规范及房地产行业相关政策法规，确保项目运营合规有序，防范经营风险，实现国有资产保值增值；     </w:t>
            </w:r>
          </w:p>
          <w:p w14:paraId="7D8025D2">
            <w:pPr>
              <w:keepNext w:val="0"/>
              <w:keepLines w:val="0"/>
              <w:widowControl/>
              <w:suppressLineNumbers w:val="0"/>
              <w:jc w:val="left"/>
              <w:textAlignment w:val="center"/>
              <w:rPr>
                <w:rFonts w:hint="eastAsia" w:ascii="仿宋" w:hAnsi="仿宋" w:eastAsia="仿宋" w:cs="仿宋"/>
                <w:i w:val="0"/>
                <w:iCs w:val="0"/>
                <w:color w:val="auto"/>
                <w:kern w:val="0"/>
                <w:sz w:val="20"/>
                <w:szCs w:val="20"/>
                <w:u w:val="none"/>
                <w:lang w:val="en-US" w:eastAsia="zh-CN" w:bidi="ar"/>
              </w:rPr>
            </w:pPr>
            <w:r>
              <w:rPr>
                <w:rStyle w:val="9"/>
                <w:rFonts w:hint="eastAsia"/>
                <w:b w:val="0"/>
                <w:bCs w:val="0"/>
                <w:color w:val="auto"/>
                <w:lang w:val="en-US" w:eastAsia="zh-CN" w:bidi="ar"/>
              </w:rPr>
              <w:t>6.完成上级及南宁城市更新发展集团下达的各项经营指标与其他综合管理工作。</w:t>
            </w:r>
          </w:p>
        </w:tc>
        <w:tc>
          <w:tcPr>
            <w:tcW w:w="4601" w:type="dxa"/>
            <w:shd w:val="clear" w:color="auto" w:fill="auto"/>
            <w:vAlign w:val="center"/>
          </w:tcPr>
          <w:p w14:paraId="093C6332">
            <w:pPr>
              <w:keepNext w:val="0"/>
              <w:keepLines w:val="0"/>
              <w:widowControl/>
              <w:suppressLineNumbers w:val="0"/>
              <w:spacing w:line="240" w:lineRule="auto"/>
              <w:jc w:val="left"/>
              <w:textAlignment w:val="center"/>
              <w:rPr>
                <w:rStyle w:val="8"/>
                <w:color w:val="auto"/>
                <w:lang w:bidi="ar"/>
              </w:rPr>
            </w:pPr>
            <w:r>
              <w:rPr>
                <w:rStyle w:val="8"/>
                <w:color w:val="auto"/>
                <w:lang w:bidi="ar"/>
              </w:rPr>
              <w:t>1.年龄40岁及以下；</w:t>
            </w:r>
          </w:p>
          <w:p w14:paraId="744107D3">
            <w:pPr>
              <w:keepNext w:val="0"/>
              <w:keepLines w:val="0"/>
              <w:widowControl/>
              <w:suppressLineNumbers w:val="0"/>
              <w:spacing w:line="240" w:lineRule="auto"/>
              <w:jc w:val="left"/>
              <w:textAlignment w:val="center"/>
              <w:rPr>
                <w:rStyle w:val="8"/>
                <w:color w:val="auto"/>
                <w:lang w:bidi="ar"/>
              </w:rPr>
            </w:pPr>
            <w:r>
              <w:rPr>
                <w:rStyle w:val="8"/>
                <w:color w:val="auto"/>
                <w:lang w:bidi="ar"/>
              </w:rPr>
              <w:t>2.专业不限，全日制本科及以上学历，全日制硕士、“双一流”建设高校本科生优先；</w:t>
            </w:r>
          </w:p>
          <w:p w14:paraId="1D09A0AF">
            <w:pPr>
              <w:keepNext w:val="0"/>
              <w:keepLines w:val="0"/>
              <w:widowControl/>
              <w:suppressLineNumbers w:val="0"/>
              <w:spacing w:line="240" w:lineRule="auto"/>
              <w:jc w:val="left"/>
              <w:textAlignment w:val="center"/>
              <w:rPr>
                <w:rStyle w:val="8"/>
                <w:color w:val="auto"/>
                <w:lang w:bidi="ar"/>
              </w:rPr>
            </w:pPr>
            <w:r>
              <w:rPr>
                <w:rStyle w:val="8"/>
                <w:color w:val="auto"/>
                <w:lang w:bidi="ar"/>
              </w:rPr>
              <w:t>3.持有注册房地产估价师，高级经济师（工商管理、建筑与房地产经济方向）等相关高级职称或执业资格证书优先；</w:t>
            </w:r>
          </w:p>
          <w:p w14:paraId="60383B13">
            <w:pPr>
              <w:keepNext w:val="0"/>
              <w:keepLines w:val="0"/>
              <w:widowControl/>
              <w:suppressLineNumbers w:val="0"/>
              <w:spacing w:line="240" w:lineRule="auto"/>
              <w:jc w:val="left"/>
              <w:textAlignment w:val="center"/>
              <w:rPr>
                <w:rStyle w:val="8"/>
                <w:color w:val="auto"/>
                <w:lang w:bidi="ar"/>
              </w:rPr>
            </w:pPr>
            <w:r>
              <w:rPr>
                <w:rStyle w:val="8"/>
                <w:color w:val="auto"/>
                <w:lang w:bidi="ar"/>
              </w:rPr>
              <w:t>4. 具备房地产开发运营、营销策划、商业运营、企业管理</w:t>
            </w:r>
            <w:r>
              <w:rPr>
                <w:rStyle w:val="8"/>
                <w:rFonts w:hint="eastAsia" w:eastAsia="仿宋"/>
                <w:color w:val="auto"/>
                <w:lang w:val="en-US" w:eastAsia="zh-CN" w:bidi="ar"/>
              </w:rPr>
              <w:t>或</w:t>
            </w:r>
            <w:r>
              <w:rPr>
                <w:rStyle w:val="8"/>
                <w:color w:val="auto"/>
                <w:lang w:bidi="ar"/>
              </w:rPr>
              <w:t>物业服务运营等相关工作经验，其中累计5年以上管理经历；具有国有中大型企业同岗位任职经历，且主导操盘过总建筑面积10万㎡以上房地产存量项目去化或大型物业项目经营管理工作经验优先；</w:t>
            </w:r>
          </w:p>
          <w:p w14:paraId="6881D175">
            <w:pPr>
              <w:keepNext w:val="0"/>
              <w:keepLines w:val="0"/>
              <w:widowControl/>
              <w:suppressLineNumbers w:val="0"/>
              <w:jc w:val="left"/>
              <w:textAlignment w:val="center"/>
              <w:rPr>
                <w:rStyle w:val="10"/>
                <w:rFonts w:hint="eastAsia" w:ascii="仿宋" w:hAnsi="仿宋" w:eastAsia="仿宋" w:cs="仿宋"/>
                <w:color w:val="auto"/>
                <w:sz w:val="21"/>
                <w:szCs w:val="21"/>
                <w:lang w:val="en-US" w:eastAsia="zh-CN" w:bidi="ar"/>
              </w:rPr>
            </w:pPr>
            <w:r>
              <w:rPr>
                <w:rStyle w:val="8"/>
                <w:color w:val="auto"/>
                <w:lang w:bidi="ar"/>
              </w:rPr>
              <w:t>5.具备较强的统筹协调能力、应变与执行能力、沟通能力、突发事件处理能力、资源协调、预算控制及风险防控能力；熟悉国家及地方房地产销售</w:t>
            </w:r>
            <w:r>
              <w:rPr>
                <w:rStyle w:val="8"/>
                <w:rFonts w:hint="eastAsia" w:eastAsia="仿宋"/>
                <w:color w:val="auto"/>
                <w:lang w:eastAsia="zh-CN" w:bidi="ar"/>
              </w:rPr>
              <w:t>或</w:t>
            </w:r>
            <w:r>
              <w:rPr>
                <w:rStyle w:val="8"/>
                <w:color w:val="auto"/>
                <w:lang w:bidi="ar"/>
              </w:rPr>
              <w:t>物业管理相关政策法规，熟悉国有企业资产管理规范；掌握房地产开发运营、商业运营、企业管理</w:t>
            </w:r>
            <w:r>
              <w:rPr>
                <w:rStyle w:val="8"/>
                <w:rFonts w:hint="eastAsia" w:eastAsia="仿宋"/>
                <w:color w:val="auto"/>
                <w:lang w:val="en-US" w:eastAsia="zh-CN" w:bidi="ar"/>
              </w:rPr>
              <w:t>或</w:t>
            </w:r>
            <w:r>
              <w:rPr>
                <w:rStyle w:val="8"/>
                <w:color w:val="auto"/>
                <w:lang w:bidi="ar"/>
              </w:rPr>
              <w:t>物业服务运营等专业知识；掌握现代化企业管理的理论知识和业务技能，管理经验丰富。</w:t>
            </w:r>
          </w:p>
        </w:tc>
        <w:tc>
          <w:tcPr>
            <w:tcW w:w="1664" w:type="dxa"/>
            <w:shd w:val="clear" w:color="auto" w:fill="auto"/>
            <w:vAlign w:val="center"/>
          </w:tcPr>
          <w:p w14:paraId="6FD1D7A1">
            <w:pPr>
              <w:jc w:val="left"/>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联系人：韩女士</w:t>
            </w:r>
            <w:r>
              <w:rPr>
                <w:rFonts w:hint="eastAsia" w:ascii="仿宋" w:hAnsi="仿宋" w:eastAsia="仿宋" w:cs="仿宋"/>
                <w:i w:val="0"/>
                <w:iCs w:val="0"/>
                <w:color w:val="auto"/>
                <w:kern w:val="0"/>
                <w:sz w:val="20"/>
                <w:szCs w:val="20"/>
                <w:u w:val="none"/>
                <w:lang w:val="en-US" w:eastAsia="zh-CN" w:bidi="ar"/>
              </w:rPr>
              <w:br w:type="textWrapping"/>
            </w:r>
            <w:r>
              <w:rPr>
                <w:rFonts w:hint="eastAsia" w:ascii="仿宋" w:hAnsi="仿宋" w:eastAsia="仿宋" w:cs="仿宋"/>
                <w:i w:val="0"/>
                <w:iCs w:val="0"/>
                <w:color w:val="auto"/>
                <w:kern w:val="0"/>
                <w:sz w:val="20"/>
                <w:szCs w:val="20"/>
                <w:u w:val="none"/>
                <w:lang w:val="en-US" w:eastAsia="zh-CN" w:bidi="ar"/>
              </w:rPr>
              <w:t>联系方式：0771-4888719</w:t>
            </w:r>
          </w:p>
        </w:tc>
      </w:tr>
      <w:tr w14:paraId="707B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167" w:type="dxa"/>
            <w:shd w:val="clear" w:color="auto" w:fill="auto"/>
            <w:vAlign w:val="center"/>
          </w:tcPr>
          <w:p w14:paraId="36FB9931">
            <w:pPr>
              <w:jc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南宁富航资产管理有限责任公司</w:t>
            </w:r>
          </w:p>
        </w:tc>
        <w:tc>
          <w:tcPr>
            <w:tcW w:w="885" w:type="dxa"/>
            <w:shd w:val="clear" w:color="auto" w:fill="auto"/>
            <w:vAlign w:val="center"/>
          </w:tcPr>
          <w:p w14:paraId="4518EFF7">
            <w:pPr>
              <w:keepNext w:val="0"/>
              <w:keepLines w:val="0"/>
              <w:widowControl/>
              <w:suppressLineNumbers w:val="0"/>
              <w:jc w:val="both"/>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财务部</w:t>
            </w:r>
          </w:p>
        </w:tc>
        <w:tc>
          <w:tcPr>
            <w:tcW w:w="1065" w:type="dxa"/>
            <w:shd w:val="clear" w:color="auto" w:fill="auto"/>
            <w:noWrap/>
            <w:vAlign w:val="center"/>
          </w:tcPr>
          <w:p w14:paraId="33A8649E">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财务岗</w:t>
            </w:r>
          </w:p>
        </w:tc>
        <w:tc>
          <w:tcPr>
            <w:tcW w:w="630" w:type="dxa"/>
            <w:shd w:val="clear" w:color="auto" w:fill="auto"/>
            <w:noWrap/>
            <w:vAlign w:val="center"/>
          </w:tcPr>
          <w:p w14:paraId="0925D69C">
            <w:pPr>
              <w:keepNext w:val="0"/>
              <w:keepLines w:val="0"/>
              <w:widowControl/>
              <w:suppressLineNumbers w:val="0"/>
              <w:jc w:val="center"/>
              <w:textAlignment w:val="center"/>
              <w:rPr>
                <w:rFonts w:hint="default"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1人</w:t>
            </w:r>
          </w:p>
        </w:tc>
        <w:tc>
          <w:tcPr>
            <w:tcW w:w="4459" w:type="dxa"/>
            <w:shd w:val="clear" w:color="auto" w:fill="auto"/>
            <w:vAlign w:val="center"/>
          </w:tcPr>
          <w:p w14:paraId="6BD9EE7D">
            <w:pPr>
              <w:keepNext w:val="0"/>
              <w:keepLines w:val="0"/>
              <w:widowControl/>
              <w:suppressLineNumbers w:val="0"/>
              <w:jc w:val="both"/>
              <w:textAlignment w:val="auto"/>
              <w:rPr>
                <w:rStyle w:val="8"/>
                <w:rFonts w:hint="eastAsia"/>
                <w:color w:val="auto"/>
                <w:lang w:bidi="ar"/>
              </w:rPr>
            </w:pPr>
            <w:r>
              <w:rPr>
                <w:rStyle w:val="8"/>
                <w:rFonts w:hint="eastAsia" w:eastAsia="仿宋"/>
                <w:color w:val="auto"/>
                <w:lang w:val="en-US" w:eastAsia="zh-CN" w:bidi="ar"/>
              </w:rPr>
              <w:t>1.</w:t>
            </w:r>
            <w:r>
              <w:rPr>
                <w:rStyle w:val="8"/>
                <w:rFonts w:hint="eastAsia"/>
                <w:color w:val="auto"/>
                <w:lang w:bidi="ar"/>
              </w:rPr>
              <w:t>负责公司日常全盘会计核算与账务处理</w:t>
            </w:r>
            <w:r>
              <w:rPr>
                <w:rStyle w:val="8"/>
                <w:rFonts w:eastAsia="仿宋"/>
                <w:color w:val="auto"/>
                <w:lang w:eastAsia="zh-CN" w:bidi="ar"/>
              </w:rPr>
              <w:t>；</w:t>
            </w:r>
          </w:p>
          <w:p w14:paraId="184C88B8">
            <w:pPr>
              <w:keepNext w:val="0"/>
              <w:keepLines w:val="0"/>
              <w:widowControl/>
              <w:suppressLineNumbers w:val="0"/>
              <w:jc w:val="both"/>
              <w:textAlignment w:val="auto"/>
              <w:rPr>
                <w:rStyle w:val="8"/>
                <w:rFonts w:hint="eastAsia"/>
                <w:color w:val="auto"/>
                <w:lang w:bidi="ar"/>
              </w:rPr>
            </w:pPr>
            <w:r>
              <w:rPr>
                <w:rStyle w:val="8"/>
                <w:rFonts w:hint="eastAsia" w:eastAsia="仿宋"/>
                <w:color w:val="auto"/>
                <w:lang w:val="en-US" w:eastAsia="zh-CN" w:bidi="ar"/>
              </w:rPr>
              <w:t>2.</w:t>
            </w:r>
            <w:r>
              <w:rPr>
                <w:rStyle w:val="8"/>
                <w:rFonts w:hint="eastAsia"/>
                <w:color w:val="auto"/>
                <w:lang w:bidi="ar"/>
              </w:rPr>
              <w:t>按期编制公司财务报表，出具基础财务分析，为公司运营管理提供数据支撑</w:t>
            </w:r>
            <w:r>
              <w:rPr>
                <w:rStyle w:val="8"/>
                <w:rFonts w:eastAsia="仿宋"/>
                <w:color w:val="auto"/>
                <w:lang w:eastAsia="zh-CN" w:bidi="ar"/>
              </w:rPr>
              <w:t>；</w:t>
            </w:r>
          </w:p>
          <w:p w14:paraId="48405EEF">
            <w:pPr>
              <w:keepNext w:val="0"/>
              <w:keepLines w:val="0"/>
              <w:widowControl/>
              <w:suppressLineNumbers w:val="0"/>
              <w:jc w:val="both"/>
              <w:textAlignment w:val="auto"/>
              <w:rPr>
                <w:rStyle w:val="8"/>
                <w:rFonts w:hint="eastAsia"/>
                <w:color w:val="auto"/>
                <w:lang w:bidi="ar"/>
              </w:rPr>
            </w:pPr>
            <w:r>
              <w:rPr>
                <w:rStyle w:val="8"/>
                <w:rFonts w:hint="eastAsia" w:eastAsia="仿宋"/>
                <w:color w:val="auto"/>
                <w:lang w:val="en-US" w:eastAsia="zh-CN" w:bidi="ar"/>
              </w:rPr>
              <w:t>3.</w:t>
            </w:r>
            <w:r>
              <w:rPr>
                <w:rStyle w:val="8"/>
                <w:rFonts w:hint="eastAsia"/>
                <w:color w:val="auto"/>
                <w:lang w:bidi="ar"/>
              </w:rPr>
              <w:t>协助开展全面预算管控、日常资金调度管理，按要求完成纳税申报、发票管理等常规涉税工作</w:t>
            </w:r>
            <w:r>
              <w:rPr>
                <w:rStyle w:val="8"/>
                <w:rFonts w:eastAsia="仿宋"/>
                <w:color w:val="auto"/>
                <w:lang w:eastAsia="zh-CN" w:bidi="ar"/>
              </w:rPr>
              <w:t>；</w:t>
            </w:r>
          </w:p>
          <w:p w14:paraId="495A3705">
            <w:pPr>
              <w:keepNext w:val="0"/>
              <w:keepLines w:val="0"/>
              <w:widowControl/>
              <w:suppressLineNumbers w:val="0"/>
              <w:jc w:val="both"/>
              <w:textAlignment w:val="auto"/>
              <w:rPr>
                <w:rStyle w:val="8"/>
                <w:rFonts w:hint="eastAsia"/>
                <w:color w:val="auto"/>
                <w:lang w:bidi="ar"/>
              </w:rPr>
            </w:pPr>
            <w:r>
              <w:rPr>
                <w:rStyle w:val="8"/>
                <w:rFonts w:hint="eastAsia" w:eastAsia="仿宋"/>
                <w:color w:val="auto"/>
                <w:lang w:val="en-US" w:eastAsia="zh-CN" w:bidi="ar"/>
              </w:rPr>
              <w:t>4.</w:t>
            </w:r>
            <w:r>
              <w:rPr>
                <w:rStyle w:val="8"/>
                <w:rFonts w:hint="eastAsia"/>
                <w:color w:val="auto"/>
                <w:lang w:bidi="ar"/>
              </w:rPr>
              <w:t>建立更新合同、资产台账，定期开展往来款项核对清理，配合资产盘点、银行对账等基础财务工作</w:t>
            </w:r>
            <w:r>
              <w:rPr>
                <w:rStyle w:val="8"/>
                <w:rFonts w:eastAsia="仿宋"/>
                <w:color w:val="auto"/>
                <w:lang w:eastAsia="zh-CN" w:bidi="ar"/>
              </w:rPr>
              <w:t>；</w:t>
            </w:r>
          </w:p>
          <w:p w14:paraId="7F2913E8">
            <w:pPr>
              <w:keepNext w:val="0"/>
              <w:keepLines w:val="0"/>
              <w:widowControl/>
              <w:suppressLineNumbers w:val="0"/>
              <w:jc w:val="both"/>
              <w:textAlignment w:val="auto"/>
              <w:rPr>
                <w:rStyle w:val="8"/>
                <w:rFonts w:hint="eastAsia"/>
                <w:color w:val="auto"/>
                <w:lang w:bidi="ar"/>
              </w:rPr>
            </w:pPr>
            <w:r>
              <w:rPr>
                <w:rStyle w:val="8"/>
                <w:rFonts w:hint="eastAsia" w:eastAsia="仿宋"/>
                <w:color w:val="auto"/>
                <w:lang w:val="en-US" w:eastAsia="zh-CN" w:bidi="ar"/>
              </w:rPr>
              <w:t>5.</w:t>
            </w:r>
            <w:r>
              <w:rPr>
                <w:rStyle w:val="8"/>
                <w:rFonts w:hint="eastAsia"/>
                <w:color w:val="auto"/>
                <w:lang w:bidi="ar"/>
              </w:rPr>
              <w:t>分类整理、装订归档全部财务凭证、报表、合同等资料，配合内外部审计、各类财务检查工作。</w:t>
            </w:r>
          </w:p>
          <w:p w14:paraId="31113B2B">
            <w:pPr>
              <w:keepNext w:val="0"/>
              <w:keepLines w:val="0"/>
              <w:widowControl/>
              <w:suppressLineNumbers w:val="0"/>
              <w:jc w:val="both"/>
              <w:textAlignment w:val="auto"/>
              <w:rPr>
                <w:rStyle w:val="9"/>
                <w:rFonts w:hint="eastAsia"/>
                <w:b w:val="0"/>
                <w:bCs w:val="0"/>
                <w:color w:val="auto"/>
                <w:lang w:val="en-US" w:eastAsia="zh-CN" w:bidi="ar"/>
              </w:rPr>
            </w:pPr>
            <w:r>
              <w:rPr>
                <w:rStyle w:val="8"/>
                <w:rFonts w:hint="eastAsia" w:eastAsia="仿宋"/>
                <w:color w:val="auto"/>
                <w:lang w:val="en-US" w:eastAsia="zh-CN" w:bidi="ar"/>
              </w:rPr>
              <w:t>6.</w:t>
            </w:r>
            <w:r>
              <w:rPr>
                <w:rStyle w:val="8"/>
                <w:rFonts w:hint="eastAsia"/>
                <w:color w:val="auto"/>
                <w:lang w:bidi="ar"/>
              </w:rPr>
              <w:t>完成领导交办的其他工作。</w:t>
            </w:r>
          </w:p>
        </w:tc>
        <w:tc>
          <w:tcPr>
            <w:tcW w:w="4601" w:type="dxa"/>
            <w:shd w:val="clear" w:color="auto" w:fill="auto"/>
            <w:vAlign w:val="center"/>
          </w:tcPr>
          <w:p w14:paraId="28801298">
            <w:pPr>
              <w:keepNext w:val="0"/>
              <w:keepLines w:val="0"/>
              <w:widowControl/>
              <w:suppressLineNumbers w:val="0"/>
              <w:jc w:val="both"/>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b w:val="0"/>
                <w:bCs w:val="0"/>
                <w:i w:val="0"/>
                <w:iCs w:val="0"/>
                <w:color w:val="auto"/>
                <w:kern w:val="0"/>
                <w:sz w:val="20"/>
                <w:szCs w:val="20"/>
                <w:u w:val="none"/>
                <w:lang w:val="en-US" w:eastAsia="zh-CN" w:bidi="ar"/>
              </w:rPr>
              <w:t>1.年龄</w:t>
            </w:r>
            <w:r>
              <w:rPr>
                <w:rFonts w:hint="eastAsia" w:ascii="仿宋" w:hAnsi="仿宋" w:eastAsia="仿宋" w:cs="仿宋"/>
                <w:i w:val="0"/>
                <w:iCs w:val="0"/>
                <w:color w:val="auto"/>
                <w:kern w:val="0"/>
                <w:sz w:val="20"/>
                <w:szCs w:val="20"/>
                <w:u w:val="none"/>
                <w:lang w:val="en-US" w:eastAsia="zh-CN" w:bidi="ar"/>
              </w:rPr>
              <w:t>35岁及以下，中共党员优先；</w:t>
            </w:r>
          </w:p>
          <w:p w14:paraId="475DDA6C">
            <w:pPr>
              <w:keepNext w:val="0"/>
              <w:keepLines w:val="0"/>
              <w:widowControl/>
              <w:suppressLineNumbers w:val="0"/>
              <w:jc w:val="both"/>
              <w:textAlignment w:val="center"/>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auto"/>
                <w:kern w:val="0"/>
                <w:sz w:val="20"/>
                <w:szCs w:val="20"/>
                <w:u w:val="none"/>
                <w:lang w:val="en-US" w:eastAsia="zh-CN" w:bidi="ar"/>
              </w:rPr>
              <w:t>2.会计学、财务管理等财会相关专业优先，全日制本科及以上学历，全日制硕士、“双一流”建设高校本科生优先；</w:t>
            </w:r>
          </w:p>
          <w:p w14:paraId="540ED50F">
            <w:pPr>
              <w:keepNext w:val="0"/>
              <w:keepLines w:val="0"/>
              <w:widowControl/>
              <w:suppressLineNumbers w:val="0"/>
              <w:jc w:val="both"/>
              <w:textAlignment w:val="center"/>
              <w:rPr>
                <w:rStyle w:val="9"/>
                <w:rFonts w:hint="eastAsia" w:eastAsia="仿宋"/>
                <w:b w:val="0"/>
                <w:bCs w:val="0"/>
                <w:color w:val="auto"/>
                <w:lang w:val="en-US" w:eastAsia="zh-CN" w:bidi="ar"/>
              </w:rPr>
            </w:pPr>
            <w:r>
              <w:rPr>
                <w:rFonts w:hint="eastAsia" w:ascii="仿宋" w:hAnsi="仿宋" w:eastAsia="仿宋" w:cs="仿宋"/>
                <w:i w:val="0"/>
                <w:iCs w:val="0"/>
                <w:color w:val="auto"/>
                <w:kern w:val="0"/>
                <w:sz w:val="20"/>
                <w:szCs w:val="20"/>
                <w:u w:val="none"/>
                <w:lang w:val="en-US" w:eastAsia="zh-CN" w:bidi="ar"/>
              </w:rPr>
              <w:t>3.中级会计师及以上职称，持有CPA、CMA等证书者优先；</w:t>
            </w:r>
            <w:r>
              <w:rPr>
                <w:rFonts w:hint="eastAsia" w:ascii="仿宋" w:hAnsi="仿宋" w:eastAsia="仿宋" w:cs="仿宋"/>
                <w:i w:val="0"/>
                <w:iCs w:val="0"/>
                <w:color w:val="auto"/>
                <w:kern w:val="0"/>
                <w:sz w:val="20"/>
                <w:szCs w:val="20"/>
                <w:u w:val="none"/>
                <w:lang w:val="en-US" w:eastAsia="zh-CN" w:bidi="ar"/>
              </w:rPr>
              <w:br w:type="textWrapping"/>
            </w:r>
            <w:r>
              <w:rPr>
                <w:rFonts w:hint="eastAsia" w:ascii="仿宋" w:hAnsi="仿宋" w:eastAsia="仿宋" w:cs="仿宋"/>
                <w:b w:val="0"/>
                <w:bCs w:val="0"/>
                <w:i w:val="0"/>
                <w:iCs w:val="0"/>
                <w:color w:val="auto"/>
                <w:kern w:val="0"/>
                <w:sz w:val="20"/>
                <w:szCs w:val="20"/>
                <w:u w:val="none"/>
                <w:lang w:val="en-US" w:eastAsia="zh-CN" w:bidi="ar"/>
              </w:rPr>
              <w:t>4.</w:t>
            </w:r>
            <w:r>
              <w:rPr>
                <w:rFonts w:hint="eastAsia" w:ascii="仿宋" w:hAnsi="仿宋" w:eastAsia="仿宋" w:cs="仿宋"/>
                <w:i w:val="0"/>
                <w:iCs w:val="0"/>
                <w:color w:val="auto"/>
                <w:kern w:val="0"/>
                <w:sz w:val="20"/>
                <w:szCs w:val="20"/>
                <w:u w:val="none"/>
                <w:lang w:val="en-US" w:eastAsia="zh-CN" w:bidi="ar"/>
              </w:rPr>
              <w:t>3年及以上财务管理相关工作经验；熟练使用财务软件（如用友、金蝶）及办公软件；</w:t>
            </w:r>
            <w:r>
              <w:rPr>
                <w:rFonts w:hint="eastAsia" w:ascii="仿宋" w:hAnsi="仿宋" w:eastAsia="仿宋" w:cs="仿宋"/>
                <w:color w:val="auto"/>
                <w:kern w:val="0"/>
                <w:sz w:val="20"/>
                <w:szCs w:val="20"/>
                <w:u w:val="none"/>
                <w:lang w:bidi="ar"/>
              </w:rPr>
              <w:t>熟悉全盘账务核算、预算管理、资金调度、税务管理、往来款项清理、资产盘点、财务报表编制及审计对接业务流程</w:t>
            </w:r>
            <w:r>
              <w:rPr>
                <w:rFonts w:hint="eastAsia" w:ascii="仿宋" w:hAnsi="仿宋" w:eastAsia="仿宋" w:cs="仿宋"/>
                <w:color w:val="auto"/>
                <w:kern w:val="0"/>
                <w:sz w:val="20"/>
                <w:szCs w:val="20"/>
                <w:u w:val="none"/>
                <w:lang w:eastAsia="zh-CN" w:bidi="ar"/>
              </w:rPr>
              <w:t>；</w:t>
            </w:r>
            <w:r>
              <w:rPr>
                <w:rFonts w:hint="eastAsia" w:ascii="仿宋" w:hAnsi="仿宋" w:eastAsia="仿宋" w:cs="仿宋"/>
                <w:color w:val="auto"/>
                <w:kern w:val="0"/>
                <w:sz w:val="20"/>
                <w:szCs w:val="20"/>
                <w:u w:val="none"/>
                <w:lang w:bidi="ar"/>
              </w:rPr>
              <w:t>掌握合同台账、资产台账建立维护相关工作要求；具备较强的数据整理、台账梳理</w:t>
            </w:r>
            <w:r>
              <w:rPr>
                <w:rFonts w:hint="eastAsia" w:ascii="仿宋" w:hAnsi="仿宋" w:eastAsia="仿宋" w:cs="仿宋"/>
                <w:color w:val="auto"/>
                <w:kern w:val="0"/>
                <w:sz w:val="20"/>
                <w:szCs w:val="20"/>
                <w:u w:val="none"/>
                <w:lang w:eastAsia="zh-CN" w:bidi="ar"/>
              </w:rPr>
              <w:t>、</w:t>
            </w:r>
            <w:r>
              <w:rPr>
                <w:rFonts w:hint="eastAsia" w:ascii="仿宋" w:hAnsi="仿宋" w:eastAsia="仿宋" w:cs="仿宋"/>
                <w:color w:val="auto"/>
                <w:kern w:val="0"/>
                <w:sz w:val="20"/>
                <w:szCs w:val="20"/>
                <w:u w:val="none"/>
                <w:lang w:val="en-US" w:eastAsia="zh-CN" w:bidi="ar"/>
              </w:rPr>
              <w:t>风险甄别</w:t>
            </w:r>
            <w:r>
              <w:rPr>
                <w:rFonts w:hint="eastAsia" w:ascii="仿宋" w:hAnsi="仿宋" w:eastAsia="仿宋" w:cs="仿宋"/>
                <w:color w:val="auto"/>
                <w:kern w:val="0"/>
                <w:sz w:val="20"/>
                <w:szCs w:val="20"/>
                <w:u w:val="none"/>
                <w:lang w:bidi="ar"/>
              </w:rPr>
              <w:t>意识</w:t>
            </w:r>
            <w:r>
              <w:rPr>
                <w:rFonts w:hint="eastAsia" w:ascii="仿宋" w:hAnsi="仿宋" w:eastAsia="仿宋" w:cs="仿宋"/>
                <w:color w:val="auto"/>
                <w:kern w:val="0"/>
                <w:sz w:val="20"/>
                <w:szCs w:val="20"/>
                <w:u w:val="none"/>
                <w:lang w:eastAsia="zh-CN" w:bidi="ar"/>
              </w:rPr>
              <w:t>；</w:t>
            </w:r>
            <w:r>
              <w:rPr>
                <w:rFonts w:hint="eastAsia" w:ascii="仿宋" w:hAnsi="仿宋" w:eastAsia="仿宋" w:cs="仿宋"/>
                <w:color w:val="auto"/>
                <w:kern w:val="0"/>
                <w:sz w:val="20"/>
                <w:szCs w:val="20"/>
                <w:u w:val="none"/>
                <w:lang w:bidi="ar"/>
              </w:rPr>
              <w:t>能够承受相应工作压力，恪守财务职业操守与保密纪律。</w:t>
            </w:r>
          </w:p>
        </w:tc>
        <w:tc>
          <w:tcPr>
            <w:tcW w:w="1664" w:type="dxa"/>
            <w:shd w:val="clear" w:color="auto" w:fill="auto"/>
            <w:vAlign w:val="center"/>
          </w:tcPr>
          <w:p w14:paraId="3888A041">
            <w:pPr>
              <w:jc w:val="left"/>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联系人：孙女士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联系电话：0771-4898915</w:t>
            </w:r>
          </w:p>
        </w:tc>
      </w:tr>
      <w:tr w14:paraId="1E80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167" w:type="dxa"/>
            <w:shd w:val="clear" w:color="auto" w:fill="auto"/>
            <w:vAlign w:val="center"/>
          </w:tcPr>
          <w:p w14:paraId="0B75016D">
            <w:pPr>
              <w:jc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南宁市风采项目管理有限公司</w:t>
            </w:r>
          </w:p>
        </w:tc>
        <w:tc>
          <w:tcPr>
            <w:tcW w:w="885" w:type="dxa"/>
            <w:shd w:val="clear" w:color="auto" w:fill="auto"/>
            <w:vAlign w:val="center"/>
          </w:tcPr>
          <w:p w14:paraId="0F6BB172">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财务部</w:t>
            </w:r>
          </w:p>
        </w:tc>
        <w:tc>
          <w:tcPr>
            <w:tcW w:w="1065" w:type="dxa"/>
            <w:shd w:val="clear" w:color="auto" w:fill="auto"/>
            <w:noWrap/>
            <w:vAlign w:val="center"/>
          </w:tcPr>
          <w:p w14:paraId="0A3A362F">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财务岗</w:t>
            </w:r>
          </w:p>
        </w:tc>
        <w:tc>
          <w:tcPr>
            <w:tcW w:w="630" w:type="dxa"/>
            <w:shd w:val="clear" w:color="auto" w:fill="auto"/>
            <w:noWrap/>
            <w:vAlign w:val="center"/>
          </w:tcPr>
          <w:p w14:paraId="39C87D4E">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1人</w:t>
            </w:r>
          </w:p>
        </w:tc>
        <w:tc>
          <w:tcPr>
            <w:tcW w:w="4459" w:type="dxa"/>
            <w:shd w:val="clear" w:color="auto" w:fill="auto"/>
            <w:vAlign w:val="center"/>
          </w:tcPr>
          <w:p w14:paraId="6878EB8F">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1.</w:t>
            </w:r>
            <w:r>
              <w:rPr>
                <w:rStyle w:val="9"/>
                <w:rFonts w:hint="eastAsia" w:eastAsia="仿宋"/>
                <w:b w:val="0"/>
                <w:bCs w:val="0"/>
                <w:color w:val="auto"/>
                <w:lang w:eastAsia="zh-CN" w:bidi="ar"/>
              </w:rPr>
              <w:t>负责</w:t>
            </w:r>
            <w:r>
              <w:rPr>
                <w:rStyle w:val="9"/>
                <w:rFonts w:hint="eastAsia"/>
                <w:b w:val="0"/>
                <w:bCs w:val="0"/>
                <w:color w:val="auto"/>
                <w:lang w:bidi="ar"/>
              </w:rPr>
              <w:t>公司全流程会计核算工作，依规审核各类成本费用单据，完成凭证填制、账务处理、账簿登记；</w:t>
            </w:r>
          </w:p>
          <w:p w14:paraId="06772092">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2.负责编制各类财务报表、经营分析及年度预决算报表，全程配合年度审计、财务专项核查工作；</w:t>
            </w:r>
          </w:p>
          <w:p w14:paraId="7239019C">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3.常态化开展银行对账并编制余额调节表，动态维护资产、项目合同台账，定期清理往来款项，规范保管全套会计档案；</w:t>
            </w:r>
          </w:p>
          <w:p w14:paraId="3A7C5120">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4.</w:t>
            </w:r>
            <w:r>
              <w:rPr>
                <w:rStyle w:val="9"/>
                <w:rFonts w:hint="eastAsia" w:eastAsia="仿宋"/>
                <w:b w:val="0"/>
                <w:bCs w:val="0"/>
                <w:color w:val="auto"/>
                <w:lang w:eastAsia="zh-CN" w:bidi="ar"/>
              </w:rPr>
              <w:t>负责</w:t>
            </w:r>
            <w:r>
              <w:rPr>
                <w:rStyle w:val="9"/>
                <w:rFonts w:hint="eastAsia"/>
                <w:b w:val="0"/>
                <w:bCs w:val="0"/>
                <w:color w:val="auto"/>
                <w:lang w:bidi="ar"/>
              </w:rPr>
              <w:t>税费计提、申报、缴纳等涉税基础业务，负责票据管理，落实现金、库存票据盘点监督等内控管控工作；</w:t>
            </w:r>
          </w:p>
          <w:p w14:paraId="57AD4FB4">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5.协助各业务部门完成项目资金请款资料编制、报送，做好项目配套财务资料整理与归档管理；</w:t>
            </w:r>
          </w:p>
          <w:p w14:paraId="6753E2C9">
            <w:pPr>
              <w:keepNext w:val="0"/>
              <w:keepLines w:val="0"/>
              <w:widowControl/>
              <w:suppressLineNumbers w:val="0"/>
              <w:jc w:val="left"/>
              <w:textAlignment w:val="center"/>
              <w:rPr>
                <w:rStyle w:val="9"/>
                <w:rFonts w:hint="eastAsia"/>
                <w:b w:val="0"/>
                <w:bCs w:val="0"/>
                <w:color w:val="auto"/>
                <w:lang w:val="en-US" w:eastAsia="zh-CN" w:bidi="ar"/>
              </w:rPr>
            </w:pPr>
            <w:r>
              <w:rPr>
                <w:rStyle w:val="9"/>
                <w:rFonts w:hint="eastAsia"/>
                <w:b w:val="0"/>
                <w:bCs w:val="0"/>
                <w:color w:val="auto"/>
                <w:lang w:bidi="ar"/>
              </w:rPr>
              <w:t>6.完成领导交办的其他工作。</w:t>
            </w:r>
          </w:p>
        </w:tc>
        <w:tc>
          <w:tcPr>
            <w:tcW w:w="4601" w:type="dxa"/>
            <w:shd w:val="clear" w:color="auto" w:fill="auto"/>
            <w:vAlign w:val="center"/>
          </w:tcPr>
          <w:p w14:paraId="0A8554EF">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1.年龄</w:t>
            </w:r>
            <w:r>
              <w:rPr>
                <w:rFonts w:hint="eastAsia" w:ascii="仿宋" w:hAnsi="仿宋" w:eastAsia="仿宋" w:cs="仿宋"/>
                <w:i w:val="0"/>
                <w:iCs w:val="0"/>
                <w:color w:val="000000"/>
                <w:kern w:val="0"/>
                <w:sz w:val="20"/>
                <w:szCs w:val="20"/>
                <w:u w:val="none"/>
                <w:lang w:val="en-US" w:eastAsia="zh-CN" w:bidi="ar"/>
              </w:rPr>
              <w:t>35岁及以下，中共党员优先；</w:t>
            </w:r>
          </w:p>
          <w:p w14:paraId="64039986">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2.会计学、财务管理等财会相关专业优先，全日制本科及以上学历，全日制硕士、“双一流”建设高校本科生优先；</w:t>
            </w:r>
          </w:p>
          <w:p w14:paraId="0E3B44CF">
            <w:pPr>
              <w:keepNext w:val="0"/>
              <w:keepLines w:val="0"/>
              <w:widowControl/>
              <w:suppressLineNumbers w:val="0"/>
              <w:jc w:val="left"/>
              <w:textAlignment w:val="center"/>
              <w:rPr>
                <w:rStyle w:val="9"/>
                <w:rFonts w:hint="eastAsia"/>
                <w:b w:val="0"/>
                <w:bCs w:val="0"/>
                <w:color w:val="auto"/>
                <w:lang w:val="en-US" w:eastAsia="zh-CN" w:bidi="ar"/>
              </w:rPr>
            </w:pPr>
            <w:r>
              <w:rPr>
                <w:rFonts w:hint="eastAsia" w:ascii="仿宋" w:hAnsi="仿宋" w:eastAsia="仿宋" w:cs="仿宋"/>
                <w:i w:val="0"/>
                <w:iCs w:val="0"/>
                <w:color w:val="000000"/>
                <w:kern w:val="0"/>
                <w:sz w:val="20"/>
                <w:szCs w:val="20"/>
                <w:u w:val="none"/>
                <w:lang w:val="en-US" w:eastAsia="zh-CN" w:bidi="ar"/>
              </w:rPr>
              <w:t>3.中级会计师及以上职称，持有CPA、CMA等证书者优先；</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4.</w:t>
            </w:r>
            <w:r>
              <w:rPr>
                <w:rFonts w:hint="eastAsia" w:ascii="仿宋" w:hAnsi="仿宋" w:eastAsia="仿宋" w:cs="仿宋"/>
                <w:i w:val="0"/>
                <w:iCs w:val="0"/>
                <w:color w:val="000000"/>
                <w:kern w:val="0"/>
                <w:sz w:val="20"/>
                <w:szCs w:val="20"/>
                <w:u w:val="none"/>
                <w:lang w:val="en-US" w:eastAsia="zh-CN" w:bidi="ar"/>
              </w:rPr>
              <w:t>3年及以上财务管理相关工作经验；熟练使用财务软件（如用友、金蝶）及办公软件；</w:t>
            </w:r>
            <w:r>
              <w:rPr>
                <w:rFonts w:hint="eastAsia" w:ascii="仿宋" w:hAnsi="仿宋" w:eastAsia="仿宋" w:cs="仿宋"/>
                <w:color w:val="000000"/>
                <w:kern w:val="0"/>
                <w:sz w:val="20"/>
                <w:szCs w:val="20"/>
                <w:u w:val="none"/>
                <w:lang w:bidi="ar"/>
              </w:rPr>
              <w:t>熟悉成本费用管控、全盘会计核算、预决算编制、涉税业务、票据资金内控、往来清理、项目台账维护、审计对接业务流程；具备较强的数据整理、台账梳理</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val="en-US" w:eastAsia="zh-CN" w:bidi="ar"/>
              </w:rPr>
              <w:t>风险甄别</w:t>
            </w:r>
            <w:r>
              <w:rPr>
                <w:rFonts w:hint="eastAsia" w:ascii="仿宋" w:hAnsi="仿宋" w:eastAsia="仿宋" w:cs="仿宋"/>
                <w:color w:val="000000"/>
                <w:kern w:val="0"/>
                <w:sz w:val="20"/>
                <w:szCs w:val="20"/>
                <w:u w:val="none"/>
                <w:lang w:bidi="ar"/>
              </w:rPr>
              <w:t>意识</w:t>
            </w:r>
            <w:r>
              <w:rPr>
                <w:rFonts w:hint="eastAsia" w:ascii="仿宋" w:hAnsi="仿宋" w:eastAsia="仿宋" w:cs="仿宋"/>
                <w:color w:val="000000"/>
                <w:kern w:val="0"/>
                <w:sz w:val="20"/>
                <w:szCs w:val="20"/>
                <w:u w:val="none"/>
                <w:lang w:eastAsia="zh-CN" w:bidi="ar"/>
              </w:rPr>
              <w:t>；</w:t>
            </w:r>
            <w:r>
              <w:rPr>
                <w:rFonts w:hint="eastAsia" w:ascii="仿宋" w:hAnsi="仿宋" w:eastAsia="仿宋" w:cs="仿宋"/>
                <w:color w:val="000000"/>
                <w:kern w:val="0"/>
                <w:sz w:val="20"/>
                <w:szCs w:val="20"/>
                <w:u w:val="none"/>
                <w:lang w:bidi="ar"/>
              </w:rPr>
              <w:t>能够承受相应工作压力，恪守财务职业操守与保密纪律。</w:t>
            </w:r>
          </w:p>
        </w:tc>
        <w:tc>
          <w:tcPr>
            <w:tcW w:w="1664" w:type="dxa"/>
            <w:shd w:val="clear" w:color="auto" w:fill="auto"/>
            <w:vAlign w:val="center"/>
          </w:tcPr>
          <w:p w14:paraId="0C495D81">
            <w:pPr>
              <w:jc w:val="left"/>
              <w:rPr>
                <w:rFonts w:hint="eastAsia" w:ascii="仿宋" w:hAnsi="仿宋" w:eastAsia="仿宋" w:cs="仿宋"/>
                <w:i w:val="0"/>
                <w:iCs w:val="0"/>
                <w:color w:val="auto"/>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联系人：孙女士</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联系电话：0771-4898915</w:t>
            </w:r>
          </w:p>
        </w:tc>
      </w:tr>
      <w:tr w14:paraId="0CAA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12" w:hRule="atLeast"/>
        </w:trPr>
        <w:tc>
          <w:tcPr>
            <w:tcW w:w="1167" w:type="dxa"/>
            <w:shd w:val="clear" w:color="auto" w:fill="auto"/>
            <w:vAlign w:val="center"/>
          </w:tcPr>
          <w:p w14:paraId="1A5CD8C2">
            <w:pPr>
              <w:jc w:val="center"/>
              <w:rPr>
                <w:rFonts w:hint="eastAsia" w:ascii="仿宋" w:hAnsi="仿宋" w:eastAsia="仿宋" w:cs="仿宋"/>
                <w:i w:val="0"/>
                <w:iCs w:val="0"/>
                <w:color w:val="000000"/>
                <w:kern w:val="0"/>
                <w:sz w:val="20"/>
                <w:szCs w:val="20"/>
                <w:u w:val="none"/>
                <w:lang w:val="en-US" w:eastAsia="zh-CN" w:bidi="ar"/>
              </w:rPr>
            </w:pPr>
            <w:r>
              <w:rPr>
                <w:rStyle w:val="5"/>
                <w:rFonts w:hint="eastAsia" w:ascii="仿宋" w:hAnsi="仿宋" w:eastAsia="仿宋" w:cs="仿宋"/>
                <w:b w:val="0"/>
                <w:bCs/>
                <w:color w:val="000000"/>
                <w:spacing w:val="0"/>
                <w:kern w:val="0"/>
                <w:sz w:val="20"/>
                <w:szCs w:val="20"/>
                <w:lang w:val="en-US" w:eastAsia="zh-CN" w:bidi="ar"/>
              </w:rPr>
              <w:t>南宁市城投小额贷款有限责任公司</w:t>
            </w:r>
          </w:p>
        </w:tc>
        <w:tc>
          <w:tcPr>
            <w:tcW w:w="885" w:type="dxa"/>
            <w:shd w:val="clear" w:color="auto" w:fill="auto"/>
            <w:vAlign w:val="center"/>
          </w:tcPr>
          <w:p w14:paraId="614B2A99">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综合管理部</w:t>
            </w:r>
          </w:p>
        </w:tc>
        <w:tc>
          <w:tcPr>
            <w:tcW w:w="1065" w:type="dxa"/>
            <w:shd w:val="clear" w:color="auto" w:fill="auto"/>
            <w:noWrap/>
            <w:vAlign w:val="center"/>
          </w:tcPr>
          <w:p w14:paraId="545A89DF">
            <w:pPr>
              <w:keepNext w:val="0"/>
              <w:keepLines w:val="0"/>
              <w:widowControl/>
              <w:suppressLineNumbers w:val="0"/>
              <w:jc w:val="both"/>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综合管理岗</w:t>
            </w:r>
          </w:p>
        </w:tc>
        <w:tc>
          <w:tcPr>
            <w:tcW w:w="630" w:type="dxa"/>
            <w:shd w:val="clear" w:color="auto" w:fill="auto"/>
            <w:noWrap/>
            <w:vAlign w:val="center"/>
          </w:tcPr>
          <w:p w14:paraId="38DCFED6">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4459" w:type="dxa"/>
            <w:shd w:val="clear" w:color="auto" w:fill="auto"/>
            <w:vAlign w:val="center"/>
          </w:tcPr>
          <w:p w14:paraId="5D63BE50">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1. 负责公司综合管理工作，承担公文与综合材料起草、会议组织、事项督办、制度流程建设等日常综合事务；</w:t>
            </w:r>
          </w:p>
          <w:p w14:paraId="7F671E65">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2. 统筹推进股权投资、基金投资、产权交易、资产盘活、并购重组、增资扩股等业务，开展项目研判、立项、尽调、方案设计、协议谈判及国资审批对接；</w:t>
            </w:r>
          </w:p>
          <w:p w14:paraId="4A3D7617">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3. 开展投资项目财务测算与估值分析，搭建测算模型，汇总分析经营数据，编制经济运行分析报告并组织相关会议；</w:t>
            </w:r>
          </w:p>
          <w:p w14:paraId="4E78FEB2">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4. 落实投后管理，监测已投企业经营、财务及履约情况，实施效益评估与风险处置，推进股权回购、转让、清算等退出工作；</w:t>
            </w:r>
          </w:p>
          <w:p w14:paraId="6D3DC8B1">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5. 牵头经营及投资计划、运营管控、绩效考核，统筹跨部门协作、外部商务谈判与项目落地；</w:t>
            </w:r>
          </w:p>
          <w:p w14:paraId="6DF2A2A9">
            <w:pPr>
              <w:keepNext w:val="0"/>
              <w:keepLines w:val="0"/>
              <w:widowControl/>
              <w:suppressLineNumbers w:val="0"/>
              <w:jc w:val="left"/>
              <w:textAlignment w:val="center"/>
              <w:rPr>
                <w:rStyle w:val="9"/>
                <w:rFonts w:hint="eastAsia"/>
                <w:b w:val="0"/>
                <w:bCs w:val="0"/>
                <w:color w:val="auto"/>
                <w:lang w:bidi="ar"/>
              </w:rPr>
            </w:pPr>
            <w:r>
              <w:rPr>
                <w:rStyle w:val="9"/>
                <w:rFonts w:hint="eastAsia"/>
                <w:b w:val="0"/>
                <w:bCs w:val="0"/>
                <w:color w:val="auto"/>
                <w:lang w:bidi="ar"/>
              </w:rPr>
              <w:t>6.完成领导交办的其他工作。</w:t>
            </w:r>
          </w:p>
        </w:tc>
        <w:tc>
          <w:tcPr>
            <w:tcW w:w="4601" w:type="dxa"/>
            <w:shd w:val="clear" w:color="auto" w:fill="auto"/>
            <w:vAlign w:val="center"/>
          </w:tcPr>
          <w:p w14:paraId="33BF95E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1.年龄35岁及以下；</w:t>
            </w:r>
          </w:p>
          <w:p w14:paraId="7718E4A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2.经济学类、金融学类、工商管理类相关专业优先，全日制本科及以上学历，全日制硕士、“双一流”建设高校本科生优先；</w:t>
            </w:r>
          </w:p>
          <w:p w14:paraId="262228F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3.持有基金、证券、期货、银行从业资格或中级会计师职称优先；</w:t>
            </w:r>
          </w:p>
          <w:p w14:paraId="750964A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4.3 年及以上国有企业、金融机构或企事业单位投融资、经营管理、综合管理相关工作经验，熟悉企业项目运作基本流程；了解国资监管相关政策，具备项目研判、资料梳理、文稿撰写、沟通协调能力，能够配合开展项目对接、材料筹备、数据分析等相关工作；具备较强的公文写作、外部沟通、商务谈判和项目执行落地能力。</w:t>
            </w:r>
          </w:p>
        </w:tc>
        <w:tc>
          <w:tcPr>
            <w:tcW w:w="1664" w:type="dxa"/>
            <w:shd w:val="clear" w:color="auto" w:fill="auto"/>
            <w:vAlign w:val="center"/>
          </w:tcPr>
          <w:p w14:paraId="0112D9E4">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联系人：汪先生</w:t>
            </w:r>
          </w:p>
          <w:p w14:paraId="2A48D11A">
            <w:pPr>
              <w:jc w:val="left"/>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sz w:val="20"/>
                <w:szCs w:val="20"/>
                <w:u w:val="none"/>
                <w:lang w:val="en-US" w:eastAsia="zh-CN"/>
              </w:rPr>
              <w:t>联系电话：0771-5827858</w:t>
            </w:r>
          </w:p>
        </w:tc>
      </w:tr>
      <w:tr w14:paraId="4E7A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6" w:hRule="atLeast"/>
        </w:trPr>
        <w:tc>
          <w:tcPr>
            <w:tcW w:w="1167" w:type="dxa"/>
            <w:shd w:val="clear" w:color="auto" w:fill="auto"/>
            <w:vAlign w:val="center"/>
          </w:tcPr>
          <w:p w14:paraId="6EF0C00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1"/>
                <w:szCs w:val="21"/>
                <w:u w:val="none"/>
                <w:lang w:val="en-US" w:eastAsia="zh-CN" w:bidi="ar"/>
              </w:rPr>
              <w:t>南宁地源市政设施管理有限公司</w:t>
            </w:r>
          </w:p>
        </w:tc>
        <w:tc>
          <w:tcPr>
            <w:tcW w:w="885" w:type="dxa"/>
            <w:shd w:val="clear" w:color="auto" w:fill="auto"/>
            <w:vAlign w:val="center"/>
          </w:tcPr>
          <w:p w14:paraId="2F1027F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项目管理部（项目三部）</w:t>
            </w:r>
          </w:p>
        </w:tc>
        <w:tc>
          <w:tcPr>
            <w:tcW w:w="1065" w:type="dxa"/>
            <w:shd w:val="clear" w:color="auto" w:fill="auto"/>
            <w:noWrap/>
            <w:vAlign w:val="center"/>
          </w:tcPr>
          <w:p w14:paraId="3F65C8E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管理岗</w:t>
            </w:r>
          </w:p>
        </w:tc>
        <w:tc>
          <w:tcPr>
            <w:tcW w:w="630" w:type="dxa"/>
            <w:shd w:val="clear" w:color="auto" w:fill="auto"/>
            <w:noWrap/>
            <w:vAlign w:val="center"/>
          </w:tcPr>
          <w:p w14:paraId="25F07CA5">
            <w:pPr>
              <w:keepNext w:val="0"/>
              <w:keepLines w:val="0"/>
              <w:widowControl/>
              <w:suppressLineNumbers w:val="0"/>
              <w:jc w:val="center"/>
              <w:textAlignment w:val="center"/>
              <w:rPr>
                <w:rFonts w:hint="eastAsia" w:ascii="仿宋" w:hAnsi="仿宋" w:eastAsia="仿宋" w:cs="仿宋"/>
                <w:b w:val="0"/>
                <w:bCs w:val="0"/>
                <w:i w:val="0"/>
                <w:iCs w:val="0"/>
                <w:color w:val="auto"/>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1人</w:t>
            </w:r>
          </w:p>
        </w:tc>
        <w:tc>
          <w:tcPr>
            <w:tcW w:w="4459" w:type="dxa"/>
            <w:shd w:val="clear" w:color="auto" w:fill="auto"/>
            <w:vAlign w:val="center"/>
          </w:tcPr>
          <w:p w14:paraId="6303045E">
            <w:pPr>
              <w:keepNext w:val="0"/>
              <w:keepLines w:val="0"/>
              <w:widowControl/>
              <w:numPr>
                <w:ilvl w:val="-1"/>
                <w:numId w:val="0"/>
              </w:numPr>
              <w:suppressLineNumbers w:val="0"/>
              <w:jc w:val="left"/>
              <w:textAlignment w:val="center"/>
              <w:rPr>
                <w:rFonts w:hint="eastAsia" w:ascii="仿宋" w:hAnsi="仿宋" w:eastAsia="仿宋" w:cs="仿宋"/>
                <w:color w:val="auto"/>
                <w:kern w:val="0"/>
                <w:szCs w:val="21"/>
                <w:u w:val="none"/>
                <w:lang w:bidi="ar"/>
              </w:rPr>
            </w:pPr>
            <w:r>
              <w:rPr>
                <w:rFonts w:hint="eastAsia" w:ascii="仿宋" w:hAnsi="仿宋" w:eastAsia="仿宋" w:cs="仿宋"/>
                <w:color w:val="auto"/>
                <w:kern w:val="0"/>
                <w:szCs w:val="21"/>
                <w:u w:val="none"/>
                <w:lang w:val="en-US" w:eastAsia="zh-CN" w:bidi="ar"/>
              </w:rPr>
              <w:t>1.</w:t>
            </w:r>
            <w:r>
              <w:rPr>
                <w:rFonts w:hint="eastAsia" w:ascii="仿宋" w:hAnsi="仿宋" w:eastAsia="仿宋" w:cs="仿宋"/>
                <w:color w:val="auto"/>
                <w:kern w:val="0"/>
                <w:szCs w:val="21"/>
                <w:u w:val="none"/>
                <w:lang w:bidi="ar"/>
              </w:rPr>
              <w:t>落实辖区道路、游园绿化养护现场安全管理，严格执行安全操作规程及应急预案，参与完善养护管理制度；</w:t>
            </w:r>
          </w:p>
          <w:p w14:paraId="5C6AA82C">
            <w:pPr>
              <w:keepNext w:val="0"/>
              <w:keepLines w:val="0"/>
              <w:widowControl/>
              <w:numPr>
                <w:ilvl w:val="-1"/>
                <w:numId w:val="0"/>
              </w:numPr>
              <w:suppressLineNumbers w:val="0"/>
              <w:jc w:val="left"/>
              <w:textAlignment w:val="center"/>
              <w:rPr>
                <w:rFonts w:hint="eastAsia" w:ascii="仿宋" w:hAnsi="仿宋" w:eastAsia="仿宋" w:cs="仿宋"/>
                <w:color w:val="auto"/>
                <w:kern w:val="0"/>
                <w:szCs w:val="21"/>
                <w:u w:val="none"/>
                <w:lang w:bidi="ar"/>
              </w:rPr>
            </w:pPr>
            <w:r>
              <w:rPr>
                <w:rFonts w:hint="eastAsia" w:ascii="仿宋" w:hAnsi="仿宋" w:eastAsia="仿宋" w:cs="仿宋"/>
                <w:color w:val="auto"/>
                <w:kern w:val="0"/>
                <w:szCs w:val="21"/>
                <w:u w:val="none"/>
                <w:lang w:val="en-US" w:eastAsia="zh-CN" w:bidi="ar"/>
              </w:rPr>
              <w:t>2.</w:t>
            </w:r>
            <w:r>
              <w:rPr>
                <w:rFonts w:hint="eastAsia" w:ascii="仿宋" w:hAnsi="仿宋" w:eastAsia="仿宋" w:cs="仿宋"/>
                <w:color w:val="auto"/>
                <w:kern w:val="0"/>
                <w:szCs w:val="21"/>
                <w:u w:val="none"/>
                <w:lang w:bidi="ar"/>
              </w:rPr>
              <w:t>组织实施绿化修剪、浇灌、补植、施肥、病虫害防治等日常作业，常态化开展现场巡查，及时修复苗木缺损，保障绿化景观品质；</w:t>
            </w:r>
          </w:p>
          <w:p w14:paraId="4DA686DE">
            <w:pPr>
              <w:keepNext w:val="0"/>
              <w:keepLines w:val="0"/>
              <w:widowControl/>
              <w:numPr>
                <w:ilvl w:val="-1"/>
                <w:numId w:val="0"/>
              </w:numPr>
              <w:suppressLineNumbers w:val="0"/>
              <w:jc w:val="left"/>
              <w:textAlignment w:val="center"/>
              <w:rPr>
                <w:rFonts w:hint="eastAsia" w:ascii="仿宋" w:hAnsi="仿宋" w:eastAsia="仿宋" w:cs="仿宋"/>
                <w:color w:val="auto"/>
                <w:kern w:val="0"/>
                <w:szCs w:val="21"/>
                <w:u w:val="none"/>
                <w:lang w:bidi="ar"/>
              </w:rPr>
            </w:pPr>
            <w:r>
              <w:rPr>
                <w:rFonts w:hint="eastAsia" w:ascii="仿宋" w:hAnsi="仿宋" w:eastAsia="仿宋" w:cs="仿宋"/>
                <w:color w:val="auto"/>
                <w:kern w:val="0"/>
                <w:szCs w:val="21"/>
                <w:u w:val="none"/>
                <w:lang w:val="en-US" w:eastAsia="zh-CN" w:bidi="ar"/>
              </w:rPr>
              <w:t>3.</w:t>
            </w:r>
            <w:r>
              <w:rPr>
                <w:rFonts w:hint="eastAsia" w:ascii="仿宋" w:hAnsi="仿宋" w:eastAsia="仿宋" w:cs="仿宋"/>
                <w:color w:val="auto"/>
                <w:kern w:val="0"/>
                <w:szCs w:val="21"/>
                <w:u w:val="none"/>
                <w:lang w:bidi="ar"/>
              </w:rPr>
              <w:t>承担重大活动绿化环境保障任务；</w:t>
            </w:r>
          </w:p>
          <w:p w14:paraId="239AAE9B">
            <w:pPr>
              <w:keepNext w:val="0"/>
              <w:keepLines w:val="0"/>
              <w:widowControl/>
              <w:numPr>
                <w:ilvl w:val="-1"/>
                <w:numId w:val="0"/>
              </w:numPr>
              <w:suppressLineNumbers w:val="0"/>
              <w:jc w:val="left"/>
              <w:textAlignment w:val="center"/>
              <w:rPr>
                <w:rFonts w:hint="eastAsia" w:ascii="仿宋" w:hAnsi="仿宋" w:eastAsia="仿宋" w:cs="仿宋"/>
                <w:color w:val="auto"/>
                <w:kern w:val="0"/>
                <w:szCs w:val="21"/>
                <w:u w:val="none"/>
                <w:lang w:bidi="ar"/>
              </w:rPr>
            </w:pPr>
            <w:r>
              <w:rPr>
                <w:rFonts w:hint="eastAsia" w:ascii="仿宋" w:hAnsi="仿宋" w:eastAsia="仿宋" w:cs="仿宋"/>
                <w:color w:val="auto"/>
                <w:kern w:val="0"/>
                <w:szCs w:val="21"/>
                <w:u w:val="none"/>
                <w:lang w:val="en-US" w:eastAsia="zh-CN" w:bidi="ar"/>
              </w:rPr>
              <w:t>4.</w:t>
            </w:r>
            <w:r>
              <w:rPr>
                <w:rFonts w:hint="eastAsia" w:ascii="仿宋" w:hAnsi="仿宋" w:eastAsia="仿宋" w:cs="仿宋"/>
                <w:color w:val="auto"/>
                <w:kern w:val="0"/>
                <w:szCs w:val="21"/>
                <w:u w:val="none"/>
                <w:lang w:bidi="ar"/>
              </w:rPr>
              <w:t>协助编制资金使用计划，跟踪资金申报与落实；</w:t>
            </w:r>
          </w:p>
          <w:p w14:paraId="588EBC30">
            <w:pPr>
              <w:keepNext w:val="0"/>
              <w:keepLines w:val="0"/>
              <w:widowControl/>
              <w:numPr>
                <w:ilvl w:val="-1"/>
                <w:numId w:val="0"/>
              </w:numPr>
              <w:suppressLineNumbers w:val="0"/>
              <w:jc w:val="left"/>
              <w:textAlignment w:val="center"/>
              <w:rPr>
                <w:rFonts w:hint="eastAsia" w:ascii="仿宋" w:hAnsi="仿宋" w:eastAsia="仿宋" w:cs="仿宋"/>
                <w:color w:val="auto"/>
                <w:kern w:val="0"/>
                <w:szCs w:val="21"/>
                <w:u w:val="none"/>
                <w:lang w:bidi="ar"/>
              </w:rPr>
            </w:pPr>
            <w:r>
              <w:rPr>
                <w:rFonts w:hint="eastAsia" w:ascii="仿宋" w:hAnsi="仿宋" w:eastAsia="仿宋" w:cs="仿宋"/>
                <w:color w:val="auto"/>
                <w:kern w:val="0"/>
                <w:szCs w:val="21"/>
                <w:u w:val="none"/>
                <w:lang w:val="en-US" w:eastAsia="zh-CN" w:bidi="ar"/>
              </w:rPr>
              <w:t>5.</w:t>
            </w:r>
            <w:r>
              <w:rPr>
                <w:rFonts w:hint="eastAsia" w:ascii="仿宋" w:hAnsi="仿宋" w:eastAsia="仿宋" w:cs="仿宋"/>
                <w:color w:val="auto"/>
                <w:kern w:val="0"/>
                <w:szCs w:val="21"/>
                <w:u w:val="none"/>
                <w:lang w:bidi="ar"/>
              </w:rPr>
              <w:t>开展养护资料审核、计量支付初审，组织项目验收、参与新建绿化项目移交，处置绿化运维投诉及应急整改；</w:t>
            </w:r>
          </w:p>
          <w:p w14:paraId="710214DF">
            <w:pPr>
              <w:keepNext w:val="0"/>
              <w:keepLines w:val="0"/>
              <w:widowControl/>
              <w:numPr>
                <w:ilvl w:val="0"/>
                <w:numId w:val="0"/>
              </w:numPr>
              <w:suppressLineNumbers w:val="0"/>
              <w:ind w:left="0" w:leftChars="0" w:firstLine="0" w:firstLineChars="0"/>
              <w:jc w:val="both"/>
              <w:textAlignment w:val="center"/>
              <w:rPr>
                <w:rFonts w:hint="eastAsia" w:ascii="仿宋" w:hAnsi="仿宋" w:eastAsia="仿宋" w:cs="仿宋"/>
                <w:color w:val="auto"/>
                <w:sz w:val="20"/>
                <w:szCs w:val="20"/>
                <w:lang w:val="en-US" w:eastAsia="zh-CN"/>
              </w:rPr>
            </w:pPr>
            <w:r>
              <w:rPr>
                <w:rFonts w:hint="eastAsia" w:ascii="仿宋" w:hAnsi="仿宋" w:eastAsia="仿宋" w:cs="仿宋"/>
                <w:color w:val="auto"/>
                <w:kern w:val="0"/>
                <w:szCs w:val="21"/>
                <w:u w:val="none"/>
                <w:lang w:val="en-US" w:eastAsia="zh-CN" w:bidi="ar"/>
              </w:rPr>
              <w:t>6.</w:t>
            </w:r>
            <w:r>
              <w:rPr>
                <w:rFonts w:hint="eastAsia" w:ascii="仿宋" w:hAnsi="仿宋" w:eastAsia="仿宋" w:cs="仿宋"/>
                <w:color w:val="auto"/>
                <w:kern w:val="0"/>
                <w:szCs w:val="21"/>
                <w:u w:val="none"/>
                <w:lang w:bidi="ar"/>
              </w:rPr>
              <w:t>完成领导交办的其他工作。</w:t>
            </w:r>
          </w:p>
        </w:tc>
        <w:tc>
          <w:tcPr>
            <w:tcW w:w="4601" w:type="dxa"/>
            <w:shd w:val="clear" w:color="auto" w:fill="auto"/>
            <w:vAlign w:val="center"/>
          </w:tcPr>
          <w:p w14:paraId="0EFAD3FB">
            <w:pPr>
              <w:keepNext w:val="0"/>
              <w:keepLines w:val="0"/>
              <w:widowControl/>
              <w:numPr>
                <w:ilvl w:val="-1"/>
                <w:numId w:val="0"/>
              </w:numPr>
              <w:suppressLineNumbers w:val="0"/>
              <w:jc w:val="both"/>
              <w:textAlignment w:val="center"/>
              <w:rPr>
                <w:rFonts w:hint="eastAsia" w:ascii="仿宋" w:hAnsi="仿宋" w:eastAsia="仿宋" w:cs="仿宋"/>
                <w:b w:val="0"/>
                <w:bCs w:val="0"/>
                <w:i w:val="0"/>
                <w:iCs w:val="0"/>
                <w:color w:val="auto"/>
                <w:kern w:val="0"/>
                <w:sz w:val="20"/>
                <w:szCs w:val="20"/>
                <w:u w:val="none"/>
                <w:lang w:val="en-US" w:eastAsia="zh-CN" w:bidi="ar"/>
              </w:rPr>
            </w:pPr>
            <w:r>
              <w:rPr>
                <w:rFonts w:hint="eastAsia" w:ascii="仿宋" w:hAnsi="仿宋" w:eastAsia="仿宋" w:cs="仿宋"/>
                <w:b w:val="0"/>
                <w:bCs w:val="0"/>
                <w:i w:val="0"/>
                <w:iCs w:val="0"/>
                <w:color w:val="auto"/>
                <w:kern w:val="0"/>
                <w:sz w:val="20"/>
                <w:szCs w:val="20"/>
                <w:u w:val="none"/>
                <w:lang w:val="en-US" w:eastAsia="zh-CN" w:bidi="ar"/>
              </w:rPr>
              <w:t>1.年龄35岁及以下；</w:t>
            </w:r>
          </w:p>
          <w:p w14:paraId="0186486A">
            <w:pPr>
              <w:keepNext w:val="0"/>
              <w:keepLines w:val="0"/>
              <w:widowControl/>
              <w:numPr>
                <w:ilvl w:val="-1"/>
                <w:numId w:val="0"/>
              </w:numPr>
              <w:suppressLineNumbers w:val="0"/>
              <w:jc w:val="both"/>
              <w:textAlignment w:val="center"/>
              <w:rPr>
                <w:rStyle w:val="7"/>
                <w:rFonts w:hint="eastAsia" w:eastAsia="仿宋"/>
                <w:color w:val="auto"/>
                <w:lang w:val="en-US" w:eastAsia="zh-CN" w:bidi="ar"/>
              </w:rPr>
            </w:pPr>
            <w:r>
              <w:rPr>
                <w:rFonts w:hint="eastAsia" w:ascii="仿宋" w:hAnsi="仿宋" w:eastAsia="仿宋" w:cs="仿宋"/>
                <w:b w:val="0"/>
                <w:bCs w:val="0"/>
                <w:i w:val="0"/>
                <w:iCs w:val="0"/>
                <w:color w:val="auto"/>
                <w:kern w:val="0"/>
                <w:sz w:val="20"/>
                <w:szCs w:val="20"/>
                <w:u w:val="none"/>
                <w:lang w:val="en-US" w:eastAsia="zh-CN" w:bidi="ar"/>
              </w:rPr>
              <w:t>2.</w:t>
            </w:r>
            <w:r>
              <w:rPr>
                <w:rFonts w:hint="eastAsia" w:ascii="仿宋" w:hAnsi="仿宋" w:eastAsia="仿宋" w:cs="仿宋"/>
                <w:b w:val="0"/>
                <w:bCs w:val="0"/>
                <w:color w:val="auto"/>
                <w:kern w:val="0"/>
                <w:sz w:val="20"/>
                <w:szCs w:val="20"/>
                <w:u w:val="none"/>
                <w:lang w:bidi="ar"/>
              </w:rPr>
              <w:t>风景园林、园林绿化、园林工程、园艺等相关</w:t>
            </w:r>
            <w:r>
              <w:rPr>
                <w:rFonts w:hint="eastAsia" w:ascii="仿宋" w:hAnsi="仿宋" w:eastAsia="仿宋" w:cs="仿宋"/>
                <w:b w:val="0"/>
                <w:bCs w:val="0"/>
                <w:color w:val="auto"/>
                <w:kern w:val="0"/>
                <w:sz w:val="20"/>
                <w:szCs w:val="20"/>
                <w:u w:val="none"/>
                <w:lang w:val="en-US" w:eastAsia="zh-CN" w:bidi="ar"/>
              </w:rPr>
              <w:t>专业优先，</w:t>
            </w:r>
            <w:r>
              <w:rPr>
                <w:rFonts w:hint="eastAsia" w:ascii="仿宋" w:hAnsi="仿宋" w:eastAsia="仿宋" w:cs="仿宋"/>
                <w:b w:val="0"/>
                <w:bCs w:val="0"/>
                <w:i w:val="0"/>
                <w:iCs w:val="0"/>
                <w:color w:val="auto"/>
                <w:kern w:val="0"/>
                <w:sz w:val="20"/>
                <w:szCs w:val="20"/>
                <w:u w:val="none"/>
                <w:lang w:val="en-US" w:eastAsia="zh-CN" w:bidi="ar"/>
              </w:rPr>
              <w:t>全日制本科及以上学历，全日制硕士、“双一流”建设高校本科生优先；</w:t>
            </w:r>
            <w:r>
              <w:rPr>
                <w:rFonts w:hint="eastAsia" w:ascii="仿宋" w:hAnsi="仿宋" w:eastAsia="仿宋" w:cs="仿宋"/>
                <w:b/>
                <w:bCs/>
                <w:i w:val="0"/>
                <w:iCs w:val="0"/>
                <w:color w:val="auto"/>
                <w:kern w:val="0"/>
                <w:sz w:val="20"/>
                <w:szCs w:val="20"/>
                <w:u w:val="none"/>
                <w:lang w:val="en-US" w:eastAsia="zh-CN" w:bidi="ar"/>
              </w:rPr>
              <w:br w:type="textWrapping"/>
            </w:r>
            <w:r>
              <w:rPr>
                <w:rFonts w:hint="eastAsia" w:ascii="仿宋" w:hAnsi="仿宋" w:eastAsia="仿宋" w:cs="仿宋"/>
                <w:b w:val="0"/>
                <w:bCs w:val="0"/>
                <w:i w:val="0"/>
                <w:iCs w:val="0"/>
                <w:color w:val="auto"/>
                <w:kern w:val="0"/>
                <w:sz w:val="20"/>
                <w:szCs w:val="20"/>
                <w:u w:val="none"/>
                <w:lang w:val="en-US" w:eastAsia="zh-CN" w:bidi="ar"/>
              </w:rPr>
              <w:t>3.</w:t>
            </w:r>
            <w:r>
              <w:rPr>
                <w:rFonts w:hint="eastAsia" w:ascii="仿宋" w:hAnsi="仿宋" w:eastAsia="仿宋" w:cs="仿宋"/>
                <w:color w:val="auto"/>
                <w:kern w:val="0"/>
                <w:sz w:val="20"/>
                <w:szCs w:val="20"/>
                <w:u w:val="none"/>
                <w:lang w:bidi="ar"/>
              </w:rPr>
              <w:t>持有风景园林、园林绿化相关</w:t>
            </w:r>
            <w:r>
              <w:rPr>
                <w:rStyle w:val="4"/>
                <w:rFonts w:hint="eastAsia" w:ascii="仿宋" w:hAnsi="仿宋" w:eastAsia="仿宋" w:cs="仿宋"/>
                <w:b w:val="0"/>
                <w:color w:val="auto"/>
                <w:kern w:val="0"/>
                <w:sz w:val="20"/>
                <w:szCs w:val="20"/>
                <w:u w:val="none"/>
                <w:lang w:bidi="ar"/>
              </w:rPr>
              <w:t>中级工程师及以上职称</w:t>
            </w:r>
            <w:r>
              <w:rPr>
                <w:rFonts w:hint="eastAsia" w:ascii="仿宋" w:hAnsi="仿宋" w:eastAsia="仿宋" w:cs="仿宋"/>
                <w:color w:val="auto"/>
                <w:kern w:val="0"/>
                <w:sz w:val="20"/>
                <w:szCs w:val="20"/>
                <w:u w:val="none"/>
                <w:lang w:eastAsia="zh-CN" w:bidi="ar"/>
              </w:rPr>
              <w:t>；</w:t>
            </w:r>
          </w:p>
          <w:p w14:paraId="67C6EA05">
            <w:pPr>
              <w:keepNext w:val="0"/>
              <w:keepLines w:val="0"/>
              <w:widowControl/>
              <w:numPr>
                <w:ilvl w:val="-1"/>
                <w:numId w:val="0"/>
              </w:numPr>
              <w:suppressLineNumbers w:val="0"/>
              <w:jc w:val="both"/>
              <w:textAlignment w:val="center"/>
              <w:rPr>
                <w:rStyle w:val="7"/>
                <w:color w:val="auto"/>
                <w:lang w:val="en-US" w:eastAsia="zh-CN" w:bidi="ar"/>
              </w:rPr>
            </w:pPr>
            <w:r>
              <w:rPr>
                <w:rFonts w:hint="eastAsia" w:ascii="仿宋" w:hAnsi="仿宋" w:eastAsia="仿宋" w:cs="仿宋"/>
                <w:b w:val="0"/>
                <w:bCs w:val="0"/>
                <w:i w:val="0"/>
                <w:iCs w:val="0"/>
                <w:color w:val="auto"/>
                <w:kern w:val="0"/>
                <w:sz w:val="20"/>
                <w:szCs w:val="20"/>
                <w:u w:val="none"/>
                <w:lang w:val="en-US" w:eastAsia="zh-CN" w:bidi="ar"/>
              </w:rPr>
              <w:t>4.3年及以上绿化养护管理相关工作经验；</w:t>
            </w:r>
            <w:r>
              <w:rPr>
                <w:rFonts w:hint="eastAsia" w:ascii="仿宋" w:hAnsi="仿宋" w:eastAsia="仿宋" w:cs="仿宋"/>
                <w:color w:val="auto"/>
                <w:kern w:val="0"/>
                <w:sz w:val="20"/>
                <w:szCs w:val="20"/>
                <w:u w:val="none"/>
                <w:lang w:bidi="ar"/>
              </w:rPr>
              <w:t>熟悉市政道路、游园绿化养护全流程作业标准、园林绿化行业规范及相关政策法规；</w:t>
            </w:r>
            <w:r>
              <w:rPr>
                <w:rFonts w:hint="eastAsia" w:ascii="仿宋" w:hAnsi="仿宋" w:eastAsia="仿宋" w:cs="仿宋"/>
                <w:color w:val="auto"/>
                <w:kern w:val="0"/>
                <w:sz w:val="20"/>
                <w:szCs w:val="20"/>
                <w:u w:val="none"/>
                <w:lang w:val="en-US" w:eastAsia="zh-CN" w:bidi="ar"/>
              </w:rPr>
              <w:t>熟练</w:t>
            </w:r>
            <w:r>
              <w:rPr>
                <w:rFonts w:hint="eastAsia" w:ascii="仿宋" w:hAnsi="仿宋" w:eastAsia="仿宋" w:cs="仿宋"/>
                <w:color w:val="auto"/>
                <w:kern w:val="0"/>
                <w:sz w:val="20"/>
                <w:szCs w:val="20"/>
                <w:u w:val="none"/>
                <w:lang w:bidi="ar"/>
              </w:rPr>
              <w:t>掌握苗木栽植养护、病虫害防治、绿化现场安全管</w:t>
            </w:r>
            <w:r>
              <w:rPr>
                <w:rFonts w:hint="eastAsia" w:ascii="仿宋" w:hAnsi="仿宋" w:eastAsia="仿宋" w:cs="仿宋"/>
                <w:color w:val="auto"/>
                <w:kern w:val="0"/>
                <w:sz w:val="20"/>
                <w:szCs w:val="20"/>
                <w:u w:val="none"/>
                <w:lang w:eastAsia="zh-CN" w:bidi="ar"/>
              </w:rPr>
              <w:t>控等</w:t>
            </w:r>
            <w:r>
              <w:rPr>
                <w:rFonts w:hint="eastAsia" w:ascii="仿宋" w:hAnsi="仿宋" w:eastAsia="仿宋" w:cs="仿宋"/>
                <w:color w:val="auto"/>
                <w:kern w:val="0"/>
                <w:sz w:val="20"/>
                <w:szCs w:val="20"/>
                <w:u w:val="none"/>
                <w:lang w:bidi="ar"/>
              </w:rPr>
              <w:t>相关专业</w:t>
            </w:r>
            <w:r>
              <w:rPr>
                <w:rFonts w:hint="eastAsia" w:ascii="仿宋" w:hAnsi="仿宋" w:eastAsia="仿宋" w:cs="仿宋"/>
                <w:color w:val="auto"/>
                <w:kern w:val="0"/>
                <w:sz w:val="20"/>
                <w:szCs w:val="20"/>
                <w:u w:val="none"/>
                <w:lang w:val="en-US" w:eastAsia="zh-CN" w:bidi="ar"/>
              </w:rPr>
              <w:t>技术</w:t>
            </w:r>
            <w:r>
              <w:rPr>
                <w:rFonts w:hint="eastAsia" w:ascii="仿宋" w:hAnsi="仿宋" w:eastAsia="仿宋" w:cs="仿宋"/>
                <w:color w:val="auto"/>
                <w:kern w:val="0"/>
                <w:sz w:val="20"/>
                <w:szCs w:val="20"/>
                <w:u w:val="none"/>
                <w:lang w:bidi="ar"/>
              </w:rPr>
              <w:t>；</w:t>
            </w:r>
            <w:r>
              <w:rPr>
                <w:rFonts w:hint="eastAsia" w:ascii="仿宋" w:hAnsi="仿宋" w:eastAsia="仿宋" w:cs="仿宋"/>
                <w:color w:val="auto"/>
                <w:kern w:val="0"/>
                <w:sz w:val="20"/>
                <w:szCs w:val="20"/>
                <w:u w:val="none"/>
                <w:lang w:val="en-US" w:eastAsia="zh-CN" w:bidi="ar"/>
              </w:rPr>
              <w:t>能够独立开展</w:t>
            </w:r>
            <w:r>
              <w:rPr>
                <w:rFonts w:hint="eastAsia" w:ascii="仿宋" w:hAnsi="仿宋" w:eastAsia="仿宋" w:cs="仿宋"/>
                <w:color w:val="auto"/>
                <w:kern w:val="0"/>
                <w:sz w:val="20"/>
                <w:szCs w:val="20"/>
                <w:u w:val="none"/>
                <w:lang w:bidi="ar"/>
              </w:rPr>
              <w:t>绿化现场巡查、养护组织实施、项目资料初</w:t>
            </w:r>
            <w:r>
              <w:rPr>
                <w:rFonts w:hint="eastAsia" w:ascii="仿宋" w:hAnsi="仿宋" w:eastAsia="仿宋" w:cs="仿宋"/>
                <w:color w:val="auto"/>
                <w:kern w:val="0"/>
                <w:sz w:val="20"/>
                <w:szCs w:val="20"/>
                <w:u w:val="none"/>
                <w:lang w:val="en-US" w:eastAsia="zh-CN" w:bidi="ar"/>
              </w:rPr>
              <w:t>步</w:t>
            </w:r>
            <w:r>
              <w:rPr>
                <w:rFonts w:hint="eastAsia" w:ascii="仿宋" w:hAnsi="仿宋" w:eastAsia="仿宋" w:cs="仿宋"/>
                <w:color w:val="auto"/>
                <w:kern w:val="0"/>
                <w:sz w:val="20"/>
                <w:szCs w:val="20"/>
                <w:u w:val="none"/>
                <w:lang w:bidi="ar"/>
              </w:rPr>
              <w:t>审</w:t>
            </w:r>
            <w:r>
              <w:rPr>
                <w:rFonts w:hint="eastAsia" w:ascii="仿宋" w:hAnsi="仿宋" w:eastAsia="仿宋" w:cs="仿宋"/>
                <w:color w:val="auto"/>
                <w:kern w:val="0"/>
                <w:sz w:val="20"/>
                <w:szCs w:val="20"/>
                <w:u w:val="none"/>
                <w:lang w:val="en-US" w:eastAsia="zh-CN" w:bidi="ar"/>
              </w:rPr>
              <w:t>核工作</w:t>
            </w:r>
            <w:r>
              <w:rPr>
                <w:rFonts w:hint="eastAsia" w:ascii="仿宋" w:hAnsi="仿宋" w:eastAsia="仿宋" w:cs="仿宋"/>
                <w:color w:val="auto"/>
                <w:kern w:val="0"/>
                <w:sz w:val="20"/>
                <w:szCs w:val="20"/>
                <w:u w:val="none"/>
                <w:lang w:bidi="ar"/>
              </w:rPr>
              <w:t>；沟通协调、现场</w:t>
            </w:r>
            <w:r>
              <w:rPr>
                <w:rFonts w:hint="eastAsia" w:ascii="仿宋" w:hAnsi="仿宋" w:eastAsia="仿宋" w:cs="仿宋"/>
                <w:color w:val="auto"/>
                <w:kern w:val="0"/>
                <w:sz w:val="20"/>
                <w:szCs w:val="20"/>
                <w:u w:val="none"/>
                <w:lang w:val="en-US" w:eastAsia="zh-CN" w:bidi="ar"/>
              </w:rPr>
              <w:t>突发</w:t>
            </w:r>
            <w:r>
              <w:rPr>
                <w:rFonts w:hint="eastAsia" w:ascii="仿宋" w:hAnsi="仿宋" w:eastAsia="仿宋" w:cs="仿宋"/>
                <w:color w:val="auto"/>
                <w:kern w:val="0"/>
                <w:sz w:val="20"/>
                <w:szCs w:val="20"/>
                <w:u w:val="none"/>
                <w:lang w:bidi="ar"/>
              </w:rPr>
              <w:t>问题处置能力较强，安全</w:t>
            </w:r>
            <w:r>
              <w:rPr>
                <w:rFonts w:hint="eastAsia" w:ascii="仿宋" w:hAnsi="仿宋" w:eastAsia="仿宋" w:cs="仿宋"/>
                <w:color w:val="auto"/>
                <w:kern w:val="0"/>
                <w:sz w:val="20"/>
                <w:szCs w:val="20"/>
                <w:u w:val="none"/>
                <w:lang w:val="en-US" w:eastAsia="zh-CN" w:bidi="ar"/>
              </w:rPr>
              <w:t>责任</w:t>
            </w:r>
            <w:r>
              <w:rPr>
                <w:rFonts w:hint="eastAsia" w:ascii="仿宋" w:hAnsi="仿宋" w:eastAsia="仿宋" w:cs="仿宋"/>
                <w:color w:val="auto"/>
                <w:kern w:val="0"/>
                <w:sz w:val="20"/>
                <w:szCs w:val="20"/>
                <w:u w:val="none"/>
                <w:lang w:bidi="ar"/>
              </w:rPr>
              <w:t>意识</w:t>
            </w:r>
            <w:r>
              <w:rPr>
                <w:rFonts w:hint="eastAsia" w:ascii="仿宋" w:hAnsi="仿宋" w:eastAsia="仿宋" w:cs="仿宋"/>
                <w:color w:val="auto"/>
                <w:kern w:val="0"/>
                <w:sz w:val="20"/>
                <w:szCs w:val="20"/>
                <w:u w:val="none"/>
                <w:lang w:val="en-US" w:eastAsia="zh-CN" w:bidi="ar"/>
              </w:rPr>
              <w:t>强，</w:t>
            </w:r>
            <w:r>
              <w:rPr>
                <w:rFonts w:hint="eastAsia" w:ascii="仿宋" w:hAnsi="仿宋" w:eastAsia="仿宋" w:cs="仿宋"/>
                <w:color w:val="auto"/>
                <w:kern w:val="0"/>
                <w:sz w:val="20"/>
                <w:szCs w:val="20"/>
                <w:u w:val="none"/>
                <w:lang w:bidi="ar"/>
              </w:rPr>
              <w:t>抗压能力</w:t>
            </w:r>
            <w:r>
              <w:rPr>
                <w:rFonts w:hint="eastAsia" w:ascii="仿宋" w:hAnsi="仿宋" w:eastAsia="仿宋" w:cs="仿宋"/>
                <w:color w:val="auto"/>
                <w:kern w:val="0"/>
                <w:sz w:val="20"/>
                <w:szCs w:val="20"/>
                <w:u w:val="none"/>
                <w:lang w:val="en-US" w:eastAsia="zh-CN" w:bidi="ar"/>
              </w:rPr>
              <w:t>较</w:t>
            </w:r>
            <w:r>
              <w:rPr>
                <w:rFonts w:hint="eastAsia" w:ascii="仿宋" w:hAnsi="仿宋" w:eastAsia="仿宋" w:cs="仿宋"/>
                <w:color w:val="auto"/>
                <w:kern w:val="0"/>
                <w:sz w:val="20"/>
                <w:szCs w:val="20"/>
                <w:u w:val="none"/>
                <w:lang w:bidi="ar"/>
              </w:rPr>
              <w:t>好。</w:t>
            </w:r>
          </w:p>
        </w:tc>
        <w:tc>
          <w:tcPr>
            <w:tcW w:w="1664" w:type="dxa"/>
            <w:shd w:val="clear" w:color="auto" w:fill="auto"/>
            <w:vAlign w:val="center"/>
          </w:tcPr>
          <w:p w14:paraId="1C1AE7A5">
            <w:pPr>
              <w:jc w:val="left"/>
              <w:rPr>
                <w:rFonts w:hint="eastAsia" w:ascii="仿宋" w:hAnsi="仿宋" w:eastAsia="仿宋" w:cs="仿宋"/>
                <w:i w:val="0"/>
                <w:iCs w:val="0"/>
                <w:color w:val="auto"/>
                <w:sz w:val="20"/>
                <w:szCs w:val="20"/>
                <w:u w:val="none"/>
                <w:lang w:val="en-US" w:eastAsia="zh-CN"/>
              </w:rPr>
            </w:pPr>
            <w:r>
              <w:rPr>
                <w:rFonts w:hint="eastAsia" w:ascii="仿宋" w:hAnsi="仿宋" w:eastAsia="仿宋" w:cs="仿宋"/>
                <w:i w:val="0"/>
                <w:iCs w:val="0"/>
                <w:color w:val="auto"/>
                <w:sz w:val="20"/>
                <w:szCs w:val="20"/>
                <w:u w:val="none"/>
              </w:rPr>
              <w:t>联系人：谢</w:t>
            </w:r>
            <w:r>
              <w:rPr>
                <w:rFonts w:hint="eastAsia" w:ascii="仿宋" w:hAnsi="仿宋" w:eastAsia="仿宋" w:cs="仿宋"/>
                <w:i w:val="0"/>
                <w:iCs w:val="0"/>
                <w:color w:val="auto"/>
                <w:sz w:val="20"/>
                <w:szCs w:val="20"/>
                <w:u w:val="none"/>
                <w:lang w:val="en-US" w:eastAsia="zh-CN"/>
              </w:rPr>
              <w:t>女士</w:t>
            </w:r>
          </w:p>
          <w:p w14:paraId="6A26A7A4">
            <w:pPr>
              <w:jc w:val="left"/>
              <w:rPr>
                <w:rFonts w:hint="eastAsia" w:ascii="仿宋" w:hAnsi="仿宋" w:eastAsia="仿宋" w:cs="仿宋"/>
                <w:i w:val="0"/>
                <w:iCs w:val="0"/>
                <w:color w:val="auto"/>
                <w:sz w:val="20"/>
                <w:szCs w:val="20"/>
                <w:u w:val="none"/>
                <w:lang w:val="en-US" w:eastAsia="zh-CN"/>
              </w:rPr>
            </w:pPr>
            <w:r>
              <w:rPr>
                <w:rFonts w:hint="eastAsia" w:ascii="仿宋" w:hAnsi="仿宋" w:eastAsia="仿宋" w:cs="仿宋"/>
                <w:i w:val="0"/>
                <w:iCs w:val="0"/>
                <w:color w:val="auto"/>
                <w:sz w:val="20"/>
                <w:szCs w:val="20"/>
                <w:u w:val="none"/>
              </w:rPr>
              <w:t>电话：  0771-3163237</w:t>
            </w:r>
          </w:p>
        </w:tc>
      </w:tr>
    </w:tbl>
    <w:p w14:paraId="6B67783A">
      <w:pPr>
        <w:rPr>
          <w:rFonts w:hint="eastAsia" w:ascii="黑体" w:hAnsi="黑体" w:eastAsia="黑体" w:cs="黑体"/>
          <w:spacing w:val="0"/>
          <w:kern w:val="44"/>
          <w:sz w:val="32"/>
          <w:szCs w:val="32"/>
          <w:u w:val="none"/>
          <w:lang w:val="en-US" w:eastAsia="zh-CN"/>
        </w:rPr>
        <w:sectPr>
          <w:pgSz w:w="16838" w:h="11906" w:orient="landscape"/>
          <w:pgMar w:top="1406" w:right="1327" w:bottom="1406" w:left="1327" w:header="851" w:footer="992" w:gutter="0"/>
          <w:cols w:space="425" w:num="1"/>
          <w:docGrid w:type="lines" w:linePitch="312" w:charSpace="0"/>
        </w:sectPr>
      </w:pPr>
      <w:bookmarkStart w:id="0" w:name="_GoBack"/>
      <w:bookmarkEnd w:id="0"/>
    </w:p>
    <w:p w14:paraId="7076B574">
      <w:pPr>
        <w:rPr>
          <w:rFonts w:hint="eastAsia"/>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FC41BC"/>
    <w:rsid w:val="6AFC41B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Strong"/>
    <w:basedOn w:val="4"/>
    <w:qFormat/>
    <w:uiPriority w:val="0"/>
    <w:rPr>
      <w:b/>
    </w:rPr>
  </w:style>
  <w:style w:type="character" w:customStyle="1" w:styleId="6">
    <w:name w:val="font41"/>
    <w:basedOn w:val="4"/>
    <w:qFormat/>
    <w:uiPriority w:val="0"/>
    <w:rPr>
      <w:rFonts w:hint="eastAsia" w:ascii="仿宋" w:hAnsi="仿宋" w:eastAsia="仿宋" w:cs="仿宋"/>
      <w:color w:val="000000"/>
      <w:sz w:val="20"/>
      <w:szCs w:val="20"/>
      <w:u w:val="none"/>
    </w:rPr>
  </w:style>
  <w:style w:type="character" w:customStyle="1" w:styleId="7">
    <w:name w:val="font51"/>
    <w:basedOn w:val="4"/>
    <w:qFormat/>
    <w:uiPriority w:val="0"/>
    <w:rPr>
      <w:rFonts w:hint="eastAsia" w:ascii="仿宋" w:hAnsi="仿宋" w:eastAsia="仿宋" w:cs="仿宋"/>
      <w:b/>
      <w:bCs/>
      <w:color w:val="000000"/>
      <w:sz w:val="20"/>
      <w:szCs w:val="20"/>
      <w:u w:val="none"/>
    </w:rPr>
  </w:style>
  <w:style w:type="character" w:customStyle="1" w:styleId="8">
    <w:name w:val="font31"/>
    <w:basedOn w:val="4"/>
    <w:qFormat/>
    <w:uiPriority w:val="0"/>
    <w:rPr>
      <w:rFonts w:hint="eastAsia" w:ascii="仿宋" w:hAnsi="仿宋" w:eastAsia="仿宋" w:cs="仿宋"/>
      <w:color w:val="000000"/>
      <w:sz w:val="20"/>
      <w:szCs w:val="20"/>
      <w:u w:val="none"/>
    </w:rPr>
  </w:style>
  <w:style w:type="character" w:customStyle="1" w:styleId="9">
    <w:name w:val="font21"/>
    <w:basedOn w:val="4"/>
    <w:qFormat/>
    <w:uiPriority w:val="0"/>
    <w:rPr>
      <w:rFonts w:hint="eastAsia" w:ascii="仿宋" w:hAnsi="仿宋" w:eastAsia="仿宋" w:cs="仿宋"/>
      <w:b/>
      <w:bCs/>
      <w:color w:val="000000"/>
      <w:sz w:val="20"/>
      <w:szCs w:val="20"/>
      <w:u w:val="none"/>
    </w:rPr>
  </w:style>
  <w:style w:type="character" w:customStyle="1" w:styleId="10">
    <w:name w:val="font61"/>
    <w:basedOn w:val="4"/>
    <w:qFormat/>
    <w:uiPriority w:val="0"/>
    <w:rPr>
      <w:rFonts w:hint="eastAsia" w:ascii="仿宋" w:hAnsi="仿宋" w:eastAsia="仿宋" w:cs="仿宋"/>
      <w:b/>
      <w:bCs/>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2026-10-21T02:54:00Z</dcterms:created>
  <dc:creator>chinnnn</dc:creator>
  <cp:lastModifiedBy>chinnnn</cp:lastModifiedBy>
  <dcterms:modified xsi:type="dcterms:W3CDTF">2026-10-21T02:56:13Z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C8F84B0DBE2F48949D9E09B92C2FA66D_11</vt:lpwstr>
  </property>
  <property fmtid="{D5CDD505-2E9C-101B-9397-08002B2CF9AE}" pid="4" name="KSOTemplateDocerSaveRecord">
    <vt:lpwstr>eyJoZGlkIjoiODAyMTU0YmJmYzg0ZGI4NzQyMTA1MzgyZDhkNmNjMzkiLCJ1c2VySWQiOiIxODE3ODEzMjYxIn0=</vt:lpwstr>
  </property>
</Properties>
</file>