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019C5E"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kern w:val="2"/>
          <w:sz w:val="32"/>
          <w:szCs w:val="32"/>
          <w:lang w:val="en-US" w:eastAsia="zh-CN" w:bidi="ar-SA"/>
        </w:rPr>
        <w:t>附件</w:t>
      </w:r>
    </w:p>
    <w:p w14:paraId="78A44A4A"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4"/>
          <w:szCs w:val="44"/>
          <w:lang w:val="en-US" w:eastAsia="zh-CN" w:bidi="ar-SA"/>
        </w:rPr>
        <w:t>四川嘉陵江文化旅游投资集团有限公司</w:t>
      </w:r>
    </w:p>
    <w:tbl>
      <w:tblPr>
        <w:tblStyle w:val="9"/>
        <w:tblW w:w="136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441"/>
        <w:gridCol w:w="1174"/>
        <w:gridCol w:w="1333"/>
        <w:gridCol w:w="640"/>
        <w:gridCol w:w="720"/>
        <w:gridCol w:w="1280"/>
        <w:gridCol w:w="707"/>
        <w:gridCol w:w="5053"/>
        <w:gridCol w:w="819"/>
      </w:tblGrid>
      <w:tr w14:paraId="4FEB5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66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14EBB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default" w:ascii="Times New Roman" w:hAnsi="Times New Roman" w:eastAsia="方正小标宋_GBK" w:cs="Times New Roman"/>
                <w:b/>
                <w:bCs/>
                <w:i w:val="0"/>
                <w:iCs w:val="0"/>
                <w:color w:val="auto"/>
                <w:sz w:val="52"/>
                <w:szCs w:val="52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b/>
                <w:bCs/>
                <w:color w:val="auto"/>
                <w:kern w:val="2"/>
                <w:sz w:val="44"/>
                <w:szCs w:val="44"/>
                <w:lang w:val="en-US" w:eastAsia="zh-CN" w:bidi="ar-SA"/>
              </w:rPr>
              <w:t>2026年</w:t>
            </w:r>
            <w:r>
              <w:rPr>
                <w:rFonts w:hint="eastAsia" w:ascii="Times New Roman" w:hAnsi="Times New Roman" w:eastAsia="方正小标宋_GBK" w:cs="Times New Roman"/>
                <w:b/>
                <w:bCs/>
                <w:color w:val="auto"/>
                <w:kern w:val="2"/>
                <w:sz w:val="44"/>
                <w:szCs w:val="44"/>
                <w:lang w:val="en-US" w:eastAsia="zh-CN" w:bidi="ar-SA"/>
              </w:rPr>
              <w:t>第二次</w:t>
            </w:r>
            <w:r>
              <w:rPr>
                <w:rFonts w:hint="default" w:ascii="Times New Roman" w:hAnsi="Times New Roman" w:eastAsia="方正小标宋_GBK" w:cs="Times New Roman"/>
                <w:b/>
                <w:bCs/>
                <w:color w:val="auto"/>
                <w:kern w:val="2"/>
                <w:sz w:val="44"/>
                <w:szCs w:val="44"/>
                <w:lang w:val="en-US" w:eastAsia="zh-CN" w:bidi="ar-SA"/>
              </w:rPr>
              <w:t>公开招聘岗位一览表</w:t>
            </w:r>
          </w:p>
        </w:tc>
      </w:tr>
      <w:tr w14:paraId="60B97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D4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3F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用工</w:t>
            </w: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1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05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13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3C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</w:p>
        </w:tc>
        <w:tc>
          <w:tcPr>
            <w:tcW w:w="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3D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27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0F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基本条件</w:t>
            </w:r>
          </w:p>
        </w:tc>
        <w:tc>
          <w:tcPr>
            <w:tcW w:w="50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3B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8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BA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0A887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B1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5E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1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62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4D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BAC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F2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BF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学历及学位要求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C4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需求专业</w:t>
            </w:r>
          </w:p>
        </w:tc>
        <w:tc>
          <w:tcPr>
            <w:tcW w:w="50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08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9B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025C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6" w:hRule="atLeast"/>
          <w:jc w:val="center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C5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41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B483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四川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江瀚文旅产业发展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BF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航运管理部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9B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船舶驾驶员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岗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F0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5B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8B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专科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及以上学历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E3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5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88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1.持有与拟任船舶总吨位相对应类别和相应适任航线的《内河船舶船员适任证书》，持有《内河客船船员特殊培训合格证》及《船员服务簿》;</w:t>
            </w:r>
          </w:p>
          <w:p w14:paraId="7F783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身体健康，符合《船员健康检查要求》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GB30035一2021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规定的内河船舶船员任职岗位健康要求，能够适应船舶驻船、倒班、水上作业环境；</w:t>
            </w:r>
          </w:p>
          <w:p w14:paraId="451C1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3.任职表现和安全记录良好，无重大及以上责任水上交通事故记录，无因水上交通安全违法行为受到海事管理机构行政处罚的记录，无安全生产违规追责记录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6E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D3A5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81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41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80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D0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航运管理部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6C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水手岗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C6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70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15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专科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及以上学历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B1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5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03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持有有效的《内河船舶船员适任证书》（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普通船员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）、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持有《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内河客船船员特殊培训合格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证》及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《船员服务簿》；</w:t>
            </w:r>
          </w:p>
          <w:p w14:paraId="34A0F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熟悉甲板基础作业、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具备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安全防护及应急配合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能力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</w:p>
          <w:p w14:paraId="1F675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.身体健康，符合《船员健康检查要求》（GB 30035—2021）规定的内河船舶船员任职岗位健康要求，能够适应驻船、倒班、水上作业环境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</w:p>
          <w:p w14:paraId="1F647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任职表现和安全记录良好，无重大及以上责任水上交通事故记录，无因水上交通安全违法行为受到海事管理机构行政处罚的记录，无安全生产违规追责记录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8D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196C22E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0" w:leftChars="0" w:right="0" w:rightChars="0" w:firstLine="0" w:firstLineChars="0"/>
        <w:jc w:val="center"/>
        <w:textAlignment w:val="center"/>
        <w:rPr>
          <w:rFonts w:hint="eastAsia" w:ascii="Times New Roman" w:hAnsi="Times New Roman" w:eastAsia="方正仿宋_GBK" w:cs="Times New Roman"/>
          <w:b/>
          <w:bCs/>
          <w:i w:val="0"/>
          <w:iCs w:val="0"/>
          <w:color w:val="auto"/>
          <w:kern w:val="0"/>
          <w:sz w:val="18"/>
          <w:szCs w:val="18"/>
          <w:u w:val="none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17EB37B4-AA15-45A0-AE03-BE318AE476F2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1FA451A-CD8C-4009-ABA0-9BA58A9E5627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0498F6E-2775-4824-9063-EB9FADBE83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1511D"/>
    <w:rsid w:val="06D82027"/>
    <w:rsid w:val="0C8C0749"/>
    <w:rsid w:val="113846E6"/>
    <w:rsid w:val="160378C9"/>
    <w:rsid w:val="17EA0A1A"/>
    <w:rsid w:val="1CB82E95"/>
    <w:rsid w:val="1F843E57"/>
    <w:rsid w:val="1FF355B5"/>
    <w:rsid w:val="220F4F71"/>
    <w:rsid w:val="23F24EDE"/>
    <w:rsid w:val="2464580F"/>
    <w:rsid w:val="250F424F"/>
    <w:rsid w:val="25513E86"/>
    <w:rsid w:val="269C3C54"/>
    <w:rsid w:val="44F369B3"/>
    <w:rsid w:val="4AE56B76"/>
    <w:rsid w:val="4CCD186E"/>
    <w:rsid w:val="4E872FCD"/>
    <w:rsid w:val="4F1953B1"/>
    <w:rsid w:val="506E6EE8"/>
    <w:rsid w:val="52080DC5"/>
    <w:rsid w:val="5486149E"/>
    <w:rsid w:val="56CA6109"/>
    <w:rsid w:val="5AB30D3A"/>
    <w:rsid w:val="5B3E13DB"/>
    <w:rsid w:val="5C4261D9"/>
    <w:rsid w:val="5D542FDA"/>
    <w:rsid w:val="5E6B3FF6"/>
    <w:rsid w:val="67DF5858"/>
    <w:rsid w:val="69362E46"/>
    <w:rsid w:val="6AB2229E"/>
    <w:rsid w:val="6E01624D"/>
    <w:rsid w:val="6F552462"/>
    <w:rsid w:val="6F6B5112"/>
    <w:rsid w:val="70DA448E"/>
    <w:rsid w:val="713752C2"/>
    <w:rsid w:val="75171229"/>
    <w:rsid w:val="773B55DB"/>
    <w:rsid w:val="78344C86"/>
    <w:rsid w:val="7AE132AD"/>
    <w:rsid w:val="7B653AE8"/>
    <w:rsid w:val="7D490C3E"/>
    <w:rsid w:val="7E69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方正仿宋_GBK" w:cs="方正小标宋_GBK"/>
      <w:bCs/>
      <w:snapToGrid w:val="0"/>
      <w:color w:val="auto"/>
      <w:kern w:val="0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Salutation"/>
    <w:basedOn w:val="1"/>
    <w:next w:val="1"/>
    <w:qFormat/>
    <w:uiPriority w:val="0"/>
  </w:style>
  <w:style w:type="paragraph" w:styleId="6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7">
    <w:name w:val="footer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3458</Words>
  <Characters>3707</Characters>
  <Lines>0</Lines>
  <Paragraphs>0</Paragraphs>
  <TotalTime>0</TotalTime>
  <ScaleCrop>false</ScaleCrop>
  <LinksUpToDate>false</LinksUpToDate>
  <CharactersWithSpaces>3746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2025-10-22T01:42:00Z</dcterms:created>
  <dc:creator>77617</dc:creator>
  <cp:lastModifiedBy>Aisha</cp:lastModifiedBy>
  <cp:lastPrinted>2026-10-20T02:41:00Z</cp:lastPrinted>
  <dcterms:modified xsi:type="dcterms:W3CDTF">2026-10-20T03:35:47Z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B667BB798F5D4960A7004090B311A551_13</vt:lpwstr>
  </property>
  <property fmtid="{D5CDD505-2E9C-101B-9397-08002B2CF9AE}" pid="4" name="KSOTemplateDocerSaveRecord">
    <vt:lpwstr>eyJoZGlkIjoiODI3MDY3OThiZGM2OTgxMjE2MTNiMzNjZmYwYjAwMGEiLCJ1c2VySWQiOiIxMDAwMjQ0NzU5In0=</vt:lpwstr>
  </property>
</Properties>
</file>