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6D851">
      <w:pPr>
        <w:pStyle w:val="2"/>
        <w:spacing w:before="0" w:beforeAutospacing="0" w:after="0" w:afterAutospacing="0" w:line="600" w:lineRule="exact"/>
        <w:jc w:val="both"/>
        <w:rPr>
          <w:rFonts w:hint="eastAsia" w:ascii="黑体" w:hAnsi="黑体" w:eastAsia="黑体" w:cs="黑体"/>
          <w:sz w:val="32"/>
          <w:szCs w:val="32"/>
        </w:rPr>
      </w:pPr>
      <w:r>
        <w:rPr>
          <w:rFonts w:hint="eastAsia" w:ascii="黑体" w:hAnsi="黑体" w:eastAsia="黑体" w:cs="黑体"/>
          <w:sz w:val="32"/>
          <w:szCs w:val="32"/>
        </w:rPr>
        <w:t>附件1：</w:t>
      </w:r>
    </w:p>
    <w:p w14:paraId="762586DF">
      <w:pPr>
        <w:pStyle w:val="2"/>
        <w:widowControl/>
        <w:shd w:val="clear" w:color="auto" w:fill="FFFFFF"/>
        <w:spacing w:beforeAutospacing="0" w:afterAutospacing="0" w:line="600" w:lineRule="exact"/>
        <w:jc w:val="center"/>
        <w:textAlignment w:val="baseline"/>
        <w:rPr>
          <w:rFonts w:hint="eastAsia" w:ascii="方正大标宋简体" w:hAnsi="方正大标宋简体" w:eastAsia="方正大标宋简体" w:cs="方正大标宋简体"/>
          <w:kern w:val="2"/>
          <w:sz w:val="44"/>
          <w:szCs w:val="44"/>
        </w:rPr>
      </w:pPr>
      <w:r>
        <w:rPr>
          <w:rFonts w:hint="eastAsia" w:ascii="方正大标宋简体" w:hAnsi="方正大标宋简体" w:eastAsia="方正大标宋简体" w:cs="方正大标宋简体"/>
          <w:kern w:val="2"/>
          <w:sz w:val="44"/>
          <w:szCs w:val="44"/>
        </w:rPr>
        <w:t>《</w:t>
      </w:r>
      <w:r>
        <w:rPr>
          <w:rFonts w:hint="eastAsia" w:ascii="方正大标宋简体" w:hAnsi="方正大标宋简体" w:eastAsia="方正大标宋简体" w:cs="方正大标宋简体"/>
          <w:kern w:val="2"/>
          <w:sz w:val="44"/>
          <w:szCs w:val="44"/>
          <w:lang w:val="en-US" w:eastAsia="zh-CN"/>
        </w:rPr>
        <w:t>2026年山东融晟产业发展服务有限公司招聘工作人员岗位表</w:t>
      </w:r>
      <w:r>
        <w:rPr>
          <w:rFonts w:hint="eastAsia" w:ascii="方正大标宋简体" w:hAnsi="方正大标宋简体" w:eastAsia="方正大标宋简体" w:cs="方正大标宋简体"/>
          <w:kern w:val="2"/>
          <w:sz w:val="44"/>
          <w:szCs w:val="44"/>
        </w:rPr>
        <w:t>》</w:t>
      </w:r>
    </w:p>
    <w:p w14:paraId="142B1442">
      <w:pPr>
        <w:pStyle w:val="2"/>
        <w:widowControl/>
        <w:shd w:val="clear" w:color="auto" w:fill="FFFFFF"/>
        <w:spacing w:beforeAutospacing="0" w:afterAutospacing="0" w:line="600" w:lineRule="exact"/>
        <w:jc w:val="center"/>
        <w:textAlignment w:val="baseline"/>
        <w:rPr>
          <w:rFonts w:hint="eastAsia" w:ascii="方正大标宋简体" w:hAnsi="方正大标宋简体" w:eastAsia="方正大标宋简体" w:cs="方正大标宋简体"/>
          <w:kern w:val="2"/>
          <w:sz w:val="32"/>
          <w:szCs w:val="32"/>
        </w:rPr>
      </w:pPr>
    </w:p>
    <w:tbl>
      <w:tblPr>
        <w:tblStyle w:val="3"/>
        <w:tblW w:w="5000" w:type="pct"/>
        <w:tblInd w:w="0" w:type="dxa"/>
        <w:tblLayout w:type="fixed"/>
        <w:tblCellMar>
          <w:top w:w="0" w:type="dxa"/>
          <w:left w:w="108" w:type="dxa"/>
          <w:bottom w:w="0" w:type="dxa"/>
          <w:right w:w="108" w:type="dxa"/>
        </w:tblCellMar>
      </w:tblPr>
      <w:tblGrid>
        <w:gridCol w:w="1669"/>
        <w:gridCol w:w="1026"/>
        <w:gridCol w:w="1908"/>
        <w:gridCol w:w="3139"/>
        <w:gridCol w:w="6433"/>
      </w:tblGrid>
      <w:tr w14:paraId="4FFCC7D2">
        <w:tblPrEx>
          <w:tblCellMar>
            <w:top w:w="0" w:type="dxa"/>
            <w:left w:w="108" w:type="dxa"/>
            <w:bottom w:w="0" w:type="dxa"/>
            <w:right w:w="108" w:type="dxa"/>
          </w:tblCellMar>
        </w:tblPrEx>
        <w:trPr>
          <w:trHeight w:val="820" w:hRule="atLeast"/>
        </w:trPr>
        <w:tc>
          <w:tcPr>
            <w:tcW w:w="588" w:type="pct"/>
            <w:tcBorders>
              <w:top w:val="single" w:color="000000" w:sz="4" w:space="0"/>
              <w:left w:val="single" w:color="000000" w:sz="4" w:space="0"/>
              <w:bottom w:val="single" w:color="000000" w:sz="4" w:space="0"/>
              <w:right w:val="single" w:color="000000" w:sz="4" w:space="0"/>
            </w:tcBorders>
            <w:vAlign w:val="center"/>
          </w:tcPr>
          <w:p w14:paraId="632C7F1F">
            <w:pPr>
              <w:widowControl/>
              <w:spacing w:line="400" w:lineRule="exact"/>
              <w:jc w:val="center"/>
              <w:textAlignment w:val="center"/>
              <w:rPr>
                <w:rFonts w:hint="eastAsia"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岗位</w:t>
            </w:r>
          </w:p>
          <w:p w14:paraId="4D3007A5">
            <w:pPr>
              <w:widowControl/>
              <w:spacing w:line="400" w:lineRule="exact"/>
              <w:jc w:val="center"/>
              <w:textAlignment w:val="center"/>
              <w:rPr>
                <w:rFonts w:hint="eastAsia" w:ascii="黑体" w:hAnsi="宋体" w:eastAsia="黑体" w:cs="黑体"/>
                <w:color w:val="000000"/>
                <w:sz w:val="32"/>
                <w:szCs w:val="32"/>
              </w:rPr>
            </w:pPr>
            <w:r>
              <w:rPr>
                <w:rFonts w:hint="eastAsia" w:ascii="黑体" w:hAnsi="宋体" w:eastAsia="黑体" w:cs="黑体"/>
                <w:color w:val="000000"/>
                <w:kern w:val="0"/>
                <w:sz w:val="32"/>
                <w:szCs w:val="32"/>
                <w:lang w:bidi="ar"/>
              </w:rPr>
              <w:t>名称</w:t>
            </w:r>
          </w:p>
        </w:tc>
        <w:tc>
          <w:tcPr>
            <w:tcW w:w="361" w:type="pct"/>
            <w:tcBorders>
              <w:top w:val="single" w:color="000000" w:sz="4" w:space="0"/>
              <w:left w:val="single" w:color="000000" w:sz="4" w:space="0"/>
              <w:bottom w:val="single" w:color="000000" w:sz="4" w:space="0"/>
              <w:right w:val="single" w:color="000000" w:sz="4" w:space="0"/>
            </w:tcBorders>
            <w:vAlign w:val="center"/>
          </w:tcPr>
          <w:p w14:paraId="46A22573">
            <w:pPr>
              <w:widowControl/>
              <w:spacing w:line="400" w:lineRule="exact"/>
              <w:jc w:val="center"/>
              <w:textAlignment w:val="center"/>
              <w:rPr>
                <w:rFonts w:hint="eastAsia" w:ascii="黑体" w:hAnsi="宋体" w:eastAsia="黑体" w:cs="黑体"/>
                <w:color w:val="000000"/>
                <w:sz w:val="32"/>
                <w:szCs w:val="32"/>
              </w:rPr>
            </w:pPr>
            <w:r>
              <w:rPr>
                <w:rFonts w:hint="eastAsia" w:ascii="黑体" w:hAnsi="宋体" w:eastAsia="黑体" w:cs="黑体"/>
                <w:color w:val="000000"/>
                <w:kern w:val="0"/>
                <w:sz w:val="32"/>
                <w:szCs w:val="32"/>
                <w:lang w:bidi="ar"/>
              </w:rPr>
              <w:t>招聘人数</w:t>
            </w:r>
          </w:p>
        </w:tc>
        <w:tc>
          <w:tcPr>
            <w:tcW w:w="673" w:type="pct"/>
            <w:tcBorders>
              <w:top w:val="single" w:color="000000" w:sz="4" w:space="0"/>
              <w:left w:val="single" w:color="000000" w:sz="4" w:space="0"/>
              <w:bottom w:val="single" w:color="000000" w:sz="4" w:space="0"/>
              <w:right w:val="single" w:color="000000" w:sz="4" w:space="0"/>
            </w:tcBorders>
            <w:vAlign w:val="center"/>
          </w:tcPr>
          <w:p w14:paraId="17C4194F">
            <w:pPr>
              <w:widowControl/>
              <w:spacing w:line="400" w:lineRule="exact"/>
              <w:jc w:val="center"/>
              <w:textAlignment w:val="center"/>
              <w:rPr>
                <w:rFonts w:hint="eastAsia"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学历</w:t>
            </w:r>
          </w:p>
          <w:p w14:paraId="558384D1">
            <w:pPr>
              <w:widowControl/>
              <w:spacing w:line="400" w:lineRule="exact"/>
              <w:jc w:val="center"/>
              <w:textAlignment w:val="center"/>
              <w:rPr>
                <w:rFonts w:hint="default" w:ascii="黑体" w:hAnsi="宋体" w:eastAsia="黑体" w:cs="黑体"/>
                <w:color w:val="000000"/>
                <w:sz w:val="32"/>
                <w:szCs w:val="32"/>
                <w:lang w:val="en-US" w:eastAsia="zh-CN"/>
              </w:rPr>
            </w:pPr>
            <w:r>
              <w:rPr>
                <w:rFonts w:hint="eastAsia" w:ascii="黑体" w:hAnsi="宋体" w:eastAsia="黑体" w:cs="黑体"/>
                <w:color w:val="000000"/>
                <w:kern w:val="0"/>
                <w:sz w:val="32"/>
                <w:szCs w:val="32"/>
                <w:lang w:val="en-US" w:eastAsia="zh-CN" w:bidi="ar"/>
              </w:rPr>
              <w:t>及学位</w:t>
            </w:r>
          </w:p>
        </w:tc>
        <w:tc>
          <w:tcPr>
            <w:tcW w:w="1107" w:type="pct"/>
            <w:tcBorders>
              <w:top w:val="single" w:color="000000" w:sz="4" w:space="0"/>
              <w:left w:val="single" w:color="000000" w:sz="4" w:space="0"/>
              <w:bottom w:val="single" w:color="000000" w:sz="4" w:space="0"/>
              <w:right w:val="single" w:color="000000" w:sz="4" w:space="0"/>
            </w:tcBorders>
            <w:vAlign w:val="center"/>
          </w:tcPr>
          <w:p w14:paraId="318B302D">
            <w:pPr>
              <w:widowControl/>
              <w:spacing w:line="400" w:lineRule="exact"/>
              <w:jc w:val="center"/>
              <w:textAlignment w:val="center"/>
              <w:rPr>
                <w:rFonts w:hint="eastAsia" w:ascii="黑体" w:hAnsi="宋体" w:eastAsia="黑体" w:cs="黑体"/>
                <w:color w:val="000000"/>
                <w:sz w:val="32"/>
                <w:szCs w:val="32"/>
              </w:rPr>
            </w:pPr>
            <w:r>
              <w:rPr>
                <w:rFonts w:hint="eastAsia" w:ascii="黑体" w:hAnsi="宋体" w:eastAsia="黑体" w:cs="黑体"/>
                <w:color w:val="000000"/>
                <w:kern w:val="0"/>
                <w:sz w:val="32"/>
                <w:szCs w:val="32"/>
                <w:lang w:bidi="ar"/>
              </w:rPr>
              <w:t>专业要求</w:t>
            </w:r>
          </w:p>
        </w:tc>
        <w:tc>
          <w:tcPr>
            <w:tcW w:w="2269" w:type="pct"/>
            <w:tcBorders>
              <w:top w:val="single" w:color="000000" w:sz="4" w:space="0"/>
              <w:left w:val="single" w:color="000000" w:sz="4" w:space="0"/>
              <w:bottom w:val="single" w:color="000000" w:sz="4" w:space="0"/>
              <w:right w:val="single" w:color="000000" w:sz="4" w:space="0"/>
            </w:tcBorders>
            <w:vAlign w:val="center"/>
          </w:tcPr>
          <w:p w14:paraId="43C3F78D">
            <w:pPr>
              <w:widowControl/>
              <w:spacing w:line="400" w:lineRule="exact"/>
              <w:jc w:val="center"/>
              <w:textAlignment w:val="center"/>
              <w:rPr>
                <w:rFonts w:hint="eastAsia" w:ascii="黑体" w:hAnsi="宋体" w:eastAsia="黑体" w:cs="黑体"/>
                <w:color w:val="000000"/>
                <w:sz w:val="32"/>
                <w:szCs w:val="32"/>
              </w:rPr>
            </w:pPr>
            <w:r>
              <w:rPr>
                <w:rFonts w:hint="eastAsia" w:ascii="黑体" w:hAnsi="宋体" w:eastAsia="黑体" w:cs="黑体"/>
                <w:color w:val="000000"/>
                <w:kern w:val="0"/>
                <w:sz w:val="32"/>
                <w:szCs w:val="32"/>
                <w:lang w:bidi="ar"/>
              </w:rPr>
              <w:t>任职条件</w:t>
            </w:r>
          </w:p>
        </w:tc>
      </w:tr>
      <w:tr w14:paraId="7A8E09EA">
        <w:tblPrEx>
          <w:tblCellMar>
            <w:top w:w="0" w:type="dxa"/>
            <w:left w:w="108" w:type="dxa"/>
            <w:bottom w:w="0" w:type="dxa"/>
            <w:right w:w="108" w:type="dxa"/>
          </w:tblCellMar>
        </w:tblPrEx>
        <w:trPr>
          <w:trHeight w:val="2926" w:hRule="atLeast"/>
        </w:trPr>
        <w:tc>
          <w:tcPr>
            <w:tcW w:w="588" w:type="pct"/>
            <w:tcBorders>
              <w:top w:val="single" w:color="000000" w:sz="4" w:space="0"/>
              <w:left w:val="single" w:color="000000" w:sz="4" w:space="0"/>
              <w:bottom w:val="single" w:color="000000" w:sz="4" w:space="0"/>
              <w:right w:val="single" w:color="000000" w:sz="4" w:space="0"/>
            </w:tcBorders>
            <w:vAlign w:val="center"/>
          </w:tcPr>
          <w:p w14:paraId="72C95785">
            <w:pPr>
              <w:widowControl/>
              <w:spacing w:line="32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安全监管岗位</w:t>
            </w:r>
          </w:p>
        </w:tc>
        <w:tc>
          <w:tcPr>
            <w:tcW w:w="361" w:type="pct"/>
            <w:tcBorders>
              <w:top w:val="single" w:color="000000" w:sz="4" w:space="0"/>
              <w:left w:val="single" w:color="000000" w:sz="4" w:space="0"/>
              <w:bottom w:val="single" w:color="000000" w:sz="4" w:space="0"/>
              <w:right w:val="single" w:color="000000" w:sz="4" w:space="0"/>
            </w:tcBorders>
            <w:vAlign w:val="center"/>
          </w:tcPr>
          <w:p w14:paraId="312F89F8">
            <w:pPr>
              <w:widowControl/>
              <w:spacing w:line="32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bidi="ar"/>
              </w:rPr>
              <w:t>6</w:t>
            </w:r>
          </w:p>
        </w:tc>
        <w:tc>
          <w:tcPr>
            <w:tcW w:w="673" w:type="pct"/>
            <w:tcBorders>
              <w:top w:val="single" w:color="000000" w:sz="4" w:space="0"/>
              <w:left w:val="single" w:color="000000" w:sz="4" w:space="0"/>
              <w:bottom w:val="single" w:color="000000" w:sz="4" w:space="0"/>
              <w:right w:val="single" w:color="000000" w:sz="4" w:space="0"/>
            </w:tcBorders>
            <w:vAlign w:val="center"/>
          </w:tcPr>
          <w:p w14:paraId="07CCC44A">
            <w:pPr>
              <w:widowControl/>
              <w:spacing w:line="320" w:lineRule="exact"/>
              <w:jc w:val="center"/>
              <w:textAlignment w:val="center"/>
              <w:rPr>
                <w:rFonts w:hint="eastAsia" w:ascii="仿宋" w:hAnsi="仿宋" w:eastAsia="仿宋" w:cs="仿宋"/>
                <w:color w:val="000000"/>
                <w:kern w:val="0"/>
                <w:sz w:val="24"/>
                <w:szCs w:val="24"/>
                <w:lang w:bidi="ar"/>
              </w:rPr>
            </w:pPr>
          </w:p>
          <w:p w14:paraId="55931283">
            <w:pPr>
              <w:widowControl/>
              <w:spacing w:line="320" w:lineRule="exact"/>
              <w:jc w:val="center"/>
              <w:textAlignment w:val="center"/>
              <w:rPr>
                <w:rFonts w:hint="eastAsia" w:ascii="仿宋" w:hAnsi="仿宋" w:eastAsia="仿宋" w:cs="仿宋"/>
                <w:color w:val="000000"/>
                <w:kern w:val="0"/>
                <w:sz w:val="24"/>
                <w:szCs w:val="24"/>
                <w:lang w:bidi="ar"/>
              </w:rPr>
            </w:pPr>
          </w:p>
          <w:p w14:paraId="063A1E4F">
            <w:pPr>
              <w:widowControl/>
              <w:spacing w:line="320" w:lineRule="exact"/>
              <w:jc w:val="center"/>
              <w:textAlignment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本科</w:t>
            </w:r>
            <w:r>
              <w:rPr>
                <w:rFonts w:hint="eastAsia" w:ascii="仿宋" w:hAnsi="仿宋" w:eastAsia="仿宋" w:cs="仿宋"/>
                <w:color w:val="000000"/>
                <w:kern w:val="0"/>
                <w:sz w:val="24"/>
                <w:szCs w:val="24"/>
                <w:lang w:bidi="ar"/>
              </w:rPr>
              <w:t>及以上</w:t>
            </w:r>
            <w:r>
              <w:rPr>
                <w:rFonts w:hint="eastAsia" w:ascii="仿宋" w:hAnsi="仿宋" w:eastAsia="仿宋" w:cs="仿宋"/>
                <w:color w:val="000000"/>
                <w:kern w:val="0"/>
                <w:sz w:val="24"/>
                <w:szCs w:val="24"/>
                <w:lang w:val="en-US" w:eastAsia="zh-CN" w:bidi="ar"/>
              </w:rPr>
              <w:t>学历，取得学士及以上学位</w:t>
            </w:r>
          </w:p>
          <w:p w14:paraId="7EA973B1">
            <w:pPr>
              <w:widowControl/>
              <w:spacing w:line="320" w:lineRule="exact"/>
              <w:jc w:val="center"/>
              <w:textAlignment w:val="center"/>
              <w:rPr>
                <w:rFonts w:hint="eastAsia" w:ascii="仿宋" w:hAnsi="仿宋" w:eastAsia="仿宋" w:cs="仿宋"/>
                <w:color w:val="000000"/>
                <w:kern w:val="0"/>
                <w:sz w:val="24"/>
                <w:szCs w:val="24"/>
                <w:lang w:bidi="ar"/>
              </w:rPr>
            </w:pPr>
          </w:p>
          <w:p w14:paraId="45C859F1">
            <w:pPr>
              <w:widowControl/>
              <w:spacing w:line="320" w:lineRule="exact"/>
              <w:jc w:val="center"/>
              <w:textAlignment w:val="center"/>
              <w:rPr>
                <w:rFonts w:hint="eastAsia" w:ascii="仿宋" w:hAnsi="仿宋" w:eastAsia="仿宋" w:cs="仿宋"/>
                <w:color w:val="000000"/>
                <w:kern w:val="0"/>
                <w:sz w:val="24"/>
                <w:szCs w:val="24"/>
                <w:lang w:bidi="ar"/>
              </w:rPr>
            </w:pPr>
          </w:p>
        </w:tc>
        <w:tc>
          <w:tcPr>
            <w:tcW w:w="1107" w:type="pct"/>
            <w:tcBorders>
              <w:top w:val="single" w:color="000000" w:sz="4" w:space="0"/>
              <w:left w:val="single" w:color="000000" w:sz="4" w:space="0"/>
              <w:bottom w:val="single" w:color="000000" w:sz="4" w:space="0"/>
              <w:right w:val="single" w:color="000000" w:sz="4" w:space="0"/>
            </w:tcBorders>
            <w:vAlign w:val="center"/>
          </w:tcPr>
          <w:p w14:paraId="56E314D6">
            <w:pPr>
              <w:widowControl/>
              <w:spacing w:line="320" w:lineRule="exact"/>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本科专业为</w:t>
            </w:r>
            <w:r>
              <w:rPr>
                <w:rFonts w:hint="eastAsia" w:ascii="仿宋" w:hAnsi="仿宋" w:eastAsia="仿宋" w:cs="仿宋"/>
                <w:color w:val="000000"/>
                <w:sz w:val="24"/>
                <w:szCs w:val="24"/>
                <w:lang w:eastAsia="zh-CN"/>
              </w:rPr>
              <w:t>化学工程与工艺、化学工程与工业生物工程、化工安全工程、精细化工；</w:t>
            </w:r>
          </w:p>
          <w:p w14:paraId="5B3C2DE1">
            <w:pPr>
              <w:widowControl/>
              <w:spacing w:line="320" w:lineRule="exact"/>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研究生</w:t>
            </w:r>
            <w:r>
              <w:rPr>
                <w:rFonts w:hint="eastAsia" w:ascii="仿宋" w:hAnsi="仿宋" w:eastAsia="仿宋" w:cs="仿宋"/>
                <w:color w:val="000000"/>
                <w:sz w:val="24"/>
                <w:szCs w:val="24"/>
                <w:lang w:val="en-US" w:eastAsia="zh-CN"/>
              </w:rPr>
              <w:t>专业为</w:t>
            </w:r>
            <w:r>
              <w:rPr>
                <w:rFonts w:hint="eastAsia" w:ascii="仿宋" w:hAnsi="仿宋" w:eastAsia="仿宋" w:cs="仿宋"/>
                <w:color w:val="000000"/>
                <w:sz w:val="24"/>
                <w:szCs w:val="24"/>
                <w:lang w:eastAsia="zh-CN"/>
              </w:rPr>
              <w:t>化学工程与技术（一级学科）；</w:t>
            </w:r>
          </w:p>
        </w:tc>
        <w:tc>
          <w:tcPr>
            <w:tcW w:w="2269" w:type="pct"/>
            <w:tcBorders>
              <w:top w:val="single" w:color="000000" w:sz="4" w:space="0"/>
              <w:left w:val="single" w:color="000000" w:sz="4" w:space="0"/>
              <w:bottom w:val="single" w:color="000000" w:sz="4" w:space="0"/>
              <w:right w:val="single" w:color="000000" w:sz="4" w:space="0"/>
            </w:tcBorders>
            <w:vAlign w:val="center"/>
          </w:tcPr>
          <w:p w14:paraId="13FADD07">
            <w:pPr>
              <w:widowControl/>
              <w:numPr>
                <w:ilvl w:val="0"/>
                <w:numId w:val="1"/>
              </w:numPr>
              <w:spacing w:line="320" w:lineRule="exac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rPr>
              <w:t>年龄不超过35周岁</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19</w:t>
            </w:r>
            <w:r>
              <w:rPr>
                <w:rFonts w:hint="eastAsia" w:ascii="仿宋" w:hAnsi="仿宋" w:eastAsia="仿宋" w:cs="仿宋"/>
                <w:color w:val="000000"/>
                <w:sz w:val="24"/>
                <w:szCs w:val="24"/>
                <w:lang w:val="en-US" w:eastAsia="zh-CN"/>
              </w:rPr>
              <w:t>90</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月1</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日以后出生</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w:t>
            </w:r>
          </w:p>
          <w:p w14:paraId="58480F05">
            <w:pPr>
              <w:widowControl/>
              <w:spacing w:line="320" w:lineRule="exac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抗压能力强，能够服从工作安排</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能适应常态化在园区化工及危险化学品企业生产一线开展安全生产监管工作，</w:t>
            </w:r>
            <w:r>
              <w:rPr>
                <w:rFonts w:hint="eastAsia" w:ascii="仿宋" w:hAnsi="仿宋" w:eastAsia="仿宋" w:cs="仿宋"/>
                <w:color w:val="000000"/>
                <w:sz w:val="24"/>
                <w:szCs w:val="24"/>
                <w:lang w:val="en-US" w:eastAsia="zh-CN"/>
              </w:rPr>
              <w:t>能够接受</w:t>
            </w:r>
            <w:r>
              <w:rPr>
                <w:rFonts w:hint="eastAsia" w:ascii="仿宋" w:hAnsi="仿宋" w:eastAsia="仿宋" w:cs="仿宋"/>
                <w:color w:val="000000"/>
                <w:sz w:val="24"/>
                <w:szCs w:val="24"/>
              </w:rPr>
              <w:t>24小时应急值班值守任务</w:t>
            </w:r>
            <w:r>
              <w:rPr>
                <w:rFonts w:hint="eastAsia" w:ascii="仿宋" w:hAnsi="仿宋" w:eastAsia="仿宋" w:cs="仿宋"/>
                <w:color w:val="000000"/>
                <w:sz w:val="24"/>
                <w:szCs w:val="24"/>
                <w:lang w:eastAsia="zh-CN"/>
              </w:rPr>
              <w:t>。</w:t>
            </w:r>
          </w:p>
          <w:p w14:paraId="74083960">
            <w:pPr>
              <w:widowControl/>
              <w:spacing w:line="320" w:lineRule="exact"/>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、具有化工行业领域中级及以上专业技术职称、二级（技师）以上职业资格，或注册安全工程师（化工安全方向）、安全评价师等资格，或在化工企业一线从事生产或安全管理10年以上并提供工作证明的，</w:t>
            </w:r>
            <w:r>
              <w:rPr>
                <w:rFonts w:hint="eastAsia" w:ascii="仿宋" w:hAnsi="仿宋" w:eastAsia="仿宋" w:cs="仿宋"/>
                <w:color w:val="000000"/>
                <w:sz w:val="24"/>
                <w:szCs w:val="24"/>
                <w:lang w:eastAsia="zh-CN"/>
              </w:rPr>
              <w:t>年龄可放宽至40周岁（</w:t>
            </w:r>
            <w:r>
              <w:rPr>
                <w:rFonts w:hint="eastAsia" w:ascii="仿宋" w:hAnsi="仿宋" w:eastAsia="仿宋" w:cs="仿宋"/>
                <w:color w:val="000000"/>
                <w:sz w:val="24"/>
                <w:szCs w:val="24"/>
              </w:rPr>
              <w:t>198</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lang w:eastAsia="zh-CN"/>
              </w:rPr>
              <w:t>年</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lang w:eastAsia="zh-CN"/>
              </w:rPr>
              <w:t>月</w:t>
            </w: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lang w:eastAsia="zh-CN"/>
              </w:rPr>
              <w:t>日以后出生），</w:t>
            </w:r>
            <w:r>
              <w:rPr>
                <w:rFonts w:hint="eastAsia" w:ascii="仿宋" w:hAnsi="仿宋" w:eastAsia="仿宋" w:cs="仿宋"/>
                <w:color w:val="000000"/>
                <w:sz w:val="24"/>
                <w:szCs w:val="24"/>
                <w:lang w:val="en-US" w:eastAsia="zh-CN"/>
              </w:rPr>
              <w:t>不限制专业、学位。</w:t>
            </w:r>
          </w:p>
        </w:tc>
      </w:tr>
    </w:tbl>
    <w:p w14:paraId="773FBD59">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大标宋简体">
    <w:altName w:val="微软雅黑"/>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5FA7FF03">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40A45C"/>
    <w:multiLevelType w:val="singleLevel"/>
    <w:tmpl w:val="EF40A45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7B2E22"/>
    <w:rsid w:val="1106086F"/>
    <w:rsid w:val="484D0319"/>
    <w:rsid w:val="607B2E22"/>
    <w:rsid w:val="6CD87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Calibri"/>
      <w:kern w:val="2"/>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jc w:val="left"/>
    </w:pPr>
    <w:rPr>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366</Words>
  <Characters>383</Characters>
  <Lines>0</Lines>
  <Paragraphs>0</Paragraphs>
  <TotalTime>0</TotalTime>
  <ScaleCrop>false</ScaleCrop>
  <LinksUpToDate>false</LinksUpToDate>
  <CharactersWithSpaces>383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2026-10-15T00:52:00Z</dcterms:created>
  <dc:creator>山在等海</dc:creator>
  <cp:lastModifiedBy>山在等海</cp:lastModifiedBy>
  <dcterms:modified xsi:type="dcterms:W3CDTF">2026-10-15T03:25:07Z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AB33B4655B17485F907A8D725EE5D142_13</vt:lpwstr>
  </property>
  <property fmtid="{D5CDD505-2E9C-101B-9397-08002B2CF9AE}" pid="4" name="KSOTemplateDocerSaveRecord">
    <vt:lpwstr>eyJoZGlkIjoiNmU5YjQwMTBiOTYwMTkwY2NiY2FlNDg4YTkzN2Q2MjAiLCJ1c2VySWQiOiI3NTg5NDYyNjQifQ==</vt:lpwstr>
  </property>
</Properties>
</file>