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245F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outlineLvl w:val="9"/>
        <w:rPr>
          <w:rFonts w:hint="eastAsia" w:ascii="Times New Roman" w:hAnsi="Times New Roman" w:eastAsia="黑体" w:cs="Times New Roman"/>
          <w:bCs w:val="0"/>
          <w:i w:val="0"/>
          <w:color w:val="000000"/>
          <w:kern w:val="0"/>
          <w:sz w:val="32"/>
          <w:szCs w:val="32"/>
          <w:u w:val="none"/>
          <w:lang w:val="en-US" w:eastAsia="zh-CN" w:bidi="ar"/>
        </w:rPr>
      </w:pPr>
      <w:r>
        <w:rPr>
          <w:rFonts w:hint="default" w:ascii="Times New Roman" w:hAnsi="Times New Roman" w:eastAsia="黑体" w:cs="Times New Roman"/>
          <w:bCs w:val="0"/>
          <w:i w:val="0"/>
          <w:color w:val="000000"/>
          <w:kern w:val="0"/>
          <w:sz w:val="32"/>
          <w:szCs w:val="32"/>
          <w:u w:val="none"/>
          <w:lang w:val="en-US" w:eastAsia="zh-CN" w:bidi="ar"/>
        </w:rPr>
        <w:t>附件</w:t>
      </w:r>
      <w:r>
        <w:rPr>
          <w:rFonts w:hint="eastAsia" w:ascii="Times New Roman" w:hAnsi="Times New Roman" w:eastAsia="黑体" w:cs="Times New Roman"/>
          <w:bCs w:val="0"/>
          <w:i w:val="0"/>
          <w:color w:val="000000"/>
          <w:kern w:val="0"/>
          <w:sz w:val="32"/>
          <w:szCs w:val="32"/>
          <w:u w:val="none"/>
          <w:lang w:val="en-US" w:eastAsia="zh-CN" w:bidi="ar"/>
        </w:rPr>
        <w:t>1</w:t>
      </w:r>
    </w:p>
    <w:p w14:paraId="2494771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center"/>
        <w:outlineLvl w:val="9"/>
        <w:rPr>
          <w:rFonts w:hint="default" w:ascii="Times New Roman" w:hAnsi="Times New Roman" w:eastAsia="黑体" w:cs="Times New Roman"/>
          <w:bCs w:val="0"/>
          <w:i w:val="0"/>
          <w:color w:val="000000"/>
          <w:kern w:val="0"/>
          <w:sz w:val="32"/>
          <w:szCs w:val="32"/>
          <w:u w:val="none"/>
          <w:lang w:val="en-US" w:eastAsia="zh-CN" w:bidi="ar"/>
        </w:rPr>
      </w:pPr>
    </w:p>
    <w:p w14:paraId="64C6A9C4">
      <w:pPr>
        <w:spacing w:line="560" w:lineRule="exact"/>
        <w:jc w:val="center"/>
        <w:outlineLvl w:val="0"/>
        <w:rPr>
          <w:rFonts w:hint="default" w:ascii="Times New Roman" w:hAnsi="Times New Roman" w:eastAsia="方正小标宋简体" w:cs="Times New Roman"/>
          <w:b w:val="0"/>
          <w:bCs/>
          <w:w w:val="95"/>
          <w:kern w:val="2"/>
          <w:sz w:val="44"/>
          <w:szCs w:val="52"/>
          <w:lang w:val="en-US" w:eastAsia="zh-CN" w:bidi="ar-SA"/>
        </w:rPr>
      </w:pPr>
      <w:bookmarkStart w:id="0" w:name="OLE_LINK1"/>
      <w:r>
        <w:rPr>
          <w:rFonts w:hint="default" w:ascii="Times New Roman" w:hAnsi="Times New Roman" w:eastAsia="方正小标宋简体" w:cs="Times New Roman"/>
          <w:b w:val="0"/>
          <w:bCs/>
          <w:w w:val="95"/>
          <w:kern w:val="2"/>
          <w:sz w:val="44"/>
          <w:szCs w:val="52"/>
          <w:lang w:val="en-US" w:eastAsia="zh-CN" w:bidi="ar-SA"/>
        </w:rPr>
        <w:t>雅安市名山区茗投产业集团有限公司</w:t>
      </w:r>
    </w:p>
    <w:p w14:paraId="30754FE8">
      <w:pPr>
        <w:spacing w:line="560" w:lineRule="exact"/>
        <w:jc w:val="center"/>
        <w:outlineLvl w:val="0"/>
        <w:rPr>
          <w:rFonts w:hint="default" w:ascii="Times New Roman" w:hAnsi="Times New Roman" w:eastAsia="仿宋_GB2312" w:cs="Times New Roman"/>
          <w:bCs/>
          <w:kern w:val="44"/>
          <w:sz w:val="32"/>
          <w:szCs w:val="32"/>
          <w:lang w:val="en-US" w:eastAsia="zh-CN"/>
        </w:rPr>
      </w:pPr>
      <w:r>
        <w:rPr>
          <w:rFonts w:hint="default" w:ascii="Times New Roman" w:hAnsi="Times New Roman" w:eastAsia="方正小标宋简体" w:cs="Times New Roman"/>
          <w:b w:val="0"/>
          <w:bCs/>
          <w:w w:val="95"/>
          <w:kern w:val="2"/>
          <w:sz w:val="44"/>
          <w:szCs w:val="52"/>
          <w:lang w:val="en-US" w:eastAsia="zh-CN" w:bidi="ar-SA"/>
        </w:rPr>
        <w:t>2026年</w:t>
      </w:r>
      <w:r>
        <w:rPr>
          <w:rFonts w:hint="eastAsia" w:ascii="Times New Roman" w:hAnsi="Times New Roman" w:eastAsia="方正小标宋简体" w:cs="Times New Roman"/>
          <w:b w:val="0"/>
          <w:bCs/>
          <w:w w:val="95"/>
          <w:kern w:val="2"/>
          <w:sz w:val="44"/>
          <w:szCs w:val="52"/>
          <w:lang w:val="en-US" w:eastAsia="zh-CN" w:bidi="ar-SA"/>
        </w:rPr>
        <w:t>下属公司</w:t>
      </w:r>
      <w:r>
        <w:rPr>
          <w:rFonts w:hint="default" w:ascii="Times New Roman" w:hAnsi="Times New Roman" w:eastAsia="方正小标宋简体" w:cs="Times New Roman"/>
          <w:b w:val="0"/>
          <w:bCs/>
          <w:w w:val="95"/>
          <w:kern w:val="2"/>
          <w:sz w:val="44"/>
          <w:szCs w:val="52"/>
          <w:lang w:val="en-US" w:eastAsia="zh-CN" w:bidi="ar-SA"/>
        </w:rPr>
        <w:t>项目用工招聘计划表</w:t>
      </w:r>
    </w:p>
    <w:p w14:paraId="02A2AFD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outlineLvl w:val="0"/>
        <w:rPr>
          <w:rFonts w:hint="default" w:ascii="Times New Roman" w:hAnsi="Times New Roman" w:eastAsia="仿宋_GB2312" w:cs="Times New Roman"/>
          <w:bCs/>
          <w:color w:val="000000"/>
          <w:kern w:val="44"/>
          <w:sz w:val="32"/>
          <w:szCs w:val="32"/>
          <w:lang w:eastAsia="en-US"/>
        </w:rPr>
      </w:pPr>
    </w:p>
    <w:bookmarkEnd w:id="0"/>
    <w:tbl>
      <w:tblPr>
        <w:tblStyle w:val="4"/>
        <w:tblW w:w="55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8"/>
        <w:gridCol w:w="866"/>
        <w:gridCol w:w="631"/>
        <w:gridCol w:w="493"/>
        <w:gridCol w:w="472"/>
        <w:gridCol w:w="665"/>
        <w:gridCol w:w="904"/>
        <w:gridCol w:w="871"/>
        <w:gridCol w:w="4231"/>
      </w:tblGrid>
      <w:tr w14:paraId="5CD2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3" w:type="pct"/>
            <w:vMerge w:val="restart"/>
            <w:noWrap w:val="0"/>
            <w:vAlign w:val="center"/>
          </w:tcPr>
          <w:p w14:paraId="1702AC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序号</w:t>
            </w:r>
          </w:p>
        </w:tc>
        <w:tc>
          <w:tcPr>
            <w:tcW w:w="456" w:type="pct"/>
            <w:vMerge w:val="restart"/>
            <w:noWrap w:val="0"/>
            <w:vAlign w:val="center"/>
          </w:tcPr>
          <w:p w14:paraId="356AA582">
            <w:pPr>
              <w:keepNext w:val="0"/>
              <w:keepLines w:val="0"/>
              <w:widowControl/>
              <w:suppressLineNumbers w:val="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招聘单位</w:t>
            </w:r>
          </w:p>
        </w:tc>
        <w:tc>
          <w:tcPr>
            <w:tcW w:w="332" w:type="pct"/>
            <w:vMerge w:val="restart"/>
            <w:noWrap w:val="0"/>
            <w:vAlign w:val="center"/>
          </w:tcPr>
          <w:p w14:paraId="57516A8E">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21"/>
                <w:szCs w:val="21"/>
                <w:highlight w:val="none"/>
                <w:u w:val="none"/>
                <w:lang w:val="en-US" w:eastAsia="zh-CN" w:bidi="ar"/>
              </w:rPr>
            </w:pPr>
            <w:r>
              <w:rPr>
                <w:rFonts w:hint="default" w:ascii="Times New Roman" w:hAnsi="Times New Roman" w:eastAsia="黑体" w:cs="Times New Roman"/>
                <w:i w:val="0"/>
                <w:iCs w:val="0"/>
                <w:color w:val="auto"/>
                <w:kern w:val="0"/>
                <w:sz w:val="21"/>
                <w:szCs w:val="21"/>
                <w:highlight w:val="none"/>
                <w:u w:val="none"/>
                <w:lang w:val="en-US" w:eastAsia="zh-CN" w:bidi="ar"/>
              </w:rPr>
              <w:t>招聘</w:t>
            </w:r>
          </w:p>
          <w:p w14:paraId="745883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岗位</w:t>
            </w:r>
          </w:p>
        </w:tc>
        <w:tc>
          <w:tcPr>
            <w:tcW w:w="259" w:type="pct"/>
            <w:vMerge w:val="restart"/>
            <w:noWrap w:val="0"/>
            <w:vAlign w:val="center"/>
          </w:tcPr>
          <w:p w14:paraId="55C2D4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用工形式</w:t>
            </w:r>
          </w:p>
        </w:tc>
        <w:tc>
          <w:tcPr>
            <w:tcW w:w="248" w:type="pct"/>
            <w:vMerge w:val="restart"/>
            <w:noWrap w:val="0"/>
            <w:vAlign w:val="center"/>
          </w:tcPr>
          <w:p w14:paraId="34D7BD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需求人数</w:t>
            </w:r>
          </w:p>
        </w:tc>
        <w:tc>
          <w:tcPr>
            <w:tcW w:w="3518" w:type="pct"/>
            <w:gridSpan w:val="4"/>
            <w:noWrap w:val="0"/>
            <w:vAlign w:val="center"/>
          </w:tcPr>
          <w:p w14:paraId="0D9354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岗位资格条件</w:t>
            </w:r>
          </w:p>
        </w:tc>
      </w:tr>
      <w:tr w14:paraId="44FE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3" w:type="pct"/>
            <w:vMerge w:val="continue"/>
            <w:noWrap w:val="0"/>
            <w:vAlign w:val="center"/>
          </w:tcPr>
          <w:p w14:paraId="7B036029">
            <w:pPr>
              <w:jc w:val="center"/>
              <w:rPr>
                <w:rFonts w:hint="default" w:ascii="Times New Roman" w:hAnsi="Times New Roman" w:eastAsia="宋体" w:cs="Times New Roman"/>
                <w:i w:val="0"/>
                <w:iCs w:val="0"/>
                <w:color w:val="auto"/>
                <w:sz w:val="21"/>
                <w:szCs w:val="21"/>
                <w:highlight w:val="none"/>
                <w:u w:val="none"/>
              </w:rPr>
            </w:pPr>
          </w:p>
        </w:tc>
        <w:tc>
          <w:tcPr>
            <w:tcW w:w="456" w:type="pct"/>
            <w:vMerge w:val="continue"/>
            <w:noWrap w:val="0"/>
            <w:vAlign w:val="center"/>
          </w:tcPr>
          <w:p w14:paraId="5B76CAA2">
            <w:pPr>
              <w:jc w:val="center"/>
              <w:rPr>
                <w:rFonts w:hint="default" w:ascii="Times New Roman" w:hAnsi="Times New Roman" w:eastAsia="宋体" w:cs="Times New Roman"/>
                <w:i w:val="0"/>
                <w:iCs w:val="0"/>
                <w:color w:val="auto"/>
                <w:sz w:val="21"/>
                <w:szCs w:val="21"/>
                <w:highlight w:val="none"/>
                <w:u w:val="none"/>
              </w:rPr>
            </w:pPr>
          </w:p>
        </w:tc>
        <w:tc>
          <w:tcPr>
            <w:tcW w:w="332" w:type="pct"/>
            <w:vMerge w:val="continue"/>
            <w:noWrap w:val="0"/>
            <w:vAlign w:val="center"/>
          </w:tcPr>
          <w:p w14:paraId="22A1312A">
            <w:pPr>
              <w:jc w:val="center"/>
              <w:rPr>
                <w:rFonts w:hint="default" w:ascii="Times New Roman" w:hAnsi="Times New Roman" w:eastAsia="宋体" w:cs="Times New Roman"/>
                <w:i w:val="0"/>
                <w:iCs w:val="0"/>
                <w:color w:val="auto"/>
                <w:sz w:val="21"/>
                <w:szCs w:val="21"/>
                <w:highlight w:val="none"/>
                <w:u w:val="none"/>
              </w:rPr>
            </w:pPr>
          </w:p>
        </w:tc>
        <w:tc>
          <w:tcPr>
            <w:tcW w:w="259" w:type="pct"/>
            <w:vMerge w:val="continue"/>
            <w:noWrap w:val="0"/>
            <w:vAlign w:val="center"/>
          </w:tcPr>
          <w:p w14:paraId="3273E354">
            <w:pPr>
              <w:jc w:val="center"/>
              <w:rPr>
                <w:rFonts w:hint="default" w:ascii="Times New Roman" w:hAnsi="Times New Roman" w:eastAsia="宋体" w:cs="Times New Roman"/>
                <w:i w:val="0"/>
                <w:iCs w:val="0"/>
                <w:color w:val="auto"/>
                <w:sz w:val="21"/>
                <w:szCs w:val="21"/>
                <w:highlight w:val="none"/>
                <w:u w:val="none"/>
              </w:rPr>
            </w:pPr>
          </w:p>
        </w:tc>
        <w:tc>
          <w:tcPr>
            <w:tcW w:w="248" w:type="pct"/>
            <w:vMerge w:val="continue"/>
            <w:noWrap w:val="0"/>
            <w:vAlign w:val="center"/>
          </w:tcPr>
          <w:p w14:paraId="20AE99FF">
            <w:pPr>
              <w:jc w:val="center"/>
              <w:rPr>
                <w:rFonts w:hint="default" w:ascii="Times New Roman" w:hAnsi="Times New Roman" w:eastAsia="宋体" w:cs="Times New Roman"/>
                <w:i w:val="0"/>
                <w:iCs w:val="0"/>
                <w:color w:val="auto"/>
                <w:sz w:val="21"/>
                <w:szCs w:val="21"/>
                <w:highlight w:val="none"/>
                <w:u w:val="none"/>
              </w:rPr>
            </w:pPr>
          </w:p>
        </w:tc>
        <w:tc>
          <w:tcPr>
            <w:tcW w:w="350" w:type="pct"/>
            <w:noWrap w:val="0"/>
            <w:vAlign w:val="center"/>
          </w:tcPr>
          <w:p w14:paraId="3DE45BE7">
            <w:pPr>
              <w:keepNext w:val="0"/>
              <w:keepLines w:val="0"/>
              <w:widowControl/>
              <w:suppressLineNumbers w:val="0"/>
              <w:jc w:val="center"/>
              <w:textAlignment w:val="center"/>
              <w:rPr>
                <w:rFonts w:hint="default" w:ascii="Times New Roman" w:hAnsi="Times New Roman" w:eastAsia="黑体" w:cs="Times New Roman"/>
                <w:i w:val="0"/>
                <w:iCs w:val="0"/>
                <w:color w:val="auto"/>
                <w:kern w:val="0"/>
                <w:sz w:val="21"/>
                <w:szCs w:val="21"/>
                <w:highlight w:val="none"/>
                <w:u w:val="none"/>
                <w:lang w:val="en-US" w:eastAsia="zh-CN" w:bidi="ar"/>
              </w:rPr>
            </w:pPr>
            <w:r>
              <w:rPr>
                <w:rFonts w:hint="default" w:ascii="Times New Roman" w:hAnsi="Times New Roman" w:eastAsia="黑体" w:cs="Times New Roman"/>
                <w:i w:val="0"/>
                <w:iCs w:val="0"/>
                <w:color w:val="auto"/>
                <w:kern w:val="0"/>
                <w:sz w:val="21"/>
                <w:szCs w:val="21"/>
                <w:highlight w:val="none"/>
                <w:u w:val="none"/>
                <w:lang w:val="en-US" w:eastAsia="zh-CN" w:bidi="ar"/>
              </w:rPr>
              <w:t>学历</w:t>
            </w:r>
          </w:p>
          <w:p w14:paraId="62B3C30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要求</w:t>
            </w:r>
          </w:p>
        </w:tc>
        <w:tc>
          <w:tcPr>
            <w:tcW w:w="476" w:type="pct"/>
            <w:noWrap w:val="0"/>
            <w:vAlign w:val="center"/>
          </w:tcPr>
          <w:p w14:paraId="510897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专业要求</w:t>
            </w:r>
          </w:p>
        </w:tc>
        <w:tc>
          <w:tcPr>
            <w:tcW w:w="459" w:type="pct"/>
            <w:noWrap w:val="0"/>
            <w:vAlign w:val="center"/>
          </w:tcPr>
          <w:p w14:paraId="1DE59F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年龄要求</w:t>
            </w:r>
          </w:p>
        </w:tc>
        <w:tc>
          <w:tcPr>
            <w:tcW w:w="2231" w:type="pct"/>
            <w:noWrap w:val="0"/>
            <w:vAlign w:val="center"/>
          </w:tcPr>
          <w:p w14:paraId="7487BC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黑体" w:cs="Times New Roman"/>
                <w:i w:val="0"/>
                <w:iCs w:val="0"/>
                <w:color w:val="auto"/>
                <w:kern w:val="0"/>
                <w:sz w:val="21"/>
                <w:szCs w:val="21"/>
                <w:highlight w:val="none"/>
                <w:u w:val="none"/>
                <w:lang w:val="en-US" w:eastAsia="zh-CN" w:bidi="ar"/>
              </w:rPr>
              <w:t>其他资格条件</w:t>
            </w:r>
          </w:p>
        </w:tc>
      </w:tr>
      <w:tr w14:paraId="79786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183" w:type="pct"/>
            <w:shd w:val="clear" w:color="auto" w:fill="auto"/>
            <w:noWrap w:val="0"/>
            <w:vAlign w:val="center"/>
          </w:tcPr>
          <w:p w14:paraId="1821C47A">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1</w:t>
            </w:r>
          </w:p>
        </w:tc>
        <w:tc>
          <w:tcPr>
            <w:tcW w:w="456" w:type="pct"/>
            <w:shd w:val="clear" w:color="auto" w:fill="auto"/>
            <w:noWrap w:val="0"/>
            <w:vAlign w:val="center"/>
          </w:tcPr>
          <w:p w14:paraId="47767AEA">
            <w:pPr>
              <w:keepNext w:val="0"/>
              <w:keepLines w:val="0"/>
              <w:pageBreakBefore w:val="0"/>
              <w:kinsoku/>
              <w:wordWrap/>
              <w:overflowPunct/>
              <w:topLinePunct w:val="0"/>
              <w:autoSpaceDE/>
              <w:autoSpaceDN/>
              <w:bidi w:val="0"/>
              <w:adjustRightInd/>
              <w:snapToGrid/>
              <w:spacing w:line="200" w:lineRule="atLeast"/>
              <w:jc w:val="center"/>
              <w:rPr>
                <w:rFonts w:hint="default" w:ascii="Times New Roman" w:hAnsi="Times New Roman" w:eastAsia="仿宋_GB2312" w:cs="Times New Roman"/>
                <w:color w:val="auto"/>
                <w:spacing w:val="6"/>
                <w:kern w:val="0"/>
                <w:position w:val="-17"/>
                <w:szCs w:val="21"/>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雅安市杰翎智慧城市建设开发有限公司</w:t>
            </w:r>
          </w:p>
        </w:tc>
        <w:tc>
          <w:tcPr>
            <w:tcW w:w="332" w:type="pct"/>
            <w:shd w:val="clear" w:color="auto" w:fill="auto"/>
            <w:noWrap w:val="0"/>
            <w:vAlign w:val="center"/>
          </w:tcPr>
          <w:p w14:paraId="41947C80">
            <w:pPr>
              <w:keepNext w:val="0"/>
              <w:keepLines w:val="0"/>
              <w:pageBreakBefore w:val="0"/>
              <w:widowControl/>
              <w:suppressLineNumbers w:val="0"/>
              <w:kinsoku/>
              <w:wordWrap/>
              <w:overflowPunct/>
              <w:topLinePunct w:val="0"/>
              <w:autoSpaceDE/>
              <w:autoSpaceDN/>
              <w:bidi w:val="0"/>
              <w:adjustRightInd/>
              <w:snapToGrid/>
              <w:spacing w:line="200" w:lineRule="atLeast"/>
              <w:ind w:firstLine="0" w:firstLineChars="0"/>
              <w:jc w:val="center"/>
              <w:textAlignment w:val="center"/>
              <w:outlineLvl w:val="9"/>
              <w:rPr>
                <w:rFonts w:hint="default" w:ascii="Times New Roman" w:hAnsi="Times New Roman" w:eastAsia="仿宋_GB2312" w:cs="Times New Roman"/>
                <w:color w:val="auto"/>
                <w:spacing w:val="6"/>
                <w:kern w:val="0"/>
                <w:position w:val="-17"/>
                <w:szCs w:val="21"/>
                <w:lang w:val="en-US" w:eastAsia="zh-CN" w:bidi="ar"/>
              </w:rPr>
            </w:pPr>
            <w:r>
              <w:rPr>
                <w:rFonts w:hint="default" w:ascii="Times New Roman" w:hAnsi="Times New Roman" w:eastAsia="仿宋_GB2312" w:cs="Times New Roman"/>
                <w:bCs w:val="0"/>
                <w:i w:val="0"/>
                <w:iCs w:val="0"/>
                <w:color w:val="000000"/>
                <w:spacing w:val="6"/>
                <w:kern w:val="0"/>
                <w:position w:val="-17"/>
                <w:sz w:val="21"/>
                <w:szCs w:val="21"/>
                <w:u w:val="none"/>
                <w:lang w:val="en-US" w:eastAsia="zh-CN" w:bidi="ar"/>
              </w:rPr>
              <w:t>项目部主管</w:t>
            </w:r>
          </w:p>
        </w:tc>
        <w:tc>
          <w:tcPr>
            <w:tcW w:w="259" w:type="pct"/>
            <w:shd w:val="clear" w:color="auto" w:fill="auto"/>
            <w:noWrap w:val="0"/>
            <w:vAlign w:val="center"/>
          </w:tcPr>
          <w:p w14:paraId="3627A8E2">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default" w:ascii="Times New Roman" w:hAnsi="Times New Roman" w:eastAsia="仿宋_GB2312" w:cs="Times New Roman"/>
                <w:bCs w:val="0"/>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项目用工</w:t>
            </w:r>
          </w:p>
        </w:tc>
        <w:tc>
          <w:tcPr>
            <w:tcW w:w="248" w:type="pct"/>
            <w:shd w:val="clear" w:color="auto" w:fill="auto"/>
            <w:noWrap w:val="0"/>
            <w:vAlign w:val="center"/>
          </w:tcPr>
          <w:p w14:paraId="58AE7E74">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default" w:ascii="Times New Roman" w:hAnsi="Times New Roman" w:eastAsia="仿宋_GB2312" w:cs="Times New Roman"/>
                <w:color w:val="auto"/>
                <w:kern w:val="0"/>
                <w:szCs w:val="21"/>
                <w:lang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w:t>
            </w:r>
          </w:p>
        </w:tc>
        <w:tc>
          <w:tcPr>
            <w:tcW w:w="350" w:type="pct"/>
            <w:shd w:val="clear" w:color="auto" w:fill="auto"/>
            <w:noWrap w:val="0"/>
            <w:vAlign w:val="center"/>
          </w:tcPr>
          <w:p w14:paraId="6DD429D7">
            <w:pPr>
              <w:keepNext w:val="0"/>
              <w:keepLines w:val="0"/>
              <w:widowControl/>
              <w:suppressLineNumbers w:val="0"/>
              <w:spacing w:line="240" w:lineRule="auto"/>
              <w:ind w:firstLine="0" w:firstLineChars="0"/>
              <w:jc w:val="center"/>
              <w:textAlignment w:val="center"/>
              <w:outlineLvl w:val="9"/>
              <w:rPr>
                <w:rFonts w:hint="default" w:ascii="Times New Roman" w:hAnsi="Times New Roman" w:eastAsia="仿宋_GB2312" w:cs="Times New Roman"/>
                <w:color w:val="auto"/>
                <w:szCs w:val="21"/>
              </w:rPr>
            </w:pPr>
            <w:r>
              <w:rPr>
                <w:rFonts w:hint="default" w:ascii="Times New Roman" w:hAnsi="Times New Roman" w:eastAsia="仿宋_GB2312" w:cs="Times New Roman"/>
                <w:bCs w:val="0"/>
                <w:i w:val="0"/>
                <w:iCs w:val="0"/>
                <w:color w:val="000000"/>
                <w:kern w:val="0"/>
                <w:sz w:val="21"/>
                <w:szCs w:val="21"/>
                <w:u w:val="none"/>
                <w:lang w:val="en-US" w:eastAsia="zh-CN" w:bidi="ar"/>
              </w:rPr>
              <w:t>大学本科及以上学历</w:t>
            </w:r>
          </w:p>
        </w:tc>
        <w:tc>
          <w:tcPr>
            <w:tcW w:w="476" w:type="pct"/>
            <w:shd w:val="clear" w:color="auto" w:fill="auto"/>
            <w:noWrap w:val="0"/>
            <w:vAlign w:val="center"/>
          </w:tcPr>
          <w:p w14:paraId="53F2E250">
            <w:pPr>
              <w:keepNext w:val="0"/>
              <w:keepLines w:val="0"/>
              <w:widowControl/>
              <w:suppressLineNumbers w:val="0"/>
              <w:spacing w:line="240" w:lineRule="auto"/>
              <w:ind w:firstLine="0" w:firstLineChars="0"/>
              <w:jc w:val="center"/>
              <w:textAlignment w:val="center"/>
              <w:outlineLvl w:val="9"/>
              <w:rPr>
                <w:rFonts w:hint="default" w:ascii="Times New Roman" w:hAnsi="Times New Roman" w:eastAsia="仿宋_GB2312" w:cs="Times New Roman"/>
                <w:color w:val="auto"/>
                <w:kern w:val="2"/>
                <w:sz w:val="21"/>
                <w:szCs w:val="24"/>
                <w:lang w:val="en-US" w:eastAsia="zh-CN" w:bidi="ar-SA"/>
              </w:rPr>
            </w:pPr>
            <w:r>
              <w:rPr>
                <w:rFonts w:hint="default" w:ascii="Times New Roman" w:hAnsi="Times New Roman" w:eastAsia="仿宋_GB2312" w:cs="Times New Roman"/>
                <w:bCs w:val="0"/>
                <w:i w:val="0"/>
                <w:iCs w:val="0"/>
                <w:color w:val="000000"/>
                <w:kern w:val="0"/>
                <w:sz w:val="21"/>
                <w:szCs w:val="21"/>
                <w:u w:val="none"/>
                <w:lang w:val="en-US" w:eastAsia="zh-CN" w:bidi="ar"/>
              </w:rPr>
              <w:t>土木类、建筑类、管理科学与工程类</w:t>
            </w:r>
          </w:p>
        </w:tc>
        <w:tc>
          <w:tcPr>
            <w:tcW w:w="459" w:type="pct"/>
            <w:shd w:val="clear" w:color="auto" w:fill="auto"/>
            <w:noWrap w:val="0"/>
            <w:vAlign w:val="center"/>
          </w:tcPr>
          <w:p w14:paraId="13A73AD9">
            <w:pPr>
              <w:keepNext w:val="0"/>
              <w:keepLines w:val="0"/>
              <w:widowControl/>
              <w:suppressLineNumbers w:val="0"/>
              <w:spacing w:line="240" w:lineRule="auto"/>
              <w:ind w:firstLine="0" w:firstLineChars="0"/>
              <w:jc w:val="center"/>
              <w:textAlignment w:val="center"/>
              <w:outlineLvl w:val="9"/>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4</w:t>
            </w:r>
            <w:r>
              <w:rPr>
                <w:rFonts w:hint="default" w:ascii="Times New Roman" w:hAnsi="Times New Roman" w:eastAsia="仿宋_GB2312" w:cs="Times New Roman"/>
                <w:color w:val="auto"/>
                <w:szCs w:val="21"/>
                <w:lang w:val="en-US" w:eastAsia="zh-CN"/>
              </w:rPr>
              <w:t>0</w:t>
            </w:r>
            <w:r>
              <w:rPr>
                <w:rFonts w:hint="default" w:ascii="Times New Roman" w:hAnsi="Times New Roman" w:eastAsia="仿宋_GB2312" w:cs="Times New Roman"/>
                <w:color w:val="auto"/>
                <w:szCs w:val="21"/>
              </w:rPr>
              <w:t>周岁（含）以下</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(以报名截止日期为准)</w:t>
            </w:r>
          </w:p>
        </w:tc>
        <w:tc>
          <w:tcPr>
            <w:tcW w:w="2231" w:type="pct"/>
            <w:shd w:val="clear" w:color="auto" w:fill="auto"/>
            <w:noWrap w:val="0"/>
            <w:vAlign w:val="center"/>
          </w:tcPr>
          <w:p w14:paraId="17847E9D">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1.3年及以上工程项目管理相关工作经历；</w:t>
            </w:r>
          </w:p>
          <w:p w14:paraId="179DD01A">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2.至少具备一个工程类项目建设全过程管理经验；</w:t>
            </w:r>
          </w:p>
          <w:p w14:paraId="7800A411">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3.具备中级工程师及以上专业技术职称及二级建造师资格证书或持有一级建造师资格证书（二级建造师仅限四川省内核发，一级建造师无地域限制）；</w:t>
            </w:r>
          </w:p>
          <w:p w14:paraId="400F2EC8">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4.具备计划管理、技术管理、质量管理、安全管理、成本管理、资料管理等综合管理能力；</w:t>
            </w:r>
          </w:p>
          <w:p w14:paraId="17F41E5D">
            <w:pPr>
              <w:keepNext w:val="0"/>
              <w:keepLines w:val="0"/>
              <w:widowControl/>
              <w:suppressLineNumbers w:val="0"/>
              <w:jc w:val="left"/>
              <w:textAlignment w:val="center"/>
              <w:rPr>
                <w:rFonts w:hint="default" w:ascii="Times New Roman" w:hAnsi="Times New Roman" w:eastAsia="仿宋_GB2312" w:cs="Times New Roman"/>
                <w:color w:val="auto"/>
                <w:kern w:val="0"/>
                <w:szCs w:val="21"/>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5.具有较强的统筹能力、组织协调能力、分析管理能力及抗压能力。</w:t>
            </w:r>
          </w:p>
        </w:tc>
      </w:tr>
      <w:tr w14:paraId="19948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6" w:hRule="atLeast"/>
          <w:jc w:val="center"/>
        </w:trPr>
        <w:tc>
          <w:tcPr>
            <w:tcW w:w="183" w:type="pct"/>
            <w:shd w:val="clear" w:color="auto" w:fill="auto"/>
            <w:noWrap w:val="0"/>
            <w:vAlign w:val="center"/>
          </w:tcPr>
          <w:p w14:paraId="1738695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2</w:t>
            </w:r>
          </w:p>
        </w:tc>
        <w:tc>
          <w:tcPr>
            <w:tcW w:w="456" w:type="pct"/>
            <w:shd w:val="clear" w:color="auto" w:fill="auto"/>
            <w:noWrap w:val="0"/>
            <w:vAlign w:val="center"/>
          </w:tcPr>
          <w:p w14:paraId="4BF23CF1">
            <w:pPr>
              <w:keepNext w:val="0"/>
              <w:keepLines w:val="0"/>
              <w:pageBreakBefore w:val="0"/>
              <w:kinsoku/>
              <w:wordWrap/>
              <w:overflowPunct/>
              <w:topLinePunct w:val="0"/>
              <w:autoSpaceDE/>
              <w:autoSpaceDN/>
              <w:bidi w:val="0"/>
              <w:adjustRightInd/>
              <w:snapToGrid/>
              <w:spacing w:line="200" w:lineRule="atLeast"/>
              <w:jc w:val="center"/>
              <w:rPr>
                <w:rFonts w:hint="default" w:ascii="Times New Roman" w:hAnsi="Times New Roman" w:eastAsia="仿宋_GB2312" w:cs="Times New Roman"/>
                <w:color w:val="auto"/>
                <w:spacing w:val="6"/>
                <w:kern w:val="0"/>
                <w:position w:val="-17"/>
                <w:szCs w:val="21"/>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雅安市茶马环保工程有限公司</w:t>
            </w:r>
          </w:p>
        </w:tc>
        <w:tc>
          <w:tcPr>
            <w:tcW w:w="332" w:type="pct"/>
            <w:shd w:val="clear" w:color="auto" w:fill="auto"/>
            <w:noWrap w:val="0"/>
            <w:vAlign w:val="center"/>
          </w:tcPr>
          <w:p w14:paraId="0B73688A">
            <w:pPr>
              <w:keepNext w:val="0"/>
              <w:keepLines w:val="0"/>
              <w:pageBreakBefore w:val="0"/>
              <w:widowControl/>
              <w:suppressLineNumbers w:val="0"/>
              <w:kinsoku/>
              <w:wordWrap/>
              <w:overflowPunct/>
              <w:topLinePunct w:val="0"/>
              <w:autoSpaceDE/>
              <w:autoSpaceDN/>
              <w:bidi w:val="0"/>
              <w:adjustRightInd/>
              <w:snapToGrid/>
              <w:spacing w:line="200" w:lineRule="atLeast"/>
              <w:ind w:firstLine="0" w:firstLineChars="0"/>
              <w:jc w:val="center"/>
              <w:textAlignment w:val="center"/>
              <w:outlineLvl w:val="9"/>
              <w:rPr>
                <w:rFonts w:hint="default" w:ascii="Times New Roman" w:hAnsi="Times New Roman" w:eastAsia="仿宋_GB2312" w:cs="Times New Roman"/>
                <w:color w:val="auto"/>
                <w:spacing w:val="6"/>
                <w:kern w:val="0"/>
                <w:position w:val="-17"/>
                <w:szCs w:val="21"/>
                <w:lang w:val="en-US" w:eastAsia="zh-CN" w:bidi="ar"/>
              </w:rPr>
            </w:pPr>
            <w:r>
              <w:rPr>
                <w:rFonts w:hint="default" w:ascii="Times New Roman" w:hAnsi="Times New Roman" w:eastAsia="仿宋_GB2312" w:cs="Times New Roman"/>
                <w:bCs w:val="0"/>
                <w:i w:val="0"/>
                <w:iCs w:val="0"/>
                <w:color w:val="000000"/>
                <w:spacing w:val="6"/>
                <w:kern w:val="0"/>
                <w:position w:val="-17"/>
                <w:sz w:val="21"/>
                <w:szCs w:val="21"/>
                <w:u w:val="none"/>
                <w:lang w:val="en-US" w:eastAsia="zh-CN" w:bidi="ar"/>
              </w:rPr>
              <w:t>项目部主管</w:t>
            </w:r>
          </w:p>
        </w:tc>
        <w:tc>
          <w:tcPr>
            <w:tcW w:w="259" w:type="pct"/>
            <w:shd w:val="clear" w:color="auto" w:fill="auto"/>
            <w:noWrap w:val="0"/>
            <w:vAlign w:val="center"/>
          </w:tcPr>
          <w:p w14:paraId="433673A1">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default" w:ascii="Times New Roman" w:hAnsi="Times New Roman" w:eastAsia="仿宋_GB2312" w:cs="Times New Roman"/>
                <w:bCs w:val="0"/>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项目用工</w:t>
            </w:r>
          </w:p>
        </w:tc>
        <w:tc>
          <w:tcPr>
            <w:tcW w:w="248" w:type="pct"/>
            <w:shd w:val="clear" w:color="auto" w:fill="auto"/>
            <w:noWrap w:val="0"/>
            <w:vAlign w:val="center"/>
          </w:tcPr>
          <w:p w14:paraId="030963C3">
            <w:pPr>
              <w:keepNext w:val="0"/>
              <w:keepLines w:val="0"/>
              <w:pageBreakBefore w:val="0"/>
              <w:widowControl/>
              <w:suppressLineNumbers w:val="0"/>
              <w:kinsoku/>
              <w:wordWrap/>
              <w:overflowPunct/>
              <w:topLinePunct w:val="0"/>
              <w:autoSpaceDE/>
              <w:autoSpaceDN/>
              <w:bidi w:val="0"/>
              <w:adjustRightInd/>
              <w:snapToGrid/>
              <w:spacing w:line="200" w:lineRule="atLeast"/>
              <w:jc w:val="center"/>
              <w:textAlignment w:val="center"/>
              <w:rPr>
                <w:rFonts w:hint="default" w:ascii="Times New Roman" w:hAnsi="Times New Roman" w:eastAsia="仿宋_GB2312" w:cs="Times New Roman"/>
                <w:color w:val="auto"/>
                <w:kern w:val="0"/>
                <w:szCs w:val="21"/>
                <w:lang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w:t>
            </w:r>
          </w:p>
        </w:tc>
        <w:tc>
          <w:tcPr>
            <w:tcW w:w="350" w:type="pct"/>
            <w:shd w:val="clear" w:color="auto" w:fill="auto"/>
            <w:noWrap w:val="0"/>
            <w:vAlign w:val="center"/>
          </w:tcPr>
          <w:p w14:paraId="4F99719B">
            <w:pPr>
              <w:keepNext w:val="0"/>
              <w:keepLines w:val="0"/>
              <w:widowControl/>
              <w:suppressLineNumbers w:val="0"/>
              <w:spacing w:line="240" w:lineRule="auto"/>
              <w:ind w:firstLine="0" w:firstLineChars="0"/>
              <w:jc w:val="center"/>
              <w:textAlignment w:val="center"/>
              <w:outlineLvl w:val="9"/>
              <w:rPr>
                <w:rFonts w:hint="default" w:ascii="Times New Roman" w:hAnsi="Times New Roman" w:eastAsia="仿宋_GB2312" w:cs="Times New Roman"/>
                <w:color w:val="auto"/>
                <w:szCs w:val="21"/>
              </w:rPr>
            </w:pPr>
            <w:r>
              <w:rPr>
                <w:rFonts w:hint="default" w:ascii="Times New Roman" w:hAnsi="Times New Roman" w:eastAsia="仿宋_GB2312" w:cs="Times New Roman"/>
                <w:bCs w:val="0"/>
                <w:i w:val="0"/>
                <w:iCs w:val="0"/>
                <w:color w:val="000000"/>
                <w:kern w:val="0"/>
                <w:sz w:val="21"/>
                <w:szCs w:val="21"/>
                <w:u w:val="none"/>
                <w:lang w:val="en-US" w:eastAsia="zh-CN" w:bidi="ar"/>
              </w:rPr>
              <w:t>大学本科及以上学历</w:t>
            </w:r>
          </w:p>
        </w:tc>
        <w:tc>
          <w:tcPr>
            <w:tcW w:w="476" w:type="pct"/>
            <w:shd w:val="clear" w:color="auto" w:fill="auto"/>
            <w:noWrap w:val="0"/>
            <w:vAlign w:val="center"/>
          </w:tcPr>
          <w:p w14:paraId="45FA3B77">
            <w:pPr>
              <w:keepNext w:val="0"/>
              <w:keepLines w:val="0"/>
              <w:widowControl/>
              <w:suppressLineNumbers w:val="0"/>
              <w:spacing w:line="240" w:lineRule="auto"/>
              <w:ind w:firstLine="0" w:firstLineChars="0"/>
              <w:jc w:val="center"/>
              <w:textAlignment w:val="center"/>
              <w:outlineLvl w:val="9"/>
              <w:rPr>
                <w:rFonts w:hint="default" w:ascii="Times New Roman" w:hAnsi="Times New Roman" w:eastAsia="仿宋_GB2312" w:cs="Times New Roman"/>
                <w:color w:val="auto"/>
                <w:kern w:val="2"/>
                <w:sz w:val="21"/>
                <w:szCs w:val="24"/>
                <w:lang w:val="en-US" w:eastAsia="zh-CN" w:bidi="ar-SA"/>
              </w:rPr>
            </w:pPr>
            <w:r>
              <w:rPr>
                <w:rFonts w:hint="default" w:ascii="Times New Roman" w:hAnsi="Times New Roman" w:eastAsia="仿宋_GB2312" w:cs="Times New Roman"/>
                <w:i w:val="0"/>
                <w:iCs w:val="0"/>
                <w:color w:val="000000"/>
                <w:kern w:val="0"/>
                <w:sz w:val="21"/>
                <w:szCs w:val="21"/>
                <w:u w:val="none"/>
                <w:lang w:val="en-US" w:eastAsia="zh-CN" w:bidi="ar"/>
              </w:rPr>
              <w:t>建筑类、安全科学与工程类、土木类、水利类、管理科学与工程类</w:t>
            </w:r>
          </w:p>
        </w:tc>
        <w:tc>
          <w:tcPr>
            <w:tcW w:w="459" w:type="pct"/>
            <w:shd w:val="clear" w:color="auto" w:fill="auto"/>
            <w:noWrap w:val="0"/>
            <w:vAlign w:val="center"/>
          </w:tcPr>
          <w:p w14:paraId="5813BDF1">
            <w:pPr>
              <w:keepNext w:val="0"/>
              <w:keepLines w:val="0"/>
              <w:widowControl/>
              <w:suppressLineNumbers w:val="0"/>
              <w:spacing w:line="240" w:lineRule="auto"/>
              <w:ind w:firstLine="0" w:firstLineChars="0"/>
              <w:jc w:val="center"/>
              <w:textAlignment w:val="center"/>
              <w:outlineLvl w:val="9"/>
              <w:rPr>
                <w:rFonts w:hint="default" w:ascii="Times New Roman" w:hAnsi="Times New Roman" w:eastAsia="仿宋_GB2312" w:cs="Times New Roman"/>
                <w:color w:val="auto"/>
                <w:szCs w:val="21"/>
              </w:rPr>
            </w:pPr>
            <w:r>
              <w:rPr>
                <w:rFonts w:hint="default" w:ascii="Times New Roman" w:hAnsi="Times New Roman" w:eastAsia="仿宋_GB2312" w:cs="Times New Roman"/>
                <w:color w:val="auto"/>
                <w:szCs w:val="21"/>
              </w:rPr>
              <w:t>4</w:t>
            </w:r>
            <w:r>
              <w:rPr>
                <w:rFonts w:hint="default" w:ascii="Times New Roman" w:hAnsi="Times New Roman" w:eastAsia="仿宋_GB2312" w:cs="Times New Roman"/>
                <w:color w:val="auto"/>
                <w:szCs w:val="21"/>
                <w:lang w:val="en-US" w:eastAsia="zh-CN"/>
              </w:rPr>
              <w:t>0</w:t>
            </w:r>
            <w:r>
              <w:rPr>
                <w:rFonts w:hint="default" w:ascii="Times New Roman" w:hAnsi="Times New Roman" w:eastAsia="仿宋_GB2312" w:cs="Times New Roman"/>
                <w:color w:val="auto"/>
                <w:szCs w:val="21"/>
              </w:rPr>
              <w:t>周岁（含）以下</w:t>
            </w:r>
            <w:r>
              <w:rPr>
                <w:rFonts w:hint="default" w:ascii="Times New Roman" w:hAnsi="Times New Roman" w:eastAsia="仿宋_GB2312" w:cs="Times New Roman"/>
                <w:bCs w:val="0"/>
                <w:i w:val="0"/>
                <w:iCs w:val="0"/>
                <w:color w:val="auto"/>
                <w:kern w:val="0"/>
                <w:sz w:val="21"/>
                <w:szCs w:val="21"/>
                <w:highlight w:val="none"/>
                <w:u w:val="none"/>
                <w:lang w:val="en-US" w:eastAsia="zh-CN" w:bidi="ar"/>
              </w:rPr>
              <w:t>(以报名截止日期为准)</w:t>
            </w:r>
          </w:p>
        </w:tc>
        <w:tc>
          <w:tcPr>
            <w:tcW w:w="2231" w:type="pct"/>
            <w:shd w:val="clear" w:color="auto" w:fill="auto"/>
            <w:noWrap w:val="0"/>
            <w:vAlign w:val="center"/>
          </w:tcPr>
          <w:p w14:paraId="7B622403">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1.具有3年及以上工程项目管理相关工作经历；</w:t>
            </w:r>
          </w:p>
          <w:p w14:paraId="34937C84">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2.至少具备一个工程类项目建设全过程管理经验；</w:t>
            </w:r>
          </w:p>
          <w:p w14:paraId="57A2EEE2">
            <w:pPr>
              <w:keepNext w:val="0"/>
              <w:keepLines w:val="0"/>
              <w:widowControl/>
              <w:suppressLineNumbers w:val="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3.具备二级及以上水利水电专业建造师资格证书（二级建造师仅限四川省内核发，一级建造师无地域限制）及</w:t>
            </w:r>
            <w:r>
              <w:rPr>
                <w:rFonts w:hint="eastAsia" w:ascii="Times New Roman" w:hAnsi="Times New Roman" w:eastAsia="仿宋_GB2312" w:cs="Times New Roman"/>
                <w:i w:val="0"/>
                <w:iCs w:val="0"/>
                <w:color w:val="auto"/>
                <w:kern w:val="0"/>
                <w:sz w:val="21"/>
                <w:szCs w:val="21"/>
                <w:highlight w:val="none"/>
                <w:u w:val="none"/>
                <w:lang w:val="en-US" w:eastAsia="zh-CN" w:bidi="ar"/>
              </w:rPr>
              <w:t>水利水电施工企业项目负责人安全生产考核合格证书（水利B证）</w:t>
            </w:r>
            <w:r>
              <w:rPr>
                <w:rFonts w:hint="default" w:ascii="Times New Roman" w:hAnsi="Times New Roman" w:eastAsia="仿宋_GB2312" w:cs="Times New Roman"/>
                <w:i w:val="0"/>
                <w:iCs w:val="0"/>
                <w:color w:val="auto"/>
                <w:kern w:val="0"/>
                <w:sz w:val="21"/>
                <w:szCs w:val="21"/>
                <w:highlight w:val="none"/>
                <w:u w:val="none"/>
                <w:lang w:val="en-US" w:eastAsia="zh-CN" w:bidi="ar"/>
              </w:rPr>
              <w:t>；</w:t>
            </w:r>
          </w:p>
          <w:p w14:paraId="349952B1">
            <w:pPr>
              <w:keepNext w:val="0"/>
              <w:keepLines w:val="0"/>
              <w:widowControl/>
              <w:suppressLineNumbers w:val="0"/>
              <w:jc w:val="left"/>
              <w:textAlignment w:val="center"/>
              <w:rPr>
                <w:rFonts w:hint="default" w:ascii="Times New Roman" w:hAnsi="Times New Roman" w:eastAsia="仿宋_GB2312" w:cs="Times New Roman"/>
                <w:color w:val="auto"/>
                <w:kern w:val="0"/>
                <w:szCs w:val="21"/>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4.具备出色的项目统筹规划、多方沟通组织协调能力及分析管理能力，拥有良好的问题研判、数据分析与项目全局管理能力。</w:t>
            </w:r>
          </w:p>
        </w:tc>
      </w:tr>
      <w:tr w14:paraId="55C3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232" w:type="pct"/>
            <w:gridSpan w:val="4"/>
            <w:shd w:val="clear" w:color="auto" w:fill="auto"/>
            <w:noWrap w:val="0"/>
            <w:vAlign w:val="center"/>
          </w:tcPr>
          <w:p w14:paraId="1DBEABE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合计</w:t>
            </w:r>
          </w:p>
        </w:tc>
        <w:tc>
          <w:tcPr>
            <w:tcW w:w="248" w:type="pct"/>
            <w:shd w:val="clear" w:color="auto" w:fill="auto"/>
            <w:noWrap w:val="0"/>
            <w:vAlign w:val="center"/>
          </w:tcPr>
          <w:p w14:paraId="66DD62D9">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4</w:t>
            </w:r>
          </w:p>
        </w:tc>
        <w:tc>
          <w:tcPr>
            <w:tcW w:w="350" w:type="pct"/>
            <w:shd w:val="clear" w:color="auto" w:fill="auto"/>
            <w:noWrap w:val="0"/>
            <w:vAlign w:val="center"/>
          </w:tcPr>
          <w:p w14:paraId="701543EC">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476" w:type="pct"/>
            <w:shd w:val="clear" w:color="auto" w:fill="auto"/>
            <w:noWrap w:val="0"/>
            <w:vAlign w:val="center"/>
          </w:tcPr>
          <w:p w14:paraId="42686536">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459" w:type="pct"/>
            <w:shd w:val="clear" w:color="auto" w:fill="auto"/>
            <w:noWrap w:val="0"/>
            <w:vAlign w:val="center"/>
          </w:tcPr>
          <w:p w14:paraId="49F92463">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2231" w:type="pct"/>
            <w:shd w:val="clear" w:color="auto" w:fill="auto"/>
            <w:noWrap w:val="0"/>
            <w:vAlign w:val="center"/>
          </w:tcPr>
          <w:p w14:paraId="56E53FC8">
            <w:pPr>
              <w:keepNext w:val="0"/>
              <w:keepLines w:val="0"/>
              <w:widowControl/>
              <w:suppressLineNumbers w:val="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r>
    </w:tbl>
    <w:p w14:paraId="5E594251">
      <w:pPr>
        <w:pStyle w:val="2"/>
        <w:keepNext w:val="0"/>
        <w:keepLines w:val="0"/>
        <w:pageBreakBefore w:val="0"/>
        <w:kinsoku/>
        <w:wordWrap/>
        <w:overflowPunct/>
        <w:topLinePunct w:val="0"/>
        <w:autoSpaceDE/>
        <w:autoSpaceDN/>
        <w:bidi w:val="0"/>
        <w:spacing w:line="560" w:lineRule="exact"/>
        <w:ind w:left="0" w:leftChars="0" w:firstLine="0" w:firstLineChars="0"/>
        <w:textAlignment w:val="auto"/>
        <w:rPr>
          <w:rFonts w:hint="default" w:ascii="Times New Roman" w:hAnsi="Times New Roman" w:eastAsia="仿宋_GB2312" w:cs="Times New Roman"/>
          <w:i w:val="0"/>
          <w:iCs w:val="0"/>
          <w:caps w:val="0"/>
          <w:color w:val="000000"/>
          <w:spacing w:val="0"/>
          <w:kern w:val="0"/>
          <w:sz w:val="32"/>
          <w:szCs w:val="32"/>
          <w:shd w:val="clear" w:color="auto" w:fill="FFFFFF"/>
          <w:lang w:val="en-US" w:eastAsia="zh-CN" w:bidi="ar"/>
        </w:rPr>
      </w:pPr>
    </w:p>
    <w:p w14:paraId="1E7F0742">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1D4825"/>
    <w:rsid w:val="17A20ED7"/>
    <w:rsid w:val="1D576BCA"/>
    <w:rsid w:val="268C2F04"/>
    <w:rsid w:val="2ADF4F9A"/>
    <w:rsid w:val="2AEB78ED"/>
    <w:rsid w:val="52706CEB"/>
    <w:rsid w:val="531D4825"/>
    <w:rsid w:val="5BA33C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val="0"/>
      <w:spacing w:after="0" w:line="400" w:lineRule="exact"/>
      <w:ind w:firstLine="420" w:firstLineChars="200"/>
      <w:jc w:val="both"/>
    </w:pPr>
    <w:rPr>
      <w:rFonts w:ascii="Times New Roman" w:hAnsi="Times New Roman" w:eastAsia="宋体" w:cs="Times New Roman"/>
      <w:kern w:val="2"/>
      <w:sz w:val="24"/>
      <w:szCs w:val="24"/>
      <w:lang w:eastAsia="zh-C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6">
    <w:name w:val="font81"/>
    <w:basedOn w:val="5"/>
    <w:qFormat/>
    <w:uiPriority w:val="0"/>
    <w:rPr>
      <w:rFonts w:hint="eastAsia" w:ascii="仿宋_GB2312" w:eastAsia="仿宋_GB2312" w:cs="仿宋_GB2312"/>
      <w:color w:val="000000"/>
      <w:sz w:val="21"/>
      <w:szCs w:val="21"/>
      <w:u w:val="none"/>
    </w:rPr>
  </w:style>
  <w:style w:type="character" w:customStyle="1" w:styleId="7">
    <w:name w:val="font101"/>
    <w:basedOn w:val="5"/>
    <w:qFormat/>
    <w:uiPriority w:val="0"/>
    <w:rPr>
      <w:rFonts w:hint="eastAsia" w:ascii="仿宋_GB2312" w:eastAsia="仿宋_GB2312" w:cs="仿宋_GB2312"/>
      <w:color w:val="000000"/>
      <w:sz w:val="22"/>
      <w:szCs w:val="22"/>
      <w:u w:val="none"/>
    </w:rPr>
  </w:style>
  <w:style w:type="character" w:customStyle="1" w:styleId="8">
    <w:name w:val="font91"/>
    <w:basedOn w:val="5"/>
    <w:qFormat/>
    <w:uiPriority w:val="0"/>
    <w:rPr>
      <w:rFonts w:hint="eastAsia" w:ascii="仿宋_GB2312" w:eastAsia="仿宋_GB2312" w:cs="仿宋_GB2312"/>
      <w:color w:val="FF0000"/>
      <w:sz w:val="22"/>
      <w:szCs w:val="22"/>
      <w:u w:val="none"/>
    </w:rPr>
  </w:style>
  <w:style w:type="character" w:customStyle="1" w:styleId="9">
    <w:name w:val="font112"/>
    <w:basedOn w:val="5"/>
    <w:qFormat/>
    <w:uiPriority w:val="0"/>
    <w:rPr>
      <w:rFonts w:hint="eastAsia" w:ascii="仿宋_GB2312" w:eastAsia="仿宋_GB2312" w:cs="仿宋_GB2312"/>
      <w:b/>
      <w:bCs/>
      <w:color w:val="FF0000"/>
      <w:sz w:val="22"/>
      <w:szCs w:val="22"/>
      <w:u w:val="none"/>
    </w:rPr>
  </w:style>
  <w:style w:type="paragraph" w:customStyle="1" w:styleId="10">
    <w:name w:val="正文2"/>
    <w:basedOn w:val="11"/>
    <w:next w:val="1"/>
    <w:qFormat/>
    <w:uiPriority w:val="0"/>
    <w:rPr>
      <w:rFonts w:ascii="Calibri" w:hAnsi="Calibri" w:cs="Calibri"/>
    </w:rPr>
  </w:style>
  <w:style w:type="paragraph" w:customStyle="1" w:styleId="11">
    <w:name w:val="正文1"/>
    <w:next w:val="1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2836</Words>
  <Characters>2993</Characters>
  <Lines>0</Lines>
  <Paragraphs>0</Paragraphs>
  <TotalTime>9</TotalTime>
  <ScaleCrop>false</ScaleCrop>
  <LinksUpToDate>false</LinksUpToDate>
  <CharactersWithSpaces>3085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2026-08-11T01:32:00Z</dcterms:created>
  <dc:creator></dc:creator>
  <cp:lastModifiedBy>David丶Kun</cp:lastModifiedBy>
  <cp:lastPrinted>2026-10-16T06:59:00Z</cp:lastPrinted>
  <dcterms:modified xsi:type="dcterms:W3CDTF">2026-10-16T08:18:00Z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F65DCB595C794A9BB33F6A6821E63B50_11</vt:lpwstr>
  </property>
  <property fmtid="{D5CDD505-2E9C-101B-9397-08002B2CF9AE}" pid="4" name="KSOTemplateDocerSaveRecord">
    <vt:lpwstr>eyJoZGlkIjoiOWQxNzI2ZThiMmNhYTkyMDdhNTcwNjlhNGZjMjM5NTgiLCJ1c2VySWQiOiI1Njc1NTc4NDgifQ==</vt:lpwstr>
  </property>
</Properties>
</file>