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D1BAC">
      <w:pPr>
        <w:jc w:val="left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6</w:t>
      </w:r>
    </w:p>
    <w:p w14:paraId="7D570538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下载个人信用报告步骤</w:t>
      </w:r>
    </w:p>
    <w:p w14:paraId="7BFFA275">
      <w:pPr>
        <w:jc w:val="center"/>
        <w:rPr>
          <w:b/>
          <w:bCs/>
          <w:sz w:val="44"/>
          <w:szCs w:val="44"/>
        </w:rPr>
      </w:pPr>
    </w:p>
    <w:p w14:paraId="05618FBA">
      <w:pPr>
        <w:rPr>
          <w:b/>
          <w:bCs/>
          <w:sz w:val="30"/>
          <w:szCs w:val="30"/>
        </w:rPr>
      </w:pPr>
      <w:r>
        <w:rPr>
          <w:rFonts w:ascii="仿宋_GB2312" w:hAnsi="宋体" w:eastAsia="仿宋_GB2312" w:cs="仿宋_GB2312"/>
          <w:b/>
          <w:bCs/>
          <w:color w:val="333333"/>
          <w:sz w:val="30"/>
          <w:szCs w:val="30"/>
          <w:shd w:val="clear" w:color="auto" w:fill="FFFFFF"/>
        </w:rPr>
        <w:t>第一步：登陆中国人民银行征信中心</w:t>
      </w:r>
      <w:bookmarkStart w:id="0" w:name="_GoBack"/>
      <w:bookmarkEnd w:id="0"/>
    </w:p>
    <w:p w14:paraId="4CC5F047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drawing>
          <wp:inline distT="0" distB="0" distL="114300" distR="114300">
            <wp:extent cx="5273040" cy="2737485"/>
            <wp:effectExtent l="0" t="0" r="10160" b="5715"/>
            <wp:docPr id="1" name="图片 1" descr="第一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第一步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3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C0DF5">
      <w:pPr>
        <w:rPr>
          <w:sz w:val="32"/>
          <w:szCs w:val="32"/>
        </w:rPr>
      </w:pPr>
    </w:p>
    <w:p w14:paraId="2727E811">
      <w:pPr>
        <w:rPr>
          <w:rFonts w:ascii="仿宋_GB2312" w:hAnsi="宋体" w:eastAsia="仿宋_GB2312" w:cs="仿宋_GB2312"/>
          <w:b/>
          <w:bCs/>
          <w:color w:val="333333"/>
          <w:sz w:val="30"/>
          <w:szCs w:val="30"/>
          <w:shd w:val="clear" w:color="auto" w:fill="FFFFFF"/>
        </w:rPr>
      </w:pPr>
      <w:r>
        <w:rPr>
          <w:rFonts w:ascii="仿宋_GB2312" w:hAnsi="宋体" w:eastAsia="仿宋_GB2312" w:cs="仿宋_GB2312"/>
          <w:b/>
          <w:bCs/>
          <w:color w:val="333333"/>
          <w:sz w:val="30"/>
          <w:szCs w:val="30"/>
          <w:shd w:val="clear" w:color="auto" w:fill="FFFFFF"/>
        </w:rPr>
        <w:t>第二步：选择互联网个人信用信息服务平台</w:t>
      </w:r>
    </w:p>
    <w:p w14:paraId="43D2CD67">
      <w:pPr>
        <w:rPr>
          <w:rFonts w:ascii="仿宋_GB2312" w:hAnsi="宋体" w:eastAsia="仿宋_GB2312" w:cs="仿宋_GB2312"/>
          <w:color w:val="333333"/>
          <w:szCs w:val="21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333333"/>
          <w:szCs w:val="21"/>
          <w:shd w:val="clear" w:color="auto" w:fill="FFFFFF"/>
        </w:rPr>
        <w:drawing>
          <wp:inline distT="0" distB="0" distL="114300" distR="114300">
            <wp:extent cx="5266055" cy="2137410"/>
            <wp:effectExtent l="0" t="0" r="4445" b="8890"/>
            <wp:docPr id="2" name="图片 2" descr="第二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第二步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32884">
      <w:pPr>
        <w:rPr>
          <w:rFonts w:ascii="仿宋_GB2312" w:hAnsi="宋体" w:eastAsia="仿宋_GB2312" w:cs="仿宋_GB2312"/>
          <w:color w:val="333333"/>
          <w:szCs w:val="21"/>
          <w:shd w:val="clear" w:color="auto" w:fill="FFFFFF"/>
        </w:rPr>
      </w:pPr>
    </w:p>
    <w:p w14:paraId="0C60D58C">
      <w:pPr>
        <w:rPr>
          <w:rFonts w:ascii="仿宋_GB2312" w:hAnsi="宋体" w:eastAsia="仿宋_GB2312" w:cs="仿宋_GB2312"/>
          <w:color w:val="333333"/>
          <w:szCs w:val="21"/>
          <w:shd w:val="clear" w:color="auto" w:fill="FFFFFF"/>
        </w:rPr>
      </w:pPr>
    </w:p>
    <w:p w14:paraId="7752A4CA">
      <w:pPr>
        <w:rPr>
          <w:rFonts w:ascii="仿宋_GB2312" w:hAnsi="宋体" w:eastAsia="仿宋_GB2312" w:cs="仿宋_GB2312"/>
          <w:color w:val="333333"/>
          <w:szCs w:val="21"/>
          <w:shd w:val="clear" w:color="auto" w:fill="FFFFFF"/>
        </w:rPr>
      </w:pPr>
    </w:p>
    <w:p w14:paraId="182013D0">
      <w:pPr>
        <w:rPr>
          <w:rFonts w:ascii="仿宋_GB2312" w:hAnsi="宋体" w:eastAsia="仿宋_GB2312" w:cs="仿宋_GB2312"/>
          <w:color w:val="333333"/>
          <w:szCs w:val="21"/>
          <w:shd w:val="clear" w:color="auto" w:fill="FFFFFF"/>
        </w:rPr>
      </w:pPr>
    </w:p>
    <w:p w14:paraId="272D3251">
      <w:pPr>
        <w:rPr>
          <w:rFonts w:ascii="仿宋_GB2312" w:hAnsi="宋体" w:eastAsia="仿宋_GB2312" w:cs="仿宋_GB2312"/>
          <w:color w:val="333333"/>
          <w:szCs w:val="21"/>
          <w:shd w:val="clear" w:color="auto" w:fill="FFFFFF"/>
        </w:rPr>
      </w:pPr>
    </w:p>
    <w:p w14:paraId="57B2088A">
      <w:pPr>
        <w:rPr>
          <w:rFonts w:ascii="仿宋_GB2312" w:hAnsi="宋体" w:eastAsia="仿宋_GB2312" w:cs="仿宋_GB2312"/>
          <w:color w:val="333333"/>
          <w:szCs w:val="21"/>
          <w:shd w:val="clear" w:color="auto" w:fill="FFFFFF"/>
        </w:rPr>
      </w:pPr>
    </w:p>
    <w:p w14:paraId="5C697488">
      <w:pPr>
        <w:rPr>
          <w:rFonts w:ascii="仿宋_GB2312" w:hAnsi="宋体" w:eastAsia="仿宋_GB2312" w:cs="仿宋_GB2312"/>
          <w:color w:val="333333"/>
          <w:szCs w:val="21"/>
          <w:shd w:val="clear" w:color="auto" w:fill="FFFFFF"/>
        </w:rPr>
      </w:pPr>
    </w:p>
    <w:p w14:paraId="0D3FE8B4">
      <w:pPr>
        <w:rPr>
          <w:rFonts w:ascii="仿宋_GB2312" w:hAnsi="宋体" w:eastAsia="仿宋_GB2312" w:cs="仿宋_GB2312"/>
          <w:color w:val="333333"/>
          <w:szCs w:val="21"/>
          <w:shd w:val="clear" w:color="auto" w:fill="FFFFFF"/>
        </w:rPr>
      </w:pPr>
    </w:p>
    <w:p w14:paraId="5EC52214">
      <w:pPr>
        <w:rPr>
          <w:rFonts w:ascii="仿宋_GB2312" w:hAnsi="宋体" w:eastAsia="仿宋_GB2312" w:cs="仿宋_GB2312"/>
          <w:color w:val="333333"/>
          <w:szCs w:val="21"/>
          <w:shd w:val="clear" w:color="auto" w:fill="FFFFFF"/>
        </w:rPr>
      </w:pPr>
    </w:p>
    <w:p w14:paraId="6D06F2E6">
      <w:pPr>
        <w:rPr>
          <w:rFonts w:ascii="仿宋_GB2312" w:hAnsi="宋体" w:eastAsia="仿宋_GB2312" w:cs="仿宋_GB2312"/>
          <w:b/>
          <w:bCs/>
          <w:color w:val="333333"/>
          <w:sz w:val="30"/>
          <w:szCs w:val="30"/>
          <w:shd w:val="clear" w:color="auto" w:fill="FFFFFF"/>
        </w:rPr>
      </w:pPr>
      <w:r>
        <w:rPr>
          <w:rFonts w:ascii="仿宋_GB2312" w:hAnsi="宋体" w:eastAsia="仿宋_GB2312" w:cs="仿宋_GB2312"/>
          <w:b/>
          <w:bCs/>
          <w:color w:val="333333"/>
          <w:sz w:val="30"/>
          <w:szCs w:val="30"/>
          <w:shd w:val="clear" w:color="auto" w:fill="FFFFFF"/>
        </w:rPr>
        <w:t>第三步：登陆征信中心</w:t>
      </w:r>
    </w:p>
    <w:p w14:paraId="5B0E99DD">
      <w:pPr>
        <w:rPr>
          <w:rFonts w:ascii="仿宋_GB2312" w:hAnsi="宋体" w:eastAsia="仿宋_GB2312" w:cs="仿宋_GB2312"/>
          <w:color w:val="333333"/>
          <w:szCs w:val="21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333333"/>
          <w:szCs w:val="21"/>
          <w:shd w:val="clear" w:color="auto" w:fill="FFFFFF"/>
        </w:rPr>
        <w:drawing>
          <wp:inline distT="0" distB="0" distL="114300" distR="114300">
            <wp:extent cx="5273675" cy="2352675"/>
            <wp:effectExtent l="0" t="0" r="9525" b="9525"/>
            <wp:docPr id="3" name="图片 3" descr="第三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第三步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3CCDB">
      <w:pPr>
        <w:rPr>
          <w:rFonts w:ascii="仿宋_GB2312" w:hAnsi="宋体" w:eastAsia="仿宋_GB2312" w:cs="仿宋_GB2312"/>
          <w:color w:val="333333"/>
          <w:szCs w:val="21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333333"/>
          <w:szCs w:val="21"/>
          <w:shd w:val="clear" w:color="auto" w:fill="FFFFFF"/>
        </w:rPr>
        <w:drawing>
          <wp:inline distT="0" distB="0" distL="114300" distR="114300">
            <wp:extent cx="5270500" cy="2933065"/>
            <wp:effectExtent l="0" t="0" r="0" b="635"/>
            <wp:docPr id="4" name="图片 4" descr="第三步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第三步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3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7A563">
      <w:pPr>
        <w:rPr>
          <w:rFonts w:ascii="仿宋_GB2312" w:hAnsi="宋体" w:eastAsia="仿宋_GB2312" w:cs="仿宋_GB2312"/>
          <w:color w:val="333333"/>
          <w:szCs w:val="21"/>
          <w:shd w:val="clear" w:color="auto" w:fill="FFFFFF"/>
        </w:rPr>
      </w:pPr>
      <w:r>
        <w:rPr>
          <w:rFonts w:ascii="仿宋_GB2312" w:hAnsi="宋体" w:eastAsia="仿宋_GB2312" w:cs="仿宋_GB2312"/>
          <w:b/>
          <w:bCs/>
          <w:color w:val="333333"/>
          <w:sz w:val="32"/>
          <w:szCs w:val="32"/>
          <w:shd w:val="clear" w:color="auto" w:fill="FFFFFF"/>
        </w:rPr>
        <w:t>第四步：依次选择信息服务→申请信用信息→个人信</w:t>
      </w:r>
      <w:r>
        <w:rPr>
          <w:rFonts w:hint="eastAsia" w:ascii="仿宋_GB2312" w:hAnsi="宋体" w:eastAsia="仿宋_GB2312" w:cs="仿宋_GB2312"/>
          <w:color w:val="333333"/>
          <w:szCs w:val="21"/>
          <w:shd w:val="clear" w:color="auto" w:fill="FFFFFF"/>
        </w:rPr>
        <w:drawing>
          <wp:inline distT="0" distB="0" distL="114300" distR="114300">
            <wp:extent cx="5024755" cy="2630170"/>
            <wp:effectExtent l="0" t="0" r="4445" b="11430"/>
            <wp:docPr id="5" name="图片 5" descr="第四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第四步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4755" cy="263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922B3">
      <w:pPr>
        <w:rPr>
          <w:rFonts w:ascii="仿宋_GB2312" w:hAnsi="宋体" w:eastAsia="仿宋_GB2312" w:cs="仿宋_GB2312"/>
          <w:color w:val="333333"/>
          <w:szCs w:val="21"/>
          <w:shd w:val="clear" w:color="auto" w:fill="FFFFFF"/>
        </w:rPr>
      </w:pPr>
    </w:p>
    <w:p w14:paraId="6178142E">
      <w:pPr>
        <w:rPr>
          <w:rFonts w:ascii="仿宋_GB2312" w:hAnsi="宋体" w:eastAsia="仿宋_GB2312" w:cs="仿宋_GB2312"/>
          <w:color w:val="333333"/>
          <w:szCs w:val="21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333333"/>
          <w:szCs w:val="21"/>
          <w:shd w:val="clear" w:color="auto" w:fill="FFFFFF"/>
        </w:rPr>
        <w:drawing>
          <wp:inline distT="0" distB="0" distL="114300" distR="114300">
            <wp:extent cx="5270500" cy="2164715"/>
            <wp:effectExtent l="0" t="0" r="0" b="6985"/>
            <wp:docPr id="6" name="图片 6" descr="第四步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第四步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6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宋体" w:eastAsia="仿宋_GB2312" w:cs="仿宋_GB2312"/>
          <w:color w:val="333333"/>
          <w:szCs w:val="21"/>
          <w:shd w:val="clear" w:color="auto" w:fill="FFFFFF"/>
        </w:rPr>
        <w:drawing>
          <wp:inline distT="0" distB="0" distL="114300" distR="114300">
            <wp:extent cx="5269230" cy="2793365"/>
            <wp:effectExtent l="0" t="0" r="1270" b="635"/>
            <wp:docPr id="7" name="图片 7" descr="第四步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第四步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9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65A"/>
    <w:rsid w:val="000B265A"/>
    <w:rsid w:val="00F474BB"/>
    <w:rsid w:val="018D68E6"/>
    <w:rsid w:val="0C555718"/>
    <w:rsid w:val="139079F5"/>
    <w:rsid w:val="1A7E562C"/>
    <w:rsid w:val="1C542D3B"/>
    <w:rsid w:val="2AED1D0A"/>
    <w:rsid w:val="2DFD7C35"/>
    <w:rsid w:val="44392CC3"/>
    <w:rsid w:val="56580F25"/>
    <w:rsid w:val="5D8C29A0"/>
    <w:rsid w:val="611A2E01"/>
    <w:rsid w:val="6DB048FE"/>
    <w:rsid w:val="727E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qFormat/>
    <w:uiPriority w:val="0"/>
    <w:rPr>
      <w:sz w:val="18"/>
      <w:szCs w:val="18"/>
    </w:rPr>
  </w:style>
  <w:style w:type="character" w:customStyle="1" w:styleId="5">
    <w:name w:val="批注框文本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15</Words>
  <Characters>92</Characters>
  <Lines>1</Lines>
  <Paragraphs>1</Paragraphs>
  <TotalTime>0</TotalTime>
  <ScaleCrop>false</ScaleCrop>
  <LinksUpToDate>false</LinksUpToDate>
  <CharactersWithSpaces>106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2025-01-09T01:44:00Z</dcterms:created>
  <dc:creator>Lenovo</dc:creator>
  <cp:lastModifiedBy>Administrator</cp:lastModifiedBy>
  <dcterms:modified xsi:type="dcterms:W3CDTF">2026-10-08T00:20:10Z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AFD69A686378464BB84D676061AC9A74_12</vt:lpwstr>
  </property>
</Properties>
</file>