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5CCB5">
      <w:pPr>
        <w:widowControl/>
        <w:jc w:val="left"/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1：</w:t>
      </w:r>
    </w:p>
    <w:p w14:paraId="57494970">
      <w:pPr>
        <w:widowControl/>
        <w:jc w:val="center"/>
        <w:rPr>
          <w:rFonts w:ascii="方正小标宋简体" w:hAnsi="Times New Roman" w:eastAsia="方正小标宋简体" w:cs="Times New Roman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Times New Roman" w:eastAsia="方正小标宋简体" w:cs="Times New Roman"/>
          <w:color w:val="000000"/>
          <w:sz w:val="36"/>
          <w:szCs w:val="36"/>
          <w:shd w:val="clear" w:color="auto" w:fill="FFFFFF"/>
        </w:rPr>
        <w:t>青海民族大学2026年民族学博士后</w:t>
      </w:r>
      <w:r>
        <w:rPr>
          <w:rFonts w:hint="eastAsia" w:ascii="方正小标宋简体" w:hAnsi="Times New Roman" w:eastAsia="方正小标宋简体" w:cs="Times New Roman"/>
          <w:color w:val="000000"/>
          <w:sz w:val="36"/>
          <w:szCs w:val="36"/>
          <w:shd w:val="clear" w:color="auto" w:fill="FFFFFF"/>
          <w:lang w:val="en-US" w:eastAsia="zh-CN"/>
        </w:rPr>
        <w:t>招聘</w:t>
      </w:r>
      <w:r>
        <w:rPr>
          <w:rFonts w:hint="eastAsia" w:ascii="方正小标宋简体" w:hAnsi="Times New Roman" w:eastAsia="方正小标宋简体" w:cs="Times New Roman"/>
          <w:color w:val="000000"/>
          <w:sz w:val="36"/>
          <w:szCs w:val="36"/>
          <w:shd w:val="clear" w:color="auto" w:fill="FFFFFF"/>
        </w:rPr>
        <w:t>计划表</w:t>
      </w:r>
    </w:p>
    <w:tbl>
      <w:tblPr>
        <w:tblStyle w:val="4"/>
        <w:tblW w:w="13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910"/>
        <w:gridCol w:w="2260"/>
        <w:gridCol w:w="8243"/>
      </w:tblGrid>
      <w:tr w14:paraId="7A60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83" w:type="dxa"/>
            <w:vAlign w:val="center"/>
          </w:tcPr>
          <w:p w14:paraId="2F430E2B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合作</w:t>
            </w:r>
          </w:p>
          <w:p w14:paraId="6137F9B3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导师</w:t>
            </w:r>
          </w:p>
        </w:tc>
        <w:tc>
          <w:tcPr>
            <w:tcW w:w="1910" w:type="dxa"/>
            <w:vAlign w:val="center"/>
          </w:tcPr>
          <w:p w14:paraId="1EECCD91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类型</w:t>
            </w:r>
          </w:p>
        </w:tc>
        <w:tc>
          <w:tcPr>
            <w:tcW w:w="2260" w:type="dxa"/>
            <w:vAlign w:val="center"/>
          </w:tcPr>
          <w:p w14:paraId="1DBF5B31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合作导师科研课题</w:t>
            </w:r>
          </w:p>
        </w:tc>
        <w:tc>
          <w:tcPr>
            <w:tcW w:w="8243" w:type="dxa"/>
            <w:vAlign w:val="center"/>
          </w:tcPr>
          <w:p w14:paraId="64DD35B1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专业要求、研究方向</w:t>
            </w:r>
          </w:p>
        </w:tc>
      </w:tr>
      <w:tr w14:paraId="18CC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483" w:type="dxa"/>
            <w:vAlign w:val="center"/>
          </w:tcPr>
          <w:p w14:paraId="6EDDFC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赵海兴</w:t>
            </w:r>
          </w:p>
        </w:tc>
        <w:tc>
          <w:tcPr>
            <w:tcW w:w="1910" w:type="dxa"/>
            <w:vAlign w:val="center"/>
          </w:tcPr>
          <w:p w14:paraId="5A8D049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师资博士后/科研博士后</w:t>
            </w:r>
          </w:p>
        </w:tc>
        <w:tc>
          <w:tcPr>
            <w:tcW w:w="2260" w:type="dxa"/>
            <w:vAlign w:val="center"/>
          </w:tcPr>
          <w:p w14:paraId="253B5E54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社会计算及应用研究</w:t>
            </w:r>
          </w:p>
        </w:tc>
        <w:tc>
          <w:tcPr>
            <w:tcW w:w="8243" w:type="dxa"/>
            <w:vAlign w:val="center"/>
          </w:tcPr>
          <w:p w14:paraId="246E16E1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专业要求：计算机科学与技术、智能科学与技术、民族学、社会学</w:t>
            </w:r>
          </w:p>
          <w:p w14:paraId="7ACC2965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研究方向：多语言文献资源构建、调查数据库建构分析、藏语为主的文献智能化分析</w:t>
            </w:r>
          </w:p>
        </w:tc>
      </w:tr>
      <w:tr w14:paraId="5F22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483" w:type="dxa"/>
            <w:vAlign w:val="center"/>
          </w:tcPr>
          <w:p w14:paraId="6144F71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关丙胜</w:t>
            </w:r>
          </w:p>
        </w:tc>
        <w:tc>
          <w:tcPr>
            <w:tcW w:w="1910" w:type="dxa"/>
            <w:vAlign w:val="center"/>
          </w:tcPr>
          <w:p w14:paraId="681EF2C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科研博士后</w:t>
            </w:r>
          </w:p>
        </w:tc>
        <w:tc>
          <w:tcPr>
            <w:tcW w:w="2260" w:type="dxa"/>
            <w:vAlign w:val="center"/>
          </w:tcPr>
          <w:p w14:paraId="6D92597D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新世纪以来新甘青三省区异地搬迁乡村调查研究</w:t>
            </w:r>
          </w:p>
        </w:tc>
        <w:tc>
          <w:tcPr>
            <w:tcW w:w="8243" w:type="dxa"/>
            <w:vAlign w:val="center"/>
          </w:tcPr>
          <w:p w14:paraId="587A8B27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专业要求：民族学、社会学、人类学</w:t>
            </w:r>
          </w:p>
          <w:p w14:paraId="1FDBADBD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研究方向：游牧人类学、移民社会学</w:t>
            </w:r>
          </w:p>
        </w:tc>
      </w:tr>
      <w:tr w14:paraId="3CF6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483" w:type="dxa"/>
            <w:vAlign w:val="center"/>
          </w:tcPr>
          <w:p w14:paraId="42A7C34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贾伟</w:t>
            </w:r>
          </w:p>
        </w:tc>
        <w:tc>
          <w:tcPr>
            <w:tcW w:w="1910" w:type="dxa"/>
            <w:vAlign w:val="center"/>
          </w:tcPr>
          <w:p w14:paraId="4E964789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师资博士后/科研博士后/在职博士后</w:t>
            </w:r>
          </w:p>
          <w:p w14:paraId="4FBB751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Align w:val="center"/>
          </w:tcPr>
          <w:p w14:paraId="19CC9F59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安多涉藏地区社会治理体系现代化与民族政策实践研究</w:t>
            </w:r>
          </w:p>
        </w:tc>
        <w:tc>
          <w:tcPr>
            <w:tcW w:w="8243" w:type="dxa"/>
            <w:vAlign w:val="center"/>
          </w:tcPr>
          <w:p w14:paraId="6C24CD77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专业要求：民族学、社会学、马克思主义理论</w:t>
            </w:r>
          </w:p>
          <w:p w14:paraId="1B2DB69C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研究方向：中华民族共同体理论与实践、民族地区社会治理体系和现代化</w:t>
            </w:r>
          </w:p>
        </w:tc>
      </w:tr>
      <w:tr w14:paraId="74AC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483" w:type="dxa"/>
            <w:vAlign w:val="center"/>
          </w:tcPr>
          <w:p w14:paraId="2DB4C80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叶拉太</w:t>
            </w:r>
          </w:p>
        </w:tc>
        <w:tc>
          <w:tcPr>
            <w:tcW w:w="1910" w:type="dxa"/>
            <w:vAlign w:val="center"/>
          </w:tcPr>
          <w:p w14:paraId="529A8FAA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师资博士后/在职博士后</w:t>
            </w:r>
          </w:p>
          <w:p w14:paraId="2EDE749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Align w:val="center"/>
          </w:tcPr>
          <w:p w14:paraId="5B29710B">
            <w:pPr>
              <w:spacing w:line="4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1.三江源区域历史地理综合研究</w:t>
            </w:r>
          </w:p>
          <w:p w14:paraId="7F8F691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2.甘青川滇藏族聚居区藏文地方志资料搜集整理暨《多康藏族史》编纂</w:t>
            </w:r>
          </w:p>
        </w:tc>
        <w:tc>
          <w:tcPr>
            <w:tcW w:w="8243" w:type="dxa"/>
            <w:vAlign w:val="center"/>
          </w:tcPr>
          <w:p w14:paraId="5B9CA6C3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专业要求：民族学、中国史、中国语言文学</w:t>
            </w:r>
          </w:p>
          <w:p w14:paraId="76C34A72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研究方向：青藏高原区域民族史、多语种文献与区域历史地理、民族古典学</w:t>
            </w:r>
          </w:p>
        </w:tc>
      </w:tr>
      <w:tr w14:paraId="45EB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483" w:type="dxa"/>
            <w:vAlign w:val="center"/>
          </w:tcPr>
          <w:p w14:paraId="1857CF2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胡西武</w:t>
            </w:r>
          </w:p>
        </w:tc>
        <w:tc>
          <w:tcPr>
            <w:tcW w:w="1910" w:type="dxa"/>
            <w:vAlign w:val="center"/>
          </w:tcPr>
          <w:p w14:paraId="77F99E8A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师资博士后/科研博士后/在职博士后</w:t>
            </w:r>
          </w:p>
          <w:p w14:paraId="20F14D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Align w:val="center"/>
          </w:tcPr>
          <w:p w14:paraId="1DCAE937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碳锁定下青藏高原生态空间贫困陷阱对共同富裕的作用机理研究——以青海省为例</w:t>
            </w:r>
          </w:p>
        </w:tc>
        <w:tc>
          <w:tcPr>
            <w:tcW w:w="8243" w:type="dxa"/>
            <w:vAlign w:val="center"/>
          </w:tcPr>
          <w:p w14:paraId="7B35F6A2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专业要求：民族学、人文地理学、理论经济学、公共管理学、工商管理学、应用经济学</w:t>
            </w:r>
          </w:p>
          <w:p w14:paraId="3081B438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研究方向：中华民族共同体理论与实践</w:t>
            </w:r>
          </w:p>
        </w:tc>
      </w:tr>
    </w:tbl>
    <w:p w14:paraId="525EE6A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F4149CA-89C0-4D3F-8453-5086AC70A6D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90CBE33-1C13-446E-912B-A1727760EE1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A57E2F7-0036-49D9-9760-784C1011F2B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85DC021-4D72-405C-9F80-7A1606DCA4A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74A46F3-C9E8-40C3-BA35-25E72FB99C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3799948C-FC66-432F-A201-157A5AB013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96975054-C07D-4F17-95D9-ADA1691F2FE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C85AAABA-C25E-4D82-8BD7-2B1DD5120EAE}"/>
  </w:font>
  <w:font w:name="方正小标宋简体">
    <w:panose1 w:val="02010600010101010101"/>
    <w:charset w:val="86"/>
    <w:family w:val="auto"/>
    <w:pitch w:val="default"/>
    <w:sig w:usb0="A00002BF" w:usb1="184F6CFA" w:usb2="00000012" w:usb3="00000000" w:csb0="00040001" w:csb1="00000000"/>
    <w:embedRegular r:id="rId9" w:fontKey="{A4A014CA-E814-47A3-BBA6-B62A4C445D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740BEB42-33DF-4B83-9542-ED5F236D07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YzNmZjI3ZjZmNjZjMzdlYmU5NWIzZjMwOWEyMGUifQ=="/>
  </w:docVars>
  <w:rsids>
    <w:rsidRoot w:val="7E427C23"/>
    <w:rsid w:val="000945C6"/>
    <w:rsid w:val="005C5FD9"/>
    <w:rsid w:val="0086315C"/>
    <w:rsid w:val="008A7F4A"/>
    <w:rsid w:val="009E00A4"/>
    <w:rsid w:val="00C02A00"/>
    <w:rsid w:val="0EDD6A96"/>
    <w:rsid w:val="134D7EAF"/>
    <w:rsid w:val="23EB3B50"/>
    <w:rsid w:val="2B51698E"/>
    <w:rsid w:val="358E07DF"/>
    <w:rsid w:val="48CB5B7C"/>
    <w:rsid w:val="4AA90162"/>
    <w:rsid w:val="4FFC06EC"/>
    <w:rsid w:val="52C84ED8"/>
    <w:rsid w:val="5B0B248E"/>
    <w:rsid w:val="635F7193"/>
    <w:rsid w:val="70FB09AC"/>
    <w:rsid w:val="786F293A"/>
    <w:rsid w:val="792C190B"/>
    <w:rsid w:val="7E42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517</Words>
  <Characters>522</Characters>
  <Lines>4</Lines>
  <Paragraphs>1</Paragraphs>
  <TotalTime>212</TotalTime>
  <ScaleCrop>false</ScaleCrop>
  <LinksUpToDate>false</LinksUpToDate>
  <CharactersWithSpaces>522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2024-09-11T02:08:00Z</dcterms:created>
  <dc:creator>王雨歌</dc:creator>
  <cp:lastModifiedBy>王雨歌</cp:lastModifiedBy>
  <dcterms:modified xsi:type="dcterms:W3CDTF">2026-07-17T02:57:05Z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6821C6FD63604246A8DB3A07A6E009C4_11</vt:lpwstr>
  </property>
  <property fmtid="{D5CDD505-2E9C-101B-9397-08002B2CF9AE}" pid="4" name="KSOTemplateDocerSaveRecord">
    <vt:lpwstr>eyJoZGlkIjoiOTVhYzNmZjI3ZjZmNjZjMzdlYmU5NWIzZjMwOWEyMGUiLCJ1c2VySWQiOiIzMTcyMDU1NjIifQ==</vt:lpwstr>
  </property>
</Properties>
</file>