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A34CEA">
      <w:pPr>
        <w:pageBreakBefore w:val="0"/>
        <w:widowControl w:val="0"/>
        <w:kinsoku/>
        <w:wordWrap/>
        <w:overflowPunct/>
        <w:topLinePunct w:val="0"/>
        <w:autoSpaceDE/>
        <w:autoSpaceDN/>
        <w:bidi w:val="0"/>
        <w:adjustRightInd/>
        <w:snapToGrid/>
        <w:spacing w:line="600" w:lineRule="exact"/>
        <w:ind w:firstLine="0" w:firstLineChars="0"/>
        <w:jc w:val="both"/>
        <w:textAlignment w:val="auto"/>
        <w:rPr>
          <w:rFonts w:hint="eastAsia" w:ascii="黑体" w:hAnsi="黑体" w:eastAsia="黑体" w:cs="黑体"/>
          <w:i w:val="0"/>
          <w:caps w:val="0"/>
          <w:color w:val="auto"/>
          <w:spacing w:val="0"/>
          <w:kern w:val="0"/>
          <w:sz w:val="32"/>
          <w:szCs w:val="32"/>
          <w:highlight w:val="none"/>
          <w:lang w:val="en-US" w:eastAsia="zh-CN" w:bidi="ar"/>
        </w:rPr>
      </w:pPr>
      <w:r>
        <w:rPr>
          <w:rFonts w:hint="eastAsia" w:ascii="黑体" w:hAnsi="黑体" w:eastAsia="黑体" w:cs="黑体"/>
          <w:i w:val="0"/>
          <w:caps w:val="0"/>
          <w:color w:val="auto"/>
          <w:spacing w:val="0"/>
          <w:kern w:val="0"/>
          <w:sz w:val="32"/>
          <w:szCs w:val="32"/>
          <w:highlight w:val="none"/>
          <w:lang w:val="en-US" w:eastAsia="zh-CN" w:bidi="ar"/>
        </w:rPr>
        <w:t>附件1</w:t>
      </w:r>
    </w:p>
    <w:p w14:paraId="2E7D2DDE">
      <w:pPr>
        <w:keepNext/>
        <w:keepLines/>
        <w:widowControl w:val="0"/>
        <w:bidi w:val="0"/>
        <w:spacing w:beforeLines="0" w:beforeAutospacing="0" w:afterLines="0" w:afterAutospacing="0" w:line="640" w:lineRule="exact"/>
        <w:jc w:val="center"/>
        <w:outlineLvl w:val="0"/>
        <w:rPr>
          <w:rFonts w:hint="eastAsia" w:ascii="Calibri" w:hAnsi="Calibri" w:eastAsia="方正小标宋简体" w:cs="Times New Roman"/>
          <w:kern w:val="44"/>
          <w:sz w:val="44"/>
          <w:szCs w:val="24"/>
          <w:lang w:val="en-US" w:eastAsia="zh-CN" w:bidi="ar-SA"/>
        </w:rPr>
      </w:pPr>
      <w:r>
        <w:rPr>
          <w:rFonts w:hint="eastAsia" w:ascii="Calibri" w:hAnsi="Calibri" w:eastAsia="方正小标宋简体" w:cs="Times New Roman"/>
          <w:kern w:val="44"/>
          <w:sz w:val="44"/>
          <w:szCs w:val="24"/>
          <w:lang w:val="en-US" w:eastAsia="zh-CN" w:bidi="ar-SA"/>
        </w:rPr>
        <w:t>综合办公室副主任</w:t>
      </w:r>
    </w:p>
    <w:p w14:paraId="5DF259E9">
      <w:pPr>
        <w:keepNext/>
        <w:keepLines/>
        <w:widowControl w:val="0"/>
        <w:bidi w:val="0"/>
        <w:spacing w:beforeLines="0" w:beforeAutospacing="0" w:afterLines="0" w:afterAutospacing="0" w:line="640" w:lineRule="exact"/>
        <w:jc w:val="center"/>
        <w:outlineLvl w:val="0"/>
        <w:rPr>
          <w:rFonts w:hint="eastAsia" w:ascii="Calibri" w:hAnsi="Calibri" w:eastAsia="方正小标宋简体" w:cs="Times New Roman"/>
          <w:kern w:val="44"/>
          <w:sz w:val="44"/>
          <w:szCs w:val="24"/>
          <w:lang w:val="en-US" w:eastAsia="zh-CN" w:bidi="ar-SA"/>
        </w:rPr>
      </w:pPr>
      <w:r>
        <w:rPr>
          <w:rFonts w:hint="eastAsia" w:ascii="Calibri" w:hAnsi="Calibri" w:eastAsia="方正小标宋简体" w:cs="Times New Roman"/>
          <w:kern w:val="44"/>
          <w:sz w:val="44"/>
          <w:szCs w:val="24"/>
          <w:lang w:val="en-US" w:eastAsia="zh-CN" w:bidi="ar-SA"/>
        </w:rPr>
        <w:t>岗位说明书</w:t>
      </w:r>
    </w:p>
    <w:tbl>
      <w:tblPr>
        <w:tblStyle w:val="3"/>
        <w:tblW w:w="5566" w:type="pct"/>
        <w:tblInd w:w="-441"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8"/>
        <w:gridCol w:w="979"/>
        <w:gridCol w:w="213"/>
        <w:gridCol w:w="3203"/>
        <w:gridCol w:w="1438"/>
        <w:gridCol w:w="2926"/>
      </w:tblGrid>
      <w:tr w14:paraId="7FA365A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5000" w:type="pct"/>
            <w:gridSpan w:val="6"/>
            <w:shd w:val="clear" w:color="auto" w:fill="D8D8D8"/>
            <w:vAlign w:val="center"/>
          </w:tcPr>
          <w:p w14:paraId="347CFEB3">
            <w:pPr>
              <w:spacing w:line="400" w:lineRule="exact"/>
              <w:jc w:val="center"/>
              <w:rPr>
                <w:rFonts w:ascii="宋体" w:hAnsi="宋体" w:eastAsia="宋体" w:cs="Times New Roman"/>
                <w:b/>
                <w:sz w:val="21"/>
                <w:szCs w:val="21"/>
              </w:rPr>
            </w:pPr>
            <w:r>
              <w:rPr>
                <w:rFonts w:hint="eastAsia" w:ascii="宋体" w:hAnsi="宋体" w:eastAsia="宋体" w:cs="Times New Roman"/>
                <w:b/>
                <w:sz w:val="21"/>
                <w:szCs w:val="21"/>
              </w:rPr>
              <w:t>一、岗位信息</w:t>
            </w:r>
          </w:p>
        </w:tc>
      </w:tr>
      <w:tr w14:paraId="4546842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900" w:type="pct"/>
            <w:gridSpan w:val="2"/>
            <w:vAlign w:val="center"/>
          </w:tcPr>
          <w:p w14:paraId="7D190C6E">
            <w:pPr>
              <w:spacing w:line="400" w:lineRule="exact"/>
              <w:jc w:val="center"/>
              <w:rPr>
                <w:rFonts w:ascii="宋体" w:hAnsi="宋体" w:eastAsia="宋体" w:cs="Times New Roman"/>
                <w:b/>
                <w:sz w:val="21"/>
                <w:szCs w:val="21"/>
              </w:rPr>
            </w:pPr>
            <w:r>
              <w:rPr>
                <w:rFonts w:hint="eastAsia" w:ascii="宋体" w:hAnsi="宋体" w:eastAsia="宋体" w:cs="Times New Roman"/>
                <w:b/>
                <w:sz w:val="21"/>
                <w:szCs w:val="21"/>
              </w:rPr>
              <w:t>部门名称</w:t>
            </w:r>
          </w:p>
        </w:tc>
        <w:tc>
          <w:tcPr>
            <w:tcW w:w="1800" w:type="pct"/>
            <w:gridSpan w:val="2"/>
            <w:vAlign w:val="center"/>
          </w:tcPr>
          <w:p w14:paraId="02639BF1">
            <w:pPr>
              <w:spacing w:line="400" w:lineRule="exact"/>
              <w:rPr>
                <w:rFonts w:hint="eastAsia" w:ascii="宋体" w:hAnsi="宋体" w:eastAsia="宋体" w:cs="Times New Roman"/>
                <w:sz w:val="21"/>
                <w:szCs w:val="21"/>
                <w:lang w:eastAsia="zh-CN"/>
              </w:rPr>
            </w:pPr>
            <w:r>
              <w:rPr>
                <w:rFonts w:hint="eastAsia" w:ascii="宋体" w:hAnsi="宋体" w:eastAsia="宋体" w:cs="Times New Roman"/>
                <w:sz w:val="21"/>
                <w:szCs w:val="21"/>
              </w:rPr>
              <w:t>综合</w:t>
            </w:r>
            <w:r>
              <w:rPr>
                <w:rFonts w:hint="eastAsia" w:ascii="宋体" w:hAnsi="宋体" w:eastAsia="宋体" w:cs="Times New Roman"/>
                <w:sz w:val="21"/>
                <w:szCs w:val="21"/>
                <w:lang w:val="en-US" w:eastAsia="zh-CN"/>
              </w:rPr>
              <w:t>办公室</w:t>
            </w:r>
          </w:p>
        </w:tc>
        <w:tc>
          <w:tcPr>
            <w:tcW w:w="758" w:type="pct"/>
            <w:vAlign w:val="center"/>
          </w:tcPr>
          <w:p w14:paraId="17A793BB">
            <w:pPr>
              <w:spacing w:line="400" w:lineRule="exact"/>
              <w:jc w:val="center"/>
              <w:rPr>
                <w:rFonts w:ascii="宋体" w:hAnsi="宋体" w:eastAsia="宋体" w:cs="Times New Roman"/>
                <w:b/>
                <w:sz w:val="21"/>
                <w:szCs w:val="21"/>
              </w:rPr>
            </w:pPr>
            <w:r>
              <w:rPr>
                <w:rFonts w:hint="eastAsia" w:ascii="宋体" w:hAnsi="宋体" w:eastAsia="宋体" w:cs="Times New Roman"/>
                <w:b/>
                <w:sz w:val="21"/>
                <w:szCs w:val="21"/>
              </w:rPr>
              <w:t>二级机构</w:t>
            </w:r>
          </w:p>
        </w:tc>
        <w:tc>
          <w:tcPr>
            <w:tcW w:w="1539" w:type="pct"/>
            <w:vAlign w:val="center"/>
          </w:tcPr>
          <w:p w14:paraId="57A2DBEA">
            <w:pPr>
              <w:spacing w:line="400" w:lineRule="exact"/>
              <w:rPr>
                <w:rFonts w:ascii="宋体" w:hAnsi="宋体" w:eastAsia="宋体" w:cs="Times New Roman"/>
                <w:sz w:val="21"/>
                <w:szCs w:val="21"/>
              </w:rPr>
            </w:pPr>
          </w:p>
        </w:tc>
      </w:tr>
      <w:tr w14:paraId="48AEB21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900" w:type="pct"/>
            <w:gridSpan w:val="2"/>
            <w:vAlign w:val="center"/>
          </w:tcPr>
          <w:p w14:paraId="1F9635AF">
            <w:pPr>
              <w:spacing w:line="400" w:lineRule="exact"/>
              <w:jc w:val="center"/>
              <w:rPr>
                <w:rFonts w:ascii="宋体" w:hAnsi="宋体" w:eastAsia="宋体" w:cs="Times New Roman"/>
                <w:b/>
                <w:sz w:val="21"/>
                <w:szCs w:val="21"/>
              </w:rPr>
            </w:pPr>
            <w:r>
              <w:rPr>
                <w:rFonts w:hint="eastAsia" w:ascii="宋体" w:hAnsi="宋体" w:eastAsia="宋体" w:cs="Times New Roman"/>
                <w:b/>
                <w:sz w:val="21"/>
                <w:szCs w:val="21"/>
              </w:rPr>
              <w:t>岗位名称</w:t>
            </w:r>
          </w:p>
        </w:tc>
        <w:tc>
          <w:tcPr>
            <w:tcW w:w="1800" w:type="pct"/>
            <w:gridSpan w:val="2"/>
            <w:vAlign w:val="center"/>
          </w:tcPr>
          <w:p w14:paraId="72C25637">
            <w:pPr>
              <w:spacing w:line="400" w:lineRule="exact"/>
              <w:rPr>
                <w:rFonts w:ascii="宋体" w:hAnsi="宋体" w:eastAsia="宋体" w:cs="Times New Roman"/>
                <w:sz w:val="21"/>
                <w:szCs w:val="21"/>
              </w:rPr>
            </w:pPr>
            <w:r>
              <w:rPr>
                <w:rFonts w:hint="eastAsia" w:ascii="宋体" w:hAnsi="宋体" w:eastAsia="宋体" w:cs="Times New Roman"/>
                <w:sz w:val="21"/>
                <w:szCs w:val="21"/>
              </w:rPr>
              <w:t>综合</w:t>
            </w:r>
            <w:r>
              <w:rPr>
                <w:rFonts w:hint="eastAsia" w:ascii="宋体" w:hAnsi="宋体" w:eastAsia="宋体" w:cs="Times New Roman"/>
                <w:sz w:val="21"/>
                <w:szCs w:val="21"/>
                <w:lang w:val="en-US" w:eastAsia="zh-CN"/>
              </w:rPr>
              <w:t>办公室</w:t>
            </w:r>
            <w:r>
              <w:rPr>
                <w:rFonts w:hint="eastAsia" w:ascii="宋体" w:hAnsi="宋体" w:eastAsia="宋体" w:cs="Times New Roman"/>
                <w:sz w:val="21"/>
                <w:szCs w:val="21"/>
              </w:rPr>
              <w:t>副主任</w:t>
            </w:r>
          </w:p>
        </w:tc>
        <w:tc>
          <w:tcPr>
            <w:tcW w:w="758" w:type="pct"/>
            <w:vAlign w:val="center"/>
          </w:tcPr>
          <w:p w14:paraId="3284E5B1">
            <w:pPr>
              <w:spacing w:line="400" w:lineRule="exact"/>
              <w:jc w:val="center"/>
              <w:rPr>
                <w:rFonts w:ascii="宋体" w:hAnsi="宋体" w:eastAsia="宋体" w:cs="Times New Roman"/>
                <w:b/>
                <w:sz w:val="21"/>
                <w:szCs w:val="21"/>
              </w:rPr>
            </w:pPr>
            <w:r>
              <w:rPr>
                <w:rFonts w:hint="eastAsia" w:ascii="宋体" w:hAnsi="宋体" w:eastAsia="宋体" w:cs="Times New Roman"/>
                <w:b/>
                <w:sz w:val="21"/>
                <w:szCs w:val="21"/>
              </w:rPr>
              <w:t>岗位序列</w:t>
            </w:r>
          </w:p>
        </w:tc>
        <w:tc>
          <w:tcPr>
            <w:tcW w:w="1539" w:type="pct"/>
            <w:vAlign w:val="center"/>
          </w:tcPr>
          <w:p w14:paraId="3A718143">
            <w:pPr>
              <w:spacing w:line="400" w:lineRule="exact"/>
              <w:rPr>
                <w:rFonts w:ascii="宋体" w:hAnsi="宋体" w:eastAsia="宋体" w:cs="Times New Roman"/>
                <w:sz w:val="21"/>
                <w:szCs w:val="21"/>
              </w:rPr>
            </w:pPr>
            <w:r>
              <w:rPr>
                <w:rFonts w:hint="eastAsia" w:ascii="宋体" w:hAnsi="宋体" w:eastAsia="宋体" w:cs="Times New Roman"/>
                <w:sz w:val="21"/>
                <w:szCs w:val="21"/>
              </w:rPr>
              <w:t>管理序列</w:t>
            </w:r>
          </w:p>
        </w:tc>
      </w:tr>
      <w:tr w14:paraId="6AE1280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5000" w:type="pct"/>
            <w:gridSpan w:val="6"/>
            <w:shd w:val="clear" w:color="auto" w:fill="D8D8D8"/>
            <w:vAlign w:val="center"/>
          </w:tcPr>
          <w:p w14:paraId="210BCF81">
            <w:pPr>
              <w:spacing w:line="400" w:lineRule="exact"/>
              <w:jc w:val="center"/>
              <w:rPr>
                <w:rFonts w:ascii="宋体" w:hAnsi="宋体" w:eastAsia="宋体" w:cs="Times New Roman"/>
                <w:b/>
                <w:sz w:val="21"/>
                <w:szCs w:val="21"/>
              </w:rPr>
            </w:pPr>
            <w:r>
              <w:rPr>
                <w:rFonts w:hint="eastAsia" w:ascii="宋体" w:hAnsi="宋体" w:eastAsia="宋体" w:cs="Times New Roman"/>
                <w:b/>
                <w:sz w:val="21"/>
                <w:szCs w:val="21"/>
              </w:rPr>
              <w:t>二、岗位职责</w:t>
            </w:r>
          </w:p>
        </w:tc>
      </w:tr>
      <w:tr w14:paraId="0047ED5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84" w:type="pct"/>
            <w:vAlign w:val="center"/>
          </w:tcPr>
          <w:p w14:paraId="63336EAE">
            <w:pPr>
              <w:spacing w:line="400" w:lineRule="exact"/>
              <w:jc w:val="center"/>
              <w:rPr>
                <w:rFonts w:ascii="宋体" w:hAnsi="宋体" w:eastAsia="宋体" w:cs="Times New Roman"/>
                <w:b/>
                <w:sz w:val="21"/>
                <w:szCs w:val="21"/>
              </w:rPr>
            </w:pPr>
            <w:r>
              <w:rPr>
                <w:rFonts w:hint="eastAsia" w:ascii="宋体" w:hAnsi="宋体" w:eastAsia="宋体" w:cs="Times New Roman"/>
                <w:b/>
                <w:sz w:val="21"/>
                <w:szCs w:val="21"/>
              </w:rPr>
              <w:t>序号</w:t>
            </w:r>
          </w:p>
        </w:tc>
        <w:tc>
          <w:tcPr>
            <w:tcW w:w="628" w:type="pct"/>
            <w:gridSpan w:val="2"/>
            <w:vAlign w:val="center"/>
          </w:tcPr>
          <w:p w14:paraId="6AF26235">
            <w:pPr>
              <w:spacing w:line="400" w:lineRule="exact"/>
              <w:jc w:val="center"/>
              <w:rPr>
                <w:rFonts w:ascii="宋体" w:hAnsi="宋体" w:eastAsia="宋体" w:cs="Times New Roman"/>
                <w:b/>
                <w:sz w:val="21"/>
                <w:szCs w:val="21"/>
              </w:rPr>
            </w:pPr>
            <w:r>
              <w:rPr>
                <w:rFonts w:hint="eastAsia" w:ascii="宋体" w:hAnsi="宋体" w:eastAsia="宋体" w:cs="Times New Roman"/>
                <w:b/>
                <w:sz w:val="21"/>
                <w:szCs w:val="21"/>
              </w:rPr>
              <w:t>职能模块</w:t>
            </w:r>
          </w:p>
        </w:tc>
        <w:tc>
          <w:tcPr>
            <w:tcW w:w="3986" w:type="pct"/>
            <w:gridSpan w:val="3"/>
            <w:vAlign w:val="center"/>
          </w:tcPr>
          <w:p w14:paraId="7B66E67C">
            <w:pPr>
              <w:spacing w:line="400" w:lineRule="exact"/>
              <w:jc w:val="center"/>
              <w:rPr>
                <w:rFonts w:ascii="宋体" w:hAnsi="宋体" w:eastAsia="宋体" w:cs="Times New Roman"/>
                <w:b/>
                <w:sz w:val="21"/>
                <w:szCs w:val="21"/>
              </w:rPr>
            </w:pPr>
            <w:r>
              <w:rPr>
                <w:rFonts w:hint="eastAsia" w:ascii="宋体" w:hAnsi="宋体" w:eastAsia="宋体" w:cs="Times New Roman"/>
                <w:b/>
                <w:sz w:val="21"/>
                <w:szCs w:val="21"/>
              </w:rPr>
              <w:t>主要职责</w:t>
            </w:r>
          </w:p>
        </w:tc>
      </w:tr>
      <w:tr w14:paraId="16B8806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84" w:type="pct"/>
            <w:vAlign w:val="center"/>
          </w:tcPr>
          <w:p w14:paraId="2778A442">
            <w:pPr>
              <w:spacing w:line="400" w:lineRule="exact"/>
              <w:jc w:val="center"/>
              <w:rPr>
                <w:rFonts w:ascii="宋体" w:hAnsi="宋体" w:eastAsia="宋体" w:cs="Times New Roman"/>
                <w:sz w:val="21"/>
                <w:szCs w:val="21"/>
              </w:rPr>
            </w:pPr>
            <w:r>
              <w:rPr>
                <w:rFonts w:hint="eastAsia" w:ascii="宋体" w:hAnsi="宋体" w:eastAsia="宋体" w:cs="Times New Roman"/>
                <w:sz w:val="21"/>
                <w:szCs w:val="21"/>
              </w:rPr>
              <w:t>1</w:t>
            </w:r>
          </w:p>
        </w:tc>
        <w:tc>
          <w:tcPr>
            <w:tcW w:w="628" w:type="pct"/>
            <w:gridSpan w:val="2"/>
            <w:vAlign w:val="center"/>
          </w:tcPr>
          <w:p w14:paraId="5F2B924D">
            <w:pPr>
              <w:spacing w:line="400" w:lineRule="exact"/>
              <w:jc w:val="center"/>
              <w:rPr>
                <w:rFonts w:ascii="宋体" w:hAnsi="宋体" w:eastAsia="宋体" w:cs="Times New Roman"/>
                <w:sz w:val="21"/>
                <w:szCs w:val="21"/>
              </w:rPr>
            </w:pPr>
            <w:r>
              <w:rPr>
                <w:rFonts w:ascii="宋体" w:hAnsi="宋体" w:eastAsia="宋体" w:cs="Times New Roman"/>
                <w:b/>
                <w:sz w:val="21"/>
                <w:szCs w:val="21"/>
              </w:rPr>
              <w:t>文秘管理</w:t>
            </w:r>
          </w:p>
        </w:tc>
        <w:tc>
          <w:tcPr>
            <w:tcW w:w="3986" w:type="pct"/>
            <w:gridSpan w:val="3"/>
            <w:vAlign w:val="center"/>
          </w:tcPr>
          <w:p w14:paraId="5A99CB5E">
            <w:pPr>
              <w:tabs>
                <w:tab w:val="left" w:pos="104"/>
              </w:tabs>
              <w:spacing w:line="240" w:lineRule="auto"/>
              <w:rPr>
                <w:rFonts w:ascii="宋体" w:hAnsi="宋体" w:eastAsia="宋体" w:cs="Times New Roman"/>
                <w:sz w:val="21"/>
                <w:szCs w:val="21"/>
              </w:rPr>
            </w:pPr>
            <w:r>
              <w:rPr>
                <w:rFonts w:hint="eastAsia" w:ascii="宋体" w:hAnsi="宋体" w:eastAsia="宋体" w:cs="Times New Roman"/>
                <w:sz w:val="21"/>
                <w:szCs w:val="21"/>
              </w:rPr>
              <w:t>协助部门负责人起草、修订集团章程；</w:t>
            </w:r>
          </w:p>
          <w:p w14:paraId="761FCB92">
            <w:pPr>
              <w:tabs>
                <w:tab w:val="left" w:pos="104"/>
              </w:tabs>
              <w:spacing w:line="240" w:lineRule="auto"/>
              <w:rPr>
                <w:rFonts w:ascii="宋体" w:hAnsi="宋体" w:eastAsia="宋体" w:cs="Times New Roman"/>
                <w:sz w:val="21"/>
                <w:szCs w:val="21"/>
              </w:rPr>
            </w:pPr>
            <w:r>
              <w:rPr>
                <w:rFonts w:hint="eastAsia" w:ascii="宋体" w:hAnsi="宋体" w:eastAsia="宋体" w:cs="Times New Roman"/>
                <w:sz w:val="21"/>
                <w:szCs w:val="21"/>
              </w:rPr>
              <w:t>协助部门负责人起草集团董事会、党委、总经理办公会的相关文件、工作计划、工作总结、工作报告等；</w:t>
            </w:r>
          </w:p>
          <w:p w14:paraId="63719400">
            <w:pPr>
              <w:widowControl w:val="0"/>
              <w:spacing w:line="400" w:lineRule="exact"/>
              <w:ind w:firstLine="0" w:firstLineChars="0"/>
              <w:jc w:val="both"/>
              <w:rPr>
                <w:rFonts w:ascii="宋体" w:hAnsi="宋体" w:eastAsia="宋体" w:cs="Times New Roman"/>
                <w:kern w:val="2"/>
                <w:sz w:val="21"/>
                <w:szCs w:val="21"/>
                <w:lang w:val="en-US" w:eastAsia="zh-CN" w:bidi="ar-SA"/>
              </w:rPr>
            </w:pPr>
            <w:r>
              <w:rPr>
                <w:rFonts w:hint="eastAsia" w:ascii="宋体" w:hAnsi="宋体" w:eastAsia="宋体" w:cs="Times New Roman"/>
                <w:kern w:val="2"/>
                <w:sz w:val="21"/>
                <w:szCs w:val="21"/>
                <w:lang w:val="en-US" w:eastAsia="zh-CN" w:bidi="ar-SA"/>
              </w:rPr>
              <w:t>协助部门负责人以董事会、党委、总经理办公会的名义，审核、呈批、印发通知等文件资料，并做好文件归档。</w:t>
            </w:r>
          </w:p>
        </w:tc>
      </w:tr>
      <w:tr w14:paraId="0AC0B0A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84" w:type="pct"/>
            <w:vAlign w:val="center"/>
          </w:tcPr>
          <w:p w14:paraId="63B7E9E7">
            <w:pPr>
              <w:spacing w:line="400" w:lineRule="exact"/>
              <w:jc w:val="center"/>
              <w:rPr>
                <w:rFonts w:ascii="宋体" w:hAnsi="宋体" w:eastAsia="宋体" w:cs="Times New Roman"/>
                <w:sz w:val="21"/>
                <w:szCs w:val="21"/>
              </w:rPr>
            </w:pPr>
            <w:r>
              <w:rPr>
                <w:rFonts w:hint="eastAsia" w:ascii="宋体" w:hAnsi="宋体" w:eastAsia="宋体" w:cs="Times New Roman"/>
                <w:sz w:val="21"/>
                <w:szCs w:val="21"/>
              </w:rPr>
              <w:t>2</w:t>
            </w:r>
          </w:p>
        </w:tc>
        <w:tc>
          <w:tcPr>
            <w:tcW w:w="628" w:type="pct"/>
            <w:gridSpan w:val="2"/>
            <w:vAlign w:val="center"/>
          </w:tcPr>
          <w:p w14:paraId="31C302C2">
            <w:pPr>
              <w:spacing w:line="400" w:lineRule="exact"/>
              <w:jc w:val="center"/>
              <w:rPr>
                <w:rFonts w:ascii="宋体" w:hAnsi="宋体" w:eastAsia="宋体" w:cs="Times New Roman"/>
                <w:sz w:val="21"/>
                <w:szCs w:val="21"/>
              </w:rPr>
            </w:pPr>
            <w:r>
              <w:rPr>
                <w:rFonts w:ascii="宋体" w:hAnsi="宋体" w:eastAsia="宋体" w:cs="Times New Roman"/>
                <w:b/>
                <w:sz w:val="21"/>
                <w:szCs w:val="21"/>
              </w:rPr>
              <w:t>会务管理</w:t>
            </w:r>
          </w:p>
        </w:tc>
        <w:tc>
          <w:tcPr>
            <w:tcW w:w="3986" w:type="pct"/>
            <w:gridSpan w:val="3"/>
            <w:vAlign w:val="center"/>
          </w:tcPr>
          <w:p w14:paraId="20F654F4">
            <w:pPr>
              <w:tabs>
                <w:tab w:val="left" w:pos="104"/>
              </w:tabs>
              <w:spacing w:line="240" w:lineRule="auto"/>
              <w:rPr>
                <w:rFonts w:ascii="宋体" w:hAnsi="宋体" w:eastAsia="宋体" w:cs="Times New Roman"/>
                <w:sz w:val="21"/>
                <w:szCs w:val="21"/>
              </w:rPr>
            </w:pPr>
            <w:r>
              <w:rPr>
                <w:rFonts w:hint="eastAsia" w:ascii="宋体" w:hAnsi="宋体" w:eastAsia="宋体" w:cs="Times New Roman"/>
                <w:sz w:val="21"/>
                <w:szCs w:val="21"/>
              </w:rPr>
              <w:t>协助部门负责人办理公司董事会、党委会、总经理办公会及总经理专题工作会的会务管理与服务工作；</w:t>
            </w:r>
          </w:p>
          <w:p w14:paraId="75305679">
            <w:pPr>
              <w:tabs>
                <w:tab w:val="left" w:pos="104"/>
              </w:tabs>
              <w:spacing w:line="240" w:lineRule="auto"/>
              <w:rPr>
                <w:rFonts w:ascii="宋体" w:hAnsi="宋体" w:eastAsia="宋体" w:cs="Times New Roman"/>
                <w:sz w:val="21"/>
                <w:szCs w:val="21"/>
              </w:rPr>
            </w:pPr>
            <w:r>
              <w:rPr>
                <w:rFonts w:hint="eastAsia" w:ascii="宋体" w:hAnsi="宋体" w:eastAsia="宋体" w:cs="Times New Roman"/>
                <w:sz w:val="21"/>
                <w:szCs w:val="21"/>
              </w:rPr>
              <w:t>协助做好董事会、党委会、总经理办公会会议准备工作(包括议题收集与审核、会议通知等)，撰写会议记录纪要、决议，并上报、下发、存档。</w:t>
            </w:r>
          </w:p>
          <w:p w14:paraId="16FFA2EF">
            <w:pPr>
              <w:tabs>
                <w:tab w:val="left" w:pos="104"/>
              </w:tabs>
              <w:spacing w:line="240" w:lineRule="auto"/>
              <w:rPr>
                <w:rFonts w:ascii="宋体" w:hAnsi="宋体" w:eastAsia="宋体" w:cs="Times New Roman"/>
                <w:sz w:val="21"/>
                <w:szCs w:val="21"/>
              </w:rPr>
            </w:pPr>
            <w:r>
              <w:rPr>
                <w:rFonts w:hint="eastAsia" w:ascii="宋体" w:hAnsi="宋体" w:eastAsia="宋体" w:cs="Times New Roman"/>
                <w:sz w:val="21"/>
                <w:szCs w:val="21"/>
              </w:rPr>
              <w:t>协助部门负责人督办办公会议议定事项的落实，组织安排公司其他重要会议，并对会议决议事项执行情况进行监督落实。</w:t>
            </w:r>
          </w:p>
        </w:tc>
      </w:tr>
      <w:tr w14:paraId="265A6C3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84" w:type="pct"/>
            <w:vAlign w:val="center"/>
          </w:tcPr>
          <w:p w14:paraId="3551B3C9">
            <w:pPr>
              <w:spacing w:line="400" w:lineRule="exact"/>
              <w:jc w:val="center"/>
              <w:rPr>
                <w:rFonts w:ascii="宋体" w:hAnsi="宋体" w:eastAsia="宋体" w:cs="Times New Roman"/>
                <w:sz w:val="21"/>
                <w:szCs w:val="21"/>
              </w:rPr>
            </w:pPr>
            <w:r>
              <w:rPr>
                <w:rFonts w:hint="eastAsia" w:ascii="宋体" w:hAnsi="宋体" w:eastAsia="宋体" w:cs="Times New Roman"/>
                <w:sz w:val="21"/>
                <w:szCs w:val="21"/>
              </w:rPr>
              <w:t>3</w:t>
            </w:r>
          </w:p>
        </w:tc>
        <w:tc>
          <w:tcPr>
            <w:tcW w:w="628" w:type="pct"/>
            <w:gridSpan w:val="2"/>
            <w:vAlign w:val="center"/>
          </w:tcPr>
          <w:p w14:paraId="75A930DE">
            <w:pPr>
              <w:spacing w:line="400" w:lineRule="exact"/>
              <w:jc w:val="center"/>
              <w:rPr>
                <w:rFonts w:ascii="宋体" w:hAnsi="宋体" w:eastAsia="宋体" w:cs="Times New Roman"/>
                <w:sz w:val="21"/>
                <w:szCs w:val="21"/>
              </w:rPr>
            </w:pPr>
            <w:r>
              <w:rPr>
                <w:rFonts w:hint="eastAsia" w:ascii="宋体" w:hAnsi="宋体" w:eastAsia="宋体" w:cs="Times New Roman"/>
                <w:b/>
                <w:kern w:val="0"/>
                <w:sz w:val="21"/>
                <w:szCs w:val="21"/>
              </w:rPr>
              <w:t>综合行政管理</w:t>
            </w:r>
          </w:p>
        </w:tc>
        <w:tc>
          <w:tcPr>
            <w:tcW w:w="3986" w:type="pct"/>
            <w:gridSpan w:val="3"/>
            <w:vAlign w:val="center"/>
          </w:tcPr>
          <w:p w14:paraId="00250F02">
            <w:pPr>
              <w:tabs>
                <w:tab w:val="left" w:pos="104"/>
              </w:tabs>
              <w:spacing w:line="240" w:lineRule="auto"/>
              <w:rPr>
                <w:rFonts w:ascii="宋体" w:hAnsi="宋体" w:eastAsia="宋体" w:cs="Times New Roman"/>
                <w:sz w:val="21"/>
                <w:szCs w:val="21"/>
              </w:rPr>
            </w:pPr>
            <w:r>
              <w:rPr>
                <w:rFonts w:hint="eastAsia" w:ascii="宋体" w:hAnsi="宋体" w:eastAsia="宋体" w:cs="Times New Roman"/>
                <w:sz w:val="21"/>
                <w:szCs w:val="21"/>
              </w:rPr>
              <w:t>协助管理集团工商营业执照的变更登记、年检及证书的保管、使用和管理；</w:t>
            </w:r>
          </w:p>
          <w:p w14:paraId="32884937">
            <w:pPr>
              <w:tabs>
                <w:tab w:val="left" w:pos="104"/>
              </w:tabs>
              <w:spacing w:line="240" w:lineRule="auto"/>
              <w:rPr>
                <w:rFonts w:ascii="宋体" w:hAnsi="宋体" w:eastAsia="宋体" w:cs="Times New Roman"/>
                <w:sz w:val="21"/>
                <w:szCs w:val="21"/>
              </w:rPr>
            </w:pPr>
            <w:r>
              <w:rPr>
                <w:rFonts w:hint="eastAsia" w:ascii="宋体" w:hAnsi="宋体" w:eastAsia="宋体" w:cs="Times New Roman"/>
                <w:sz w:val="21"/>
                <w:szCs w:val="21"/>
              </w:rPr>
              <w:t>协助管理总部办公用品及其他固定资产的计划、购置、登记、保管、发放工作；</w:t>
            </w:r>
          </w:p>
          <w:p w14:paraId="7970FC4B">
            <w:pPr>
              <w:tabs>
                <w:tab w:val="left" w:pos="104"/>
              </w:tabs>
              <w:spacing w:line="240" w:lineRule="auto"/>
              <w:rPr>
                <w:rFonts w:ascii="宋体" w:hAnsi="宋体" w:eastAsia="宋体" w:cs="Times New Roman"/>
                <w:sz w:val="21"/>
                <w:szCs w:val="21"/>
              </w:rPr>
            </w:pPr>
            <w:r>
              <w:rPr>
                <w:rFonts w:hint="eastAsia" w:ascii="宋体" w:hAnsi="宋体" w:eastAsia="宋体" w:cs="Times New Roman"/>
                <w:sz w:val="21"/>
                <w:szCs w:val="21"/>
              </w:rPr>
              <w:t>协助</w:t>
            </w:r>
            <w:r>
              <w:rPr>
                <w:rFonts w:hint="eastAsia" w:ascii="宋体" w:hAnsi="宋体" w:eastAsia="宋体" w:cs="Times New Roman"/>
                <w:sz w:val="21"/>
                <w:szCs w:val="21"/>
                <w:lang w:eastAsia="zh-CN"/>
              </w:rPr>
              <w:t>管理</w:t>
            </w:r>
            <w:r>
              <w:rPr>
                <w:rFonts w:hint="eastAsia" w:ascii="宋体" w:hAnsi="宋体" w:eastAsia="宋体" w:cs="Times New Roman"/>
                <w:sz w:val="21"/>
                <w:szCs w:val="21"/>
              </w:rPr>
              <w:t>集团总部办公区域相关行政办公资源的调配及维护工作；</w:t>
            </w:r>
          </w:p>
          <w:p w14:paraId="3B2F96BB">
            <w:pPr>
              <w:tabs>
                <w:tab w:val="left" w:pos="104"/>
              </w:tabs>
              <w:spacing w:line="240" w:lineRule="auto"/>
              <w:rPr>
                <w:rFonts w:ascii="宋体" w:hAnsi="宋体" w:eastAsia="宋体" w:cs="Times New Roman"/>
                <w:sz w:val="21"/>
                <w:szCs w:val="21"/>
              </w:rPr>
            </w:pPr>
            <w:r>
              <w:rPr>
                <w:rFonts w:hint="eastAsia" w:ascii="宋体" w:hAnsi="宋体" w:eastAsia="宋体" w:cs="Times New Roman"/>
                <w:sz w:val="21"/>
                <w:szCs w:val="21"/>
              </w:rPr>
              <w:t>协助管理集团行政外包或承包机构；</w:t>
            </w:r>
          </w:p>
          <w:p w14:paraId="14442F60">
            <w:pPr>
              <w:tabs>
                <w:tab w:val="left" w:pos="104"/>
              </w:tabs>
              <w:spacing w:line="240" w:lineRule="auto"/>
              <w:rPr>
                <w:rFonts w:ascii="宋体" w:hAnsi="宋体" w:eastAsia="宋体" w:cs="Times New Roman"/>
                <w:sz w:val="21"/>
                <w:szCs w:val="21"/>
              </w:rPr>
            </w:pPr>
            <w:r>
              <w:rPr>
                <w:rFonts w:hint="eastAsia" w:ascii="宋体" w:hAnsi="宋体" w:eastAsia="宋体" w:cs="Times New Roman"/>
                <w:sz w:val="21"/>
                <w:szCs w:val="21"/>
              </w:rPr>
              <w:t>协助管理对外公共关系工作和重大公关活动的协调；</w:t>
            </w:r>
          </w:p>
          <w:p w14:paraId="3C3A3E46">
            <w:pPr>
              <w:widowControl w:val="0"/>
              <w:spacing w:line="400" w:lineRule="exact"/>
              <w:ind w:firstLine="0" w:firstLineChars="0"/>
              <w:jc w:val="both"/>
              <w:rPr>
                <w:rFonts w:hint="eastAsia" w:ascii="宋体" w:hAnsi="宋体" w:eastAsia="宋体" w:cs="Times New Roman"/>
                <w:kern w:val="2"/>
                <w:sz w:val="21"/>
                <w:szCs w:val="21"/>
                <w:lang w:val="en-US" w:eastAsia="zh-CN" w:bidi="ar-SA"/>
              </w:rPr>
            </w:pPr>
            <w:r>
              <w:rPr>
                <w:rFonts w:hint="eastAsia" w:ascii="宋体" w:hAnsi="宋体" w:eastAsia="宋体" w:cs="Times New Roman"/>
                <w:kern w:val="2"/>
                <w:sz w:val="21"/>
                <w:szCs w:val="21"/>
                <w:lang w:val="en-US" w:eastAsia="zh-CN" w:bidi="ar-SA"/>
              </w:rPr>
              <w:t>协助部门负责人做好内</w:t>
            </w:r>
            <w:r>
              <w:rPr>
                <w:rFonts w:ascii="宋体" w:hAnsi="宋体" w:eastAsia="宋体" w:cs="Times New Roman"/>
                <w:kern w:val="2"/>
                <w:sz w:val="21"/>
                <w:szCs w:val="21"/>
                <w:lang w:val="en-US" w:eastAsia="zh-CN" w:bidi="ar-SA"/>
              </w:rPr>
              <w:t>外协调与联络</w:t>
            </w:r>
            <w:r>
              <w:rPr>
                <w:rFonts w:hint="eastAsia" w:ascii="宋体" w:hAnsi="宋体" w:eastAsia="宋体" w:cs="Times New Roman"/>
                <w:kern w:val="2"/>
                <w:sz w:val="21"/>
                <w:szCs w:val="21"/>
                <w:lang w:val="en-US" w:eastAsia="zh-CN" w:bidi="ar-SA"/>
              </w:rPr>
              <w:t>、接待事项；</w:t>
            </w:r>
          </w:p>
          <w:p w14:paraId="742CA421">
            <w:pPr>
              <w:widowControl w:val="0"/>
              <w:spacing w:line="400" w:lineRule="exact"/>
              <w:ind w:firstLine="0" w:firstLineChars="0"/>
              <w:jc w:val="both"/>
              <w:rPr>
                <w:rFonts w:hint="eastAsia" w:ascii="宋体" w:hAnsi="宋体" w:eastAsia="宋体" w:cs="Times New Roman"/>
                <w:kern w:val="2"/>
                <w:sz w:val="21"/>
                <w:szCs w:val="21"/>
                <w:lang w:val="en-US" w:eastAsia="zh-CN" w:bidi="ar-SA"/>
              </w:rPr>
            </w:pPr>
            <w:r>
              <w:rPr>
                <w:rFonts w:hint="eastAsia" w:ascii="宋体" w:hAnsi="宋体" w:eastAsia="宋体" w:cs="Times New Roman"/>
                <w:kern w:val="2"/>
                <w:sz w:val="21"/>
                <w:szCs w:val="21"/>
                <w:lang w:val="en-US" w:eastAsia="zh-CN" w:bidi="ar-SA"/>
              </w:rPr>
              <w:t>协助集团总部保密管理工作。</w:t>
            </w:r>
          </w:p>
        </w:tc>
      </w:tr>
      <w:tr w14:paraId="2544EDB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84" w:type="pct"/>
            <w:vAlign w:val="center"/>
          </w:tcPr>
          <w:p w14:paraId="0431F5B4">
            <w:pPr>
              <w:spacing w:line="400" w:lineRule="exact"/>
              <w:jc w:val="center"/>
              <w:rPr>
                <w:rFonts w:ascii="宋体" w:hAnsi="宋体" w:eastAsia="宋体" w:cs="Times New Roman"/>
                <w:sz w:val="21"/>
                <w:szCs w:val="21"/>
              </w:rPr>
            </w:pPr>
            <w:r>
              <w:rPr>
                <w:rFonts w:hint="eastAsia" w:ascii="宋体" w:hAnsi="宋体" w:eastAsia="宋体" w:cs="Times New Roman"/>
                <w:sz w:val="21"/>
                <w:szCs w:val="21"/>
              </w:rPr>
              <w:t>4</w:t>
            </w:r>
          </w:p>
        </w:tc>
        <w:tc>
          <w:tcPr>
            <w:tcW w:w="628" w:type="pct"/>
            <w:gridSpan w:val="2"/>
            <w:vAlign w:val="center"/>
          </w:tcPr>
          <w:p w14:paraId="2A814296">
            <w:pPr>
              <w:spacing w:line="400" w:lineRule="exact"/>
              <w:jc w:val="center"/>
              <w:rPr>
                <w:rFonts w:ascii="宋体" w:hAnsi="宋体" w:eastAsia="宋体" w:cs="Times New Roman"/>
                <w:sz w:val="21"/>
                <w:szCs w:val="21"/>
              </w:rPr>
            </w:pPr>
            <w:r>
              <w:rPr>
                <w:rFonts w:hint="eastAsia" w:ascii="宋体" w:hAnsi="宋体" w:eastAsia="宋体" w:cs="Times New Roman"/>
                <w:b/>
                <w:sz w:val="21"/>
                <w:szCs w:val="21"/>
              </w:rPr>
              <w:t>安全环保管理</w:t>
            </w:r>
          </w:p>
        </w:tc>
        <w:tc>
          <w:tcPr>
            <w:tcW w:w="3986" w:type="pct"/>
            <w:gridSpan w:val="3"/>
            <w:vAlign w:val="center"/>
          </w:tcPr>
          <w:p w14:paraId="7A417FB1">
            <w:pPr>
              <w:tabs>
                <w:tab w:val="left" w:pos="104"/>
              </w:tabs>
              <w:spacing w:line="240" w:lineRule="auto"/>
              <w:rPr>
                <w:rFonts w:ascii="宋体" w:hAnsi="宋体" w:eastAsia="宋体" w:cs="Times New Roman"/>
                <w:sz w:val="21"/>
                <w:szCs w:val="21"/>
              </w:rPr>
            </w:pPr>
            <w:r>
              <w:rPr>
                <w:rFonts w:hint="eastAsia" w:ascii="宋体" w:hAnsi="宋体" w:eastAsia="宋体" w:cs="Times New Roman"/>
                <w:sz w:val="21"/>
                <w:szCs w:val="21"/>
              </w:rPr>
              <w:t>协助部门负责人贯彻执行国家安全生产法律法规、政策方针，建立健全集团安全环保管理体系；</w:t>
            </w:r>
          </w:p>
          <w:p w14:paraId="1AB3DD86">
            <w:pPr>
              <w:tabs>
                <w:tab w:val="left" w:pos="104"/>
              </w:tabs>
              <w:spacing w:line="240" w:lineRule="auto"/>
              <w:rPr>
                <w:rFonts w:ascii="宋体" w:hAnsi="宋体" w:eastAsia="宋体" w:cs="Times New Roman"/>
                <w:sz w:val="21"/>
                <w:szCs w:val="21"/>
              </w:rPr>
            </w:pPr>
            <w:r>
              <w:rPr>
                <w:rFonts w:hint="eastAsia" w:ascii="宋体" w:hAnsi="宋体" w:eastAsia="宋体" w:cs="Times New Roman"/>
                <w:sz w:val="21"/>
                <w:szCs w:val="21"/>
              </w:rPr>
              <w:t>协助部门负责人建立集团安全环保管理制度，并组织执行；</w:t>
            </w:r>
          </w:p>
          <w:p w14:paraId="7218C193">
            <w:pPr>
              <w:tabs>
                <w:tab w:val="left" w:pos="104"/>
              </w:tabs>
              <w:spacing w:line="240" w:lineRule="auto"/>
              <w:rPr>
                <w:rFonts w:ascii="宋体" w:hAnsi="宋体" w:eastAsia="宋体" w:cs="Times New Roman"/>
                <w:sz w:val="21"/>
                <w:szCs w:val="21"/>
              </w:rPr>
            </w:pPr>
            <w:r>
              <w:rPr>
                <w:rFonts w:hint="eastAsia" w:ascii="宋体" w:hAnsi="宋体" w:eastAsia="宋体" w:cs="Times New Roman"/>
                <w:sz w:val="21"/>
                <w:szCs w:val="21"/>
              </w:rPr>
              <w:t>协助部门负责人编制集团安全环保应急处置预案，并组织演练；</w:t>
            </w:r>
          </w:p>
          <w:p w14:paraId="1ED16F20">
            <w:pPr>
              <w:tabs>
                <w:tab w:val="left" w:pos="104"/>
              </w:tabs>
              <w:spacing w:line="240" w:lineRule="auto"/>
              <w:rPr>
                <w:rFonts w:ascii="宋体" w:hAnsi="宋体" w:eastAsia="宋体" w:cs="Times New Roman"/>
                <w:sz w:val="21"/>
                <w:szCs w:val="21"/>
              </w:rPr>
            </w:pPr>
            <w:r>
              <w:rPr>
                <w:rFonts w:hint="eastAsia" w:ascii="宋体" w:hAnsi="宋体" w:eastAsia="宋体" w:cs="Times New Roman"/>
                <w:sz w:val="21"/>
                <w:szCs w:val="21"/>
              </w:rPr>
              <w:t>协助部门负责人</w:t>
            </w:r>
            <w:r>
              <w:rPr>
                <w:rFonts w:ascii="宋体" w:hAnsi="宋体" w:eastAsia="宋体" w:cs="Times New Roman"/>
                <w:sz w:val="21"/>
                <w:szCs w:val="21"/>
              </w:rPr>
              <w:t>监督</w:t>
            </w:r>
            <w:r>
              <w:rPr>
                <w:rFonts w:hint="eastAsia" w:ascii="宋体" w:hAnsi="宋体" w:eastAsia="宋体" w:cs="Times New Roman"/>
                <w:sz w:val="21"/>
                <w:szCs w:val="21"/>
              </w:rPr>
              <w:t>、</w:t>
            </w:r>
            <w:r>
              <w:rPr>
                <w:rFonts w:ascii="宋体" w:hAnsi="宋体" w:eastAsia="宋体" w:cs="Times New Roman"/>
                <w:sz w:val="21"/>
                <w:szCs w:val="21"/>
              </w:rPr>
              <w:t>指导下属企业建立安全环保制度和相应处置方案</w:t>
            </w:r>
            <w:r>
              <w:rPr>
                <w:rFonts w:hint="eastAsia" w:ascii="宋体" w:hAnsi="宋体" w:eastAsia="宋体" w:cs="Times New Roman"/>
                <w:sz w:val="21"/>
                <w:szCs w:val="21"/>
              </w:rPr>
              <w:t>；</w:t>
            </w:r>
          </w:p>
          <w:p w14:paraId="5DC66015">
            <w:pPr>
              <w:tabs>
                <w:tab w:val="left" w:pos="104"/>
              </w:tabs>
              <w:spacing w:line="240" w:lineRule="auto"/>
              <w:rPr>
                <w:rFonts w:ascii="宋体" w:hAnsi="宋体" w:eastAsia="宋体" w:cs="Times New Roman"/>
                <w:sz w:val="21"/>
                <w:szCs w:val="21"/>
              </w:rPr>
            </w:pPr>
            <w:r>
              <w:rPr>
                <w:rFonts w:hint="eastAsia" w:ascii="宋体" w:hAnsi="宋体" w:eastAsia="宋体" w:cs="Times New Roman"/>
                <w:sz w:val="21"/>
                <w:szCs w:val="21"/>
              </w:rPr>
              <w:t>协助部门负责人</w:t>
            </w:r>
            <w:r>
              <w:rPr>
                <w:rFonts w:ascii="宋体" w:hAnsi="宋体" w:eastAsia="宋体" w:cs="Times New Roman"/>
                <w:sz w:val="21"/>
                <w:szCs w:val="21"/>
              </w:rPr>
              <w:t>组织日常安全环保检查</w:t>
            </w:r>
            <w:r>
              <w:rPr>
                <w:rFonts w:hint="eastAsia" w:ascii="宋体" w:hAnsi="宋体" w:eastAsia="宋体" w:cs="Times New Roman"/>
                <w:sz w:val="21"/>
                <w:szCs w:val="21"/>
              </w:rPr>
              <w:t>，</w:t>
            </w:r>
            <w:r>
              <w:rPr>
                <w:rFonts w:ascii="宋体" w:hAnsi="宋体" w:eastAsia="宋体" w:cs="Times New Roman"/>
                <w:sz w:val="21"/>
                <w:szCs w:val="21"/>
              </w:rPr>
              <w:t>督导下属企业</w:t>
            </w:r>
            <w:r>
              <w:rPr>
                <w:rFonts w:hint="eastAsia" w:ascii="宋体" w:hAnsi="宋体" w:eastAsia="宋体" w:cs="Times New Roman"/>
                <w:sz w:val="21"/>
                <w:szCs w:val="21"/>
              </w:rPr>
              <w:t>开展安全环保危险源辨识和评价；</w:t>
            </w:r>
          </w:p>
          <w:p w14:paraId="62E28CCD">
            <w:pPr>
              <w:widowControl w:val="0"/>
              <w:spacing w:line="400" w:lineRule="exact"/>
              <w:ind w:firstLine="0" w:firstLineChars="0"/>
              <w:jc w:val="both"/>
              <w:rPr>
                <w:rFonts w:ascii="宋体" w:hAnsi="宋体" w:eastAsia="宋体" w:cs="Times New Roman"/>
                <w:kern w:val="2"/>
                <w:sz w:val="21"/>
                <w:szCs w:val="21"/>
                <w:lang w:val="en-US" w:eastAsia="zh-CN" w:bidi="ar-SA"/>
              </w:rPr>
            </w:pPr>
            <w:r>
              <w:rPr>
                <w:rFonts w:hint="eastAsia" w:ascii="宋体" w:hAnsi="宋体" w:eastAsia="宋体" w:cs="Times New Roman"/>
                <w:kern w:val="2"/>
                <w:sz w:val="21"/>
                <w:szCs w:val="21"/>
                <w:lang w:val="en-US" w:eastAsia="zh-CN" w:bidi="ar-SA"/>
              </w:rPr>
              <w:t>协助部门负责人组织集团安全环保事件的应急救援和调查处理等工作。</w:t>
            </w:r>
          </w:p>
        </w:tc>
      </w:tr>
      <w:tr w14:paraId="6292919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84" w:type="pct"/>
            <w:vAlign w:val="center"/>
          </w:tcPr>
          <w:p w14:paraId="667566C8">
            <w:pPr>
              <w:spacing w:line="400" w:lineRule="exact"/>
              <w:jc w:val="center"/>
              <w:rPr>
                <w:rFonts w:ascii="宋体" w:hAnsi="宋体" w:eastAsia="宋体" w:cs="Times New Roman"/>
                <w:kern w:val="2"/>
                <w:sz w:val="21"/>
                <w:szCs w:val="21"/>
                <w:lang w:val="en-US" w:eastAsia="zh-CN" w:bidi="ar-SA"/>
              </w:rPr>
            </w:pPr>
            <w:r>
              <w:rPr>
                <w:rFonts w:ascii="宋体" w:hAnsi="宋体" w:eastAsia="宋体" w:cs="Times New Roman"/>
                <w:sz w:val="21"/>
                <w:szCs w:val="21"/>
              </w:rPr>
              <w:t>5</w:t>
            </w:r>
          </w:p>
        </w:tc>
        <w:tc>
          <w:tcPr>
            <w:tcW w:w="628" w:type="pct"/>
            <w:gridSpan w:val="2"/>
            <w:vAlign w:val="center"/>
          </w:tcPr>
          <w:p w14:paraId="4D4D67C4">
            <w:pPr>
              <w:spacing w:line="400" w:lineRule="exact"/>
              <w:jc w:val="center"/>
              <w:rPr>
                <w:rFonts w:hint="eastAsia" w:ascii="宋体" w:hAnsi="宋体" w:eastAsia="宋体" w:cs="Times New Roman"/>
                <w:kern w:val="2"/>
                <w:sz w:val="21"/>
                <w:szCs w:val="21"/>
                <w:lang w:val="en-US" w:eastAsia="zh-CN" w:bidi="ar-SA"/>
              </w:rPr>
            </w:pPr>
            <w:r>
              <w:rPr>
                <w:rFonts w:hint="eastAsia" w:ascii="宋体" w:hAnsi="宋体" w:eastAsia="宋体" w:cs="Times New Roman"/>
                <w:b/>
                <w:sz w:val="21"/>
                <w:szCs w:val="21"/>
              </w:rPr>
              <w:t>部门管理</w:t>
            </w:r>
          </w:p>
        </w:tc>
        <w:tc>
          <w:tcPr>
            <w:tcW w:w="3986" w:type="pct"/>
            <w:gridSpan w:val="3"/>
            <w:vAlign w:val="center"/>
          </w:tcPr>
          <w:p w14:paraId="6E003465">
            <w:pPr>
              <w:tabs>
                <w:tab w:val="left" w:pos="104"/>
              </w:tabs>
              <w:spacing w:line="240" w:lineRule="auto"/>
              <w:rPr>
                <w:rFonts w:hint="eastAsia" w:ascii="宋体" w:hAnsi="宋体" w:eastAsia="宋体" w:cs="Times New Roman"/>
                <w:kern w:val="2"/>
                <w:sz w:val="21"/>
                <w:szCs w:val="21"/>
                <w:lang w:val="en-US" w:eastAsia="zh-CN" w:bidi="ar-SA"/>
              </w:rPr>
            </w:pPr>
            <w:r>
              <w:rPr>
                <w:rFonts w:hint="eastAsia" w:ascii="宋体" w:hAnsi="宋体" w:eastAsia="宋体" w:cs="Times New Roman"/>
                <w:sz w:val="21"/>
                <w:szCs w:val="21"/>
              </w:rPr>
              <w:t>协助部门负责人抓好内部</w:t>
            </w:r>
            <w:r>
              <w:rPr>
                <w:rFonts w:ascii="宋体" w:hAnsi="宋体" w:eastAsia="宋体" w:cs="Times New Roman"/>
                <w:sz w:val="21"/>
                <w:szCs w:val="21"/>
              </w:rPr>
              <w:t>制度体系建设</w:t>
            </w:r>
            <w:r>
              <w:rPr>
                <w:rFonts w:hint="eastAsia" w:ascii="宋体" w:hAnsi="宋体" w:eastAsia="宋体" w:cs="Times New Roman"/>
                <w:sz w:val="21"/>
                <w:szCs w:val="21"/>
              </w:rPr>
              <w:t>、工作计划管理、部门员工考核、预算编制，资产管理、综合事务管理。</w:t>
            </w:r>
          </w:p>
        </w:tc>
      </w:tr>
      <w:tr w14:paraId="1AE5E97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84" w:type="pct"/>
            <w:vAlign w:val="center"/>
          </w:tcPr>
          <w:p w14:paraId="733D8545">
            <w:pPr>
              <w:spacing w:line="400" w:lineRule="exact"/>
              <w:jc w:val="center"/>
              <w:rPr>
                <w:rFonts w:hint="eastAsia" w:ascii="宋体" w:hAnsi="宋体" w:eastAsia="宋体" w:cs="Times New Roman"/>
                <w:sz w:val="21"/>
                <w:szCs w:val="21"/>
                <w:lang w:eastAsia="zh-CN"/>
              </w:rPr>
            </w:pPr>
            <w:r>
              <w:rPr>
                <w:rFonts w:hint="eastAsia" w:ascii="宋体" w:hAnsi="宋体" w:eastAsia="宋体" w:cs="Times New Roman"/>
                <w:sz w:val="21"/>
                <w:szCs w:val="21"/>
                <w:lang w:val="en-US" w:eastAsia="zh-CN"/>
              </w:rPr>
              <w:t>6</w:t>
            </w:r>
          </w:p>
        </w:tc>
        <w:tc>
          <w:tcPr>
            <w:tcW w:w="628" w:type="pct"/>
            <w:gridSpan w:val="2"/>
            <w:vAlign w:val="center"/>
          </w:tcPr>
          <w:p w14:paraId="69384EF1">
            <w:pPr>
              <w:spacing w:line="400" w:lineRule="exact"/>
              <w:jc w:val="center"/>
              <w:rPr>
                <w:rFonts w:hint="default" w:ascii="宋体" w:hAnsi="宋体" w:eastAsia="宋体" w:cs="Times New Roman"/>
                <w:sz w:val="21"/>
                <w:szCs w:val="21"/>
                <w:lang w:val="en-US" w:eastAsia="zh-CN"/>
              </w:rPr>
            </w:pPr>
            <w:r>
              <w:rPr>
                <w:rFonts w:hint="eastAsia" w:ascii="宋体" w:hAnsi="宋体" w:eastAsia="宋体" w:cs="Times New Roman"/>
                <w:b/>
                <w:sz w:val="21"/>
                <w:szCs w:val="21"/>
                <w:lang w:val="en-US" w:eastAsia="zh-CN"/>
              </w:rPr>
              <w:t xml:space="preserve">其他 </w:t>
            </w:r>
          </w:p>
        </w:tc>
        <w:tc>
          <w:tcPr>
            <w:tcW w:w="3986" w:type="pct"/>
            <w:gridSpan w:val="3"/>
            <w:vAlign w:val="center"/>
          </w:tcPr>
          <w:p w14:paraId="51DE4A0A">
            <w:pPr>
              <w:tabs>
                <w:tab w:val="left" w:pos="104"/>
              </w:tabs>
              <w:spacing w:line="240" w:lineRule="auto"/>
              <w:rPr>
                <w:rFonts w:ascii="宋体" w:hAnsi="宋体" w:eastAsia="宋体" w:cs="Times New Roman"/>
                <w:sz w:val="21"/>
                <w:szCs w:val="21"/>
              </w:rPr>
            </w:pPr>
            <w:r>
              <w:rPr>
                <w:rFonts w:hint="eastAsia" w:ascii="宋体" w:hAnsi="宋体" w:eastAsia="宋体" w:cs="Times New Roman"/>
                <w:sz w:val="21"/>
                <w:szCs w:val="21"/>
              </w:rPr>
              <w:t>完成领导交办的其他任务。</w:t>
            </w:r>
          </w:p>
        </w:tc>
      </w:tr>
      <w:tr w14:paraId="27297D1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5000" w:type="pct"/>
            <w:gridSpan w:val="6"/>
            <w:shd w:val="clear" w:color="auto" w:fill="D8D8D8"/>
            <w:vAlign w:val="center"/>
          </w:tcPr>
          <w:p w14:paraId="34FC4CA1">
            <w:pPr>
              <w:spacing w:line="400" w:lineRule="exact"/>
              <w:jc w:val="center"/>
              <w:rPr>
                <w:rFonts w:ascii="宋体" w:hAnsi="宋体" w:eastAsia="宋体" w:cs="Times New Roman"/>
                <w:b/>
                <w:sz w:val="21"/>
                <w:szCs w:val="21"/>
              </w:rPr>
            </w:pPr>
            <w:r>
              <w:rPr>
                <w:rFonts w:hint="eastAsia" w:ascii="宋体" w:hAnsi="宋体" w:eastAsia="宋体" w:cs="Times New Roman"/>
                <w:b/>
                <w:sz w:val="21"/>
                <w:szCs w:val="21"/>
              </w:rPr>
              <w:t>三、任职资格</w:t>
            </w:r>
          </w:p>
        </w:tc>
      </w:tr>
      <w:tr w14:paraId="44D04ED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074" w:hRule="atLeast"/>
        </w:trPr>
        <w:tc>
          <w:tcPr>
            <w:tcW w:w="5000" w:type="pct"/>
            <w:gridSpan w:val="6"/>
            <w:vAlign w:val="center"/>
          </w:tcPr>
          <w:p w14:paraId="6F3E453B">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both"/>
              <w:textAlignment w:val="auto"/>
              <w:rPr>
                <w:rFonts w:hint="eastAsia" w:ascii="宋体" w:hAnsi="宋体" w:eastAsia="宋体" w:cs="Times New Roman"/>
                <w:kern w:val="2"/>
                <w:sz w:val="21"/>
                <w:szCs w:val="21"/>
                <w:lang w:val="en-US" w:eastAsia="zh-CN" w:bidi="ar-SA"/>
              </w:rPr>
            </w:pPr>
            <w:r>
              <w:rPr>
                <w:rFonts w:hint="eastAsia" w:ascii="宋体" w:hAnsi="宋体" w:eastAsia="宋体" w:cs="Times New Roman"/>
                <w:kern w:val="2"/>
                <w:sz w:val="21"/>
                <w:szCs w:val="21"/>
                <w:lang w:val="en-US" w:eastAsia="zh-CN" w:bidi="ar-SA"/>
              </w:rPr>
              <w:t>1.学历：具有</w:t>
            </w:r>
            <w:bookmarkStart w:id="0" w:name="_GoBack"/>
            <w:bookmarkEnd w:id="0"/>
            <w:r>
              <w:rPr>
                <w:rFonts w:hint="eastAsia" w:ascii="宋体" w:hAnsi="宋体" w:eastAsia="宋体" w:cs="Times New Roman"/>
                <w:kern w:val="2"/>
                <w:sz w:val="21"/>
                <w:szCs w:val="21"/>
                <w:lang w:val="en-US" w:eastAsia="zh-CN" w:bidi="ar-SA"/>
              </w:rPr>
              <w:t>本科及以上学历，经济学、管理学、工学、理学、法学等学科专业；</w:t>
            </w:r>
          </w:p>
          <w:p w14:paraId="7B690600">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both"/>
              <w:textAlignment w:val="auto"/>
              <w:rPr>
                <w:rFonts w:ascii="宋体" w:hAnsi="宋体" w:eastAsia="宋体" w:cs="Times New Roman"/>
                <w:kern w:val="2"/>
                <w:sz w:val="21"/>
                <w:szCs w:val="21"/>
                <w:lang w:val="en-US" w:eastAsia="zh-CN" w:bidi="ar-SA"/>
              </w:rPr>
            </w:pPr>
            <w:r>
              <w:rPr>
                <w:rFonts w:hint="eastAsia" w:ascii="宋体" w:hAnsi="宋体" w:eastAsia="宋体" w:cs="Times New Roman"/>
                <w:kern w:val="2"/>
                <w:sz w:val="21"/>
                <w:szCs w:val="21"/>
                <w:lang w:val="en-US" w:eastAsia="zh-CN" w:bidi="ar-SA"/>
              </w:rPr>
              <w:t>2</w:t>
            </w:r>
            <w:r>
              <w:rPr>
                <w:rFonts w:ascii="宋体" w:hAnsi="宋体" w:eastAsia="宋体" w:cs="Times New Roman"/>
                <w:kern w:val="2"/>
                <w:sz w:val="21"/>
                <w:szCs w:val="21"/>
                <w:lang w:val="en-US" w:eastAsia="zh-CN" w:bidi="ar-SA"/>
              </w:rPr>
              <w:t>.政治面貌：中共党员；</w:t>
            </w:r>
          </w:p>
          <w:p w14:paraId="19B4115F">
            <w:pPr>
              <w:keepNext w:val="0"/>
              <w:keepLines w:val="0"/>
              <w:pageBreakBefore w:val="0"/>
              <w:widowControl w:val="0"/>
              <w:kinsoku/>
              <w:wordWrap/>
              <w:overflowPunct/>
              <w:topLinePunct w:val="0"/>
              <w:autoSpaceDE/>
              <w:autoSpaceDN/>
              <w:bidi w:val="0"/>
              <w:adjustRightInd/>
              <w:snapToGrid/>
              <w:spacing w:line="360" w:lineRule="exact"/>
              <w:ind w:left="626" w:leftChars="130" w:hanging="210" w:hangingChars="100"/>
              <w:jc w:val="both"/>
              <w:textAlignment w:val="auto"/>
              <w:rPr>
                <w:rFonts w:ascii="宋体" w:hAnsi="宋体" w:eastAsia="宋体" w:cs="Times New Roman"/>
                <w:kern w:val="2"/>
                <w:sz w:val="21"/>
                <w:szCs w:val="21"/>
                <w:lang w:val="en-US" w:eastAsia="zh-CN" w:bidi="ar-SA"/>
              </w:rPr>
            </w:pPr>
            <w:r>
              <w:rPr>
                <w:rFonts w:hint="eastAsia" w:ascii="宋体" w:hAnsi="宋体" w:eastAsia="宋体" w:cs="Times New Roman"/>
                <w:kern w:val="2"/>
                <w:sz w:val="21"/>
                <w:szCs w:val="21"/>
                <w:lang w:val="en-US" w:eastAsia="zh-CN" w:bidi="ar-SA"/>
              </w:rPr>
              <w:t>3.</w:t>
            </w:r>
            <w:r>
              <w:rPr>
                <w:rFonts w:ascii="宋体" w:hAnsi="宋体" w:eastAsia="宋体" w:cs="Times New Roman"/>
                <w:kern w:val="2"/>
                <w:sz w:val="21"/>
                <w:szCs w:val="21"/>
                <w:lang w:val="en-US" w:eastAsia="zh-CN" w:bidi="ar-SA"/>
              </w:rPr>
              <w:t>履历：</w:t>
            </w:r>
            <w:r>
              <w:rPr>
                <w:rFonts w:hint="eastAsia" w:ascii="宋体" w:hAnsi="宋体" w:eastAsia="宋体" w:cs="Times New Roman"/>
                <w:kern w:val="2"/>
                <w:sz w:val="21"/>
                <w:szCs w:val="21"/>
                <w:lang w:val="en-US" w:eastAsia="zh-CN" w:bidi="ar-SA"/>
              </w:rPr>
              <w:t>具有8年以上机关企事业单位工作经历，其中5年以上为行政、党群、经济、法律等工作经历，等领域从业经历；具有与应聘企业规模实力相当的企业1年以上中层副职以上领导岗位任职经历或3年以上中层副职下一层级领导岗位任职经历；机关事业单位，应当具有与应聘岗位相对应的职级。</w:t>
            </w:r>
          </w:p>
          <w:p w14:paraId="61E0D117">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lang w:val="en-US" w:eastAsia="zh-CN"/>
              </w:rPr>
              <w:t>4</w:t>
            </w:r>
            <w:r>
              <w:rPr>
                <w:rFonts w:hint="eastAsia" w:ascii="宋体" w:hAnsi="宋体" w:eastAsia="宋体" w:cs="宋体"/>
                <w:kern w:val="0"/>
                <w:sz w:val="21"/>
                <w:szCs w:val="21"/>
              </w:rPr>
              <w:t>.知识、技能与素质</w:t>
            </w:r>
          </w:p>
          <w:p w14:paraId="7A5F2B3A">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（1）熟悉公司法和公司治理，具备履行职责所必需的财务、管理、法律专业知识；</w:t>
            </w:r>
          </w:p>
          <w:p w14:paraId="36AD75EF">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lang w:eastAsia="zh-CN"/>
              </w:rPr>
              <w:t>（</w:t>
            </w:r>
            <w:r>
              <w:rPr>
                <w:rFonts w:hint="eastAsia" w:ascii="宋体" w:hAnsi="宋体" w:eastAsia="宋体" w:cs="宋体"/>
                <w:kern w:val="0"/>
                <w:sz w:val="21"/>
                <w:szCs w:val="21"/>
                <w:lang w:val="en-US" w:eastAsia="zh-CN"/>
              </w:rPr>
              <w:t>2）</w:t>
            </w:r>
            <w:r>
              <w:rPr>
                <w:rFonts w:hint="eastAsia" w:ascii="宋体" w:hAnsi="宋体" w:eastAsia="宋体" w:cs="宋体"/>
                <w:kern w:val="0"/>
                <w:sz w:val="21"/>
                <w:szCs w:val="21"/>
              </w:rPr>
              <w:t>企业管理、行政管理相关专业知识丰富，能够熟练掌握并有效开展行政后勤等工作，具有丰富的企业管理、行政管理等相关工作经验，</w:t>
            </w:r>
            <w:r>
              <w:rPr>
                <w:rFonts w:hint="eastAsia" w:ascii="宋体" w:hAnsi="宋体" w:eastAsia="宋体" w:cs="宋体"/>
                <w:kern w:val="0"/>
                <w:sz w:val="21"/>
                <w:szCs w:val="21"/>
                <w:lang w:eastAsia="zh-CN"/>
              </w:rPr>
              <w:t>综合管理能力强，</w:t>
            </w:r>
            <w:r>
              <w:rPr>
                <w:rFonts w:hint="eastAsia" w:ascii="宋体" w:hAnsi="宋体" w:eastAsia="宋体" w:cs="宋体"/>
                <w:kern w:val="0"/>
                <w:sz w:val="21"/>
                <w:szCs w:val="21"/>
              </w:rPr>
              <w:t>在部门事务处理中主动承担全面、主要责任；</w:t>
            </w:r>
          </w:p>
          <w:p w14:paraId="37AE3B13">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w:t>
            </w:r>
            <w:r>
              <w:rPr>
                <w:rFonts w:hint="eastAsia" w:ascii="宋体" w:hAnsi="宋体" w:eastAsia="宋体" w:cs="宋体"/>
                <w:kern w:val="0"/>
                <w:sz w:val="21"/>
                <w:szCs w:val="21"/>
                <w:lang w:val="en-US" w:eastAsia="zh-CN"/>
              </w:rPr>
              <w:t>3</w:t>
            </w:r>
            <w:r>
              <w:rPr>
                <w:rFonts w:hint="eastAsia" w:ascii="宋体" w:hAnsi="宋体" w:eastAsia="宋体" w:cs="宋体"/>
                <w:kern w:val="0"/>
                <w:sz w:val="21"/>
                <w:szCs w:val="21"/>
              </w:rPr>
              <w:t>）精通办公软件，具有</w:t>
            </w:r>
            <w:r>
              <w:rPr>
                <w:rFonts w:hint="eastAsia" w:ascii="宋体" w:hAnsi="宋体" w:eastAsia="宋体" w:cs="宋体"/>
                <w:kern w:val="0"/>
                <w:sz w:val="21"/>
                <w:szCs w:val="21"/>
                <w:lang w:eastAsia="zh-CN"/>
              </w:rPr>
              <w:t>良好</w:t>
            </w:r>
            <w:r>
              <w:rPr>
                <w:rFonts w:hint="eastAsia" w:ascii="宋体" w:hAnsi="宋体" w:eastAsia="宋体" w:cs="宋体"/>
                <w:kern w:val="0"/>
                <w:sz w:val="21"/>
                <w:szCs w:val="21"/>
              </w:rPr>
              <w:t>的公文、</w:t>
            </w:r>
            <w:r>
              <w:rPr>
                <w:rFonts w:hint="eastAsia" w:ascii="宋体" w:hAnsi="宋体" w:eastAsia="宋体" w:cs="宋体"/>
                <w:kern w:val="0"/>
                <w:sz w:val="21"/>
                <w:szCs w:val="21"/>
                <w:lang w:eastAsia="zh-CN"/>
              </w:rPr>
              <w:t>文案</w:t>
            </w:r>
            <w:r>
              <w:rPr>
                <w:rFonts w:hint="eastAsia" w:ascii="宋体" w:hAnsi="宋体" w:eastAsia="宋体" w:cs="宋体"/>
                <w:kern w:val="0"/>
                <w:sz w:val="21"/>
                <w:szCs w:val="21"/>
              </w:rPr>
              <w:t>撰写能力，具有高度的工作热情</w:t>
            </w:r>
            <w:r>
              <w:rPr>
                <w:rFonts w:hint="eastAsia" w:ascii="宋体" w:hAnsi="宋体" w:eastAsia="宋体" w:cs="宋体"/>
                <w:kern w:val="0"/>
                <w:sz w:val="21"/>
                <w:szCs w:val="21"/>
                <w:lang w:eastAsia="zh-CN"/>
              </w:rPr>
              <w:t>，以及</w:t>
            </w:r>
            <w:r>
              <w:rPr>
                <w:rFonts w:hint="eastAsia" w:ascii="宋体" w:hAnsi="宋体" w:eastAsia="宋体" w:cs="宋体"/>
                <w:kern w:val="0"/>
                <w:sz w:val="21"/>
                <w:szCs w:val="21"/>
              </w:rPr>
              <w:t>协作和奉献精神；</w:t>
            </w:r>
          </w:p>
          <w:p w14:paraId="4750F4A1">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w:t>
            </w:r>
            <w:r>
              <w:rPr>
                <w:rFonts w:hint="eastAsia" w:ascii="宋体" w:hAnsi="宋体" w:eastAsia="宋体" w:cs="宋体"/>
                <w:kern w:val="0"/>
                <w:sz w:val="21"/>
                <w:szCs w:val="21"/>
                <w:lang w:val="en-US" w:eastAsia="zh-CN"/>
              </w:rPr>
              <w:t>4</w:t>
            </w:r>
            <w:r>
              <w:rPr>
                <w:rFonts w:hint="eastAsia" w:ascii="宋体" w:hAnsi="宋体" w:eastAsia="宋体" w:cs="宋体"/>
                <w:kern w:val="0"/>
                <w:sz w:val="21"/>
                <w:szCs w:val="21"/>
              </w:rPr>
              <w:t>）熟练掌握跨专业知识，能够主动跟踪本行业的发展动态，不断更新迭代专业知识与管理知识；</w:t>
            </w:r>
          </w:p>
          <w:p w14:paraId="064C33B5">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lang w:eastAsia="zh-CN"/>
              </w:rPr>
              <w:t>（</w:t>
            </w:r>
            <w:r>
              <w:rPr>
                <w:rFonts w:hint="eastAsia" w:ascii="宋体" w:hAnsi="宋体" w:eastAsia="宋体" w:cs="宋体"/>
                <w:kern w:val="0"/>
                <w:sz w:val="21"/>
                <w:szCs w:val="21"/>
                <w:lang w:val="en-US" w:eastAsia="zh-CN"/>
              </w:rPr>
              <w:t>5）</w:t>
            </w:r>
            <w:r>
              <w:rPr>
                <w:rFonts w:hint="eastAsia" w:ascii="宋体" w:hAnsi="宋体" w:eastAsia="宋体" w:cs="宋体"/>
                <w:kern w:val="0"/>
                <w:sz w:val="21"/>
                <w:szCs w:val="21"/>
              </w:rPr>
              <w:t>具有良好的职业道德和个人品德，</w:t>
            </w:r>
            <w:r>
              <w:rPr>
                <w:rFonts w:hint="eastAsia" w:ascii="宋体" w:hAnsi="宋体" w:eastAsia="宋体" w:cs="宋体"/>
                <w:kern w:val="0"/>
                <w:sz w:val="21"/>
                <w:szCs w:val="21"/>
                <w:lang w:eastAsia="zh-CN"/>
              </w:rPr>
              <w:t>工作认真细致，具备较强的责任心，</w:t>
            </w:r>
            <w:r>
              <w:rPr>
                <w:rFonts w:hint="eastAsia" w:ascii="宋体" w:hAnsi="宋体" w:eastAsia="宋体" w:cs="宋体"/>
                <w:kern w:val="0"/>
                <w:sz w:val="21"/>
                <w:szCs w:val="21"/>
              </w:rPr>
              <w:t>严格遵守有关</w:t>
            </w:r>
            <w:r>
              <w:rPr>
                <w:rFonts w:hint="eastAsia" w:ascii="宋体" w:hAnsi="宋体" w:eastAsia="宋体" w:cs="宋体"/>
                <w:kern w:val="0"/>
                <w:sz w:val="21"/>
                <w:szCs w:val="21"/>
                <w:lang w:eastAsia="zh-CN"/>
              </w:rPr>
              <w:t>法律法规</w:t>
            </w:r>
            <w:r>
              <w:rPr>
                <w:rFonts w:hint="eastAsia" w:ascii="宋体" w:hAnsi="宋体" w:eastAsia="宋体" w:cs="宋体"/>
                <w:kern w:val="0"/>
                <w:sz w:val="21"/>
                <w:szCs w:val="21"/>
              </w:rPr>
              <w:t>和规章，能够忠诚地履行职责；</w:t>
            </w:r>
          </w:p>
          <w:p w14:paraId="07839714">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w:t>
            </w:r>
            <w:r>
              <w:rPr>
                <w:rFonts w:hint="eastAsia" w:ascii="宋体" w:hAnsi="宋体" w:eastAsia="宋体" w:cs="宋体"/>
                <w:kern w:val="0"/>
                <w:sz w:val="21"/>
                <w:szCs w:val="21"/>
                <w:lang w:val="en-US" w:eastAsia="zh-CN"/>
              </w:rPr>
              <w:t>6</w:t>
            </w:r>
            <w:r>
              <w:rPr>
                <w:rFonts w:hint="eastAsia" w:ascii="宋体" w:hAnsi="宋体" w:eastAsia="宋体" w:cs="宋体"/>
                <w:kern w:val="0"/>
                <w:sz w:val="21"/>
                <w:szCs w:val="21"/>
              </w:rPr>
              <w:t>）统筹开展公司范围安全生产、环境保护等相关工作。</w:t>
            </w:r>
          </w:p>
          <w:p w14:paraId="4FDC9F6B">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kern w:val="0"/>
                <w:sz w:val="21"/>
                <w:szCs w:val="21"/>
                <w:lang w:eastAsia="zh-CN"/>
              </w:rPr>
            </w:pPr>
            <w:r>
              <w:rPr>
                <w:rFonts w:hint="eastAsia" w:ascii="宋体" w:hAnsi="宋体" w:eastAsia="宋体" w:cs="宋体"/>
                <w:kern w:val="0"/>
                <w:sz w:val="21"/>
                <w:szCs w:val="21"/>
                <w:lang w:eastAsia="zh-CN"/>
              </w:rPr>
              <w:t>（</w:t>
            </w:r>
            <w:r>
              <w:rPr>
                <w:rFonts w:hint="eastAsia" w:ascii="宋体" w:hAnsi="宋体" w:eastAsia="宋体" w:cs="宋体"/>
                <w:kern w:val="0"/>
                <w:sz w:val="21"/>
                <w:szCs w:val="21"/>
                <w:lang w:val="en-US" w:eastAsia="zh-CN"/>
              </w:rPr>
              <w:t>7）熟练掌握</w:t>
            </w:r>
            <w:r>
              <w:rPr>
                <w:rFonts w:hint="eastAsia" w:ascii="宋体" w:hAnsi="宋体" w:eastAsia="宋体" w:cs="宋体"/>
                <w:kern w:val="0"/>
                <w:sz w:val="21"/>
                <w:szCs w:val="21"/>
              </w:rPr>
              <w:t>人际关系处理技巧</w:t>
            </w:r>
            <w:r>
              <w:rPr>
                <w:rFonts w:hint="eastAsia" w:ascii="宋体" w:hAnsi="宋体" w:eastAsia="宋体" w:cs="宋体"/>
                <w:kern w:val="0"/>
                <w:sz w:val="21"/>
                <w:szCs w:val="21"/>
                <w:lang w:eastAsia="zh-CN"/>
              </w:rPr>
              <w:t>。</w:t>
            </w:r>
          </w:p>
          <w:p w14:paraId="3413F691">
            <w:pPr>
              <w:keepNext w:val="0"/>
              <w:keepLines w:val="0"/>
              <w:pageBreakBefore w:val="0"/>
              <w:widowControl/>
              <w:kinsoku/>
              <w:wordWrap/>
              <w:overflowPunct/>
              <w:topLinePunct w:val="0"/>
              <w:autoSpaceDE/>
              <w:autoSpaceDN/>
              <w:bidi w:val="0"/>
              <w:adjustRightInd/>
              <w:snapToGrid/>
              <w:spacing w:line="360" w:lineRule="exact"/>
              <w:ind w:left="0" w:leftChars="0" w:firstLine="420" w:firstLineChars="200"/>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lang w:val="en-US" w:eastAsia="zh-CN"/>
              </w:rPr>
              <w:t>5</w:t>
            </w:r>
            <w:r>
              <w:rPr>
                <w:rFonts w:hint="eastAsia" w:ascii="宋体" w:hAnsi="宋体" w:eastAsia="宋体" w:cs="宋体"/>
                <w:kern w:val="0"/>
                <w:sz w:val="21"/>
                <w:szCs w:val="21"/>
              </w:rPr>
              <w:t>.胜任力要求：具有良好的领导能力、沟通协调能力、计划与执行能力、</w:t>
            </w:r>
            <w:r>
              <w:rPr>
                <w:rFonts w:hint="eastAsia" w:ascii="宋体" w:hAnsi="宋体" w:eastAsia="宋体" w:cs="宋体"/>
                <w:kern w:val="0"/>
                <w:sz w:val="21"/>
                <w:szCs w:val="21"/>
                <w:lang w:eastAsia="zh-CN"/>
              </w:rPr>
              <w:t>分析</w:t>
            </w:r>
            <w:r>
              <w:rPr>
                <w:rFonts w:hint="eastAsia" w:ascii="宋体" w:hAnsi="宋体" w:eastAsia="宋体" w:cs="宋体"/>
                <w:kern w:val="0"/>
                <w:sz w:val="21"/>
                <w:szCs w:val="21"/>
              </w:rPr>
              <w:t>判断和决策能力、团队合作能力、多任务处理能力，能承受较大的工作压力；</w:t>
            </w:r>
          </w:p>
          <w:p w14:paraId="2771BFCB">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both"/>
              <w:textAlignment w:val="auto"/>
              <w:rPr>
                <w:rFonts w:hint="eastAsia" w:ascii="宋体" w:hAnsi="宋体" w:eastAsia="宋体" w:cs="Times New Roman"/>
                <w:kern w:val="2"/>
                <w:sz w:val="21"/>
                <w:szCs w:val="21"/>
                <w:lang w:val="en-US" w:eastAsia="zh-CN" w:bidi="ar-SA"/>
              </w:rPr>
            </w:pPr>
            <w:r>
              <w:rPr>
                <w:rFonts w:hint="eastAsia" w:ascii="宋体" w:hAnsi="宋体" w:eastAsia="宋体" w:cs="Times New Roman"/>
                <w:kern w:val="2"/>
                <w:sz w:val="21"/>
                <w:szCs w:val="21"/>
                <w:lang w:val="en-US" w:eastAsia="zh-CN" w:bidi="ar-SA"/>
              </w:rPr>
              <w:t>6</w:t>
            </w:r>
            <w:r>
              <w:rPr>
                <w:rFonts w:hint="default" w:ascii="宋体" w:hAnsi="宋体" w:eastAsia="宋体" w:cs="Times New Roman"/>
                <w:kern w:val="2"/>
                <w:sz w:val="21"/>
                <w:szCs w:val="21"/>
                <w:lang w:val="en-US" w:eastAsia="zh-CN" w:bidi="ar-SA"/>
              </w:rPr>
              <w:t>.年龄</w:t>
            </w:r>
            <w:r>
              <w:rPr>
                <w:rFonts w:hint="eastAsia" w:ascii="宋体" w:hAnsi="宋体" w:eastAsia="宋体" w:cs="Times New Roman"/>
                <w:kern w:val="2"/>
                <w:sz w:val="21"/>
                <w:szCs w:val="21"/>
                <w:lang w:val="en-US" w:eastAsia="zh-CN" w:bidi="ar-SA"/>
              </w:rPr>
              <w:t>55</w:t>
            </w:r>
            <w:r>
              <w:rPr>
                <w:rFonts w:hint="default" w:ascii="宋体" w:hAnsi="宋体" w:eastAsia="宋体" w:cs="Times New Roman"/>
                <w:kern w:val="2"/>
                <w:sz w:val="21"/>
                <w:szCs w:val="21"/>
                <w:lang w:val="en-US" w:eastAsia="zh-CN" w:bidi="ar-SA"/>
              </w:rPr>
              <w:t>周岁（含）以下</w:t>
            </w:r>
            <w:r>
              <w:rPr>
                <w:rFonts w:hint="eastAsia" w:ascii="宋体" w:hAnsi="宋体" w:eastAsia="宋体" w:cs="Times New Roman"/>
                <w:kern w:val="2"/>
                <w:sz w:val="21"/>
                <w:szCs w:val="21"/>
                <w:lang w:val="en-US" w:eastAsia="zh-CN" w:bidi="ar-SA"/>
              </w:rPr>
              <w:t>；</w:t>
            </w:r>
          </w:p>
          <w:p w14:paraId="00EF29FD">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both"/>
              <w:textAlignment w:val="auto"/>
              <w:rPr>
                <w:rFonts w:hint="eastAsia" w:ascii="宋体" w:hAnsi="宋体" w:eastAsia="宋体" w:cs="Times New Roman"/>
                <w:kern w:val="2"/>
                <w:sz w:val="21"/>
                <w:szCs w:val="21"/>
                <w:lang w:val="en-US" w:eastAsia="zh-CN" w:bidi="ar-SA"/>
              </w:rPr>
            </w:pPr>
            <w:r>
              <w:rPr>
                <w:rFonts w:hint="eastAsia" w:ascii="宋体" w:hAnsi="宋体" w:eastAsia="宋体" w:cs="Times New Roman"/>
                <w:kern w:val="2"/>
                <w:sz w:val="21"/>
                <w:szCs w:val="21"/>
                <w:lang w:val="en-US" w:eastAsia="zh-CN" w:bidi="ar-SA"/>
              </w:rPr>
              <w:t>7.具有正常履行职责的身体条件；</w:t>
            </w:r>
          </w:p>
          <w:p w14:paraId="4B85CB51">
            <w:pPr>
              <w:keepNext w:val="0"/>
              <w:keepLines w:val="0"/>
              <w:pageBreakBefore w:val="0"/>
              <w:widowControl w:val="0"/>
              <w:kinsoku/>
              <w:wordWrap/>
              <w:overflowPunct/>
              <w:topLinePunct w:val="0"/>
              <w:autoSpaceDE/>
              <w:autoSpaceDN/>
              <w:bidi w:val="0"/>
              <w:adjustRightInd/>
              <w:snapToGrid/>
              <w:spacing w:line="360" w:lineRule="exact"/>
              <w:ind w:left="0" w:leftChars="0" w:firstLine="420" w:firstLineChars="200"/>
              <w:jc w:val="both"/>
              <w:textAlignment w:val="auto"/>
              <w:rPr>
                <w:rFonts w:hint="default" w:ascii="宋体" w:hAnsi="宋体" w:eastAsia="宋体" w:cs="Times New Roman"/>
                <w:kern w:val="2"/>
                <w:sz w:val="21"/>
                <w:szCs w:val="21"/>
                <w:lang w:val="en-US" w:eastAsia="zh-CN" w:bidi="ar-SA"/>
              </w:rPr>
            </w:pPr>
            <w:r>
              <w:rPr>
                <w:rFonts w:hint="eastAsia" w:ascii="宋体" w:hAnsi="宋体" w:eastAsia="宋体" w:cs="Times New Roman"/>
                <w:kern w:val="2"/>
                <w:sz w:val="21"/>
                <w:szCs w:val="21"/>
                <w:lang w:val="en-US" w:eastAsia="zh-CN" w:bidi="ar-SA"/>
              </w:rPr>
              <w:t>8.特别优秀的，可适当放宽任职资格条件。</w:t>
            </w:r>
          </w:p>
        </w:tc>
      </w:tr>
    </w:tbl>
    <w:p w14:paraId="59592542"/>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60101010101"/>
    <w:charset w:val="86"/>
    <w:family w:val="auto"/>
    <w:pitch w:val="default"/>
    <w:sig w:usb0="800002BF" w:usb1="38CF7CFA" w:usb2="00000016" w:usb3="00000000" w:csb0="00040001" w:csb1="00000000"/>
  </w:font>
  <w:font w:name="方正公文小标宋">
    <w:panose1 w:val="02000500000000000000"/>
    <w:charset w:val="86"/>
    <w:family w:val="auto"/>
    <w:pitch w:val="default"/>
    <w:sig w:usb0="A00002BF" w:usb1="38CF7CFA" w:usb2="00000016" w:usb3="00000000" w:csb0="00040001" w:csb1="00000000"/>
  </w:font>
  <w:font w:name="方正小标宋简体">
    <w:panose1 w:val="02000000000000000000"/>
    <w:charset w:val="86"/>
    <w:family w:val="auto"/>
    <w:pitch w:val="default"/>
    <w:sig w:usb0="A00002BF" w:usb1="184F6CFA" w:usb2="00000012" w:usb3="00000000" w:csb0="00040001" w:csb1="00000000"/>
  </w:font>
  <w:font w:name="Arial Unicode MS">
    <w:altName w:val="宋体"/>
    <w:panose1 w:val="020B0604020202020204"/>
    <w:charset w:val="86"/>
    <w:family w:val="swiss"/>
    <w:pitch w:val="default"/>
    <w:sig w:usb0="00000000" w:usb1="00000000" w:usb2="0000003F" w:usb3="00000000" w:csb0="603F01FF" w:csb1="FFFF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4D87C90"/>
    <w:rsid w:val="057B4000"/>
    <w:rsid w:val="07833724"/>
    <w:rsid w:val="0D9A50E8"/>
    <w:rsid w:val="0E1529C0"/>
    <w:rsid w:val="11AE5B1E"/>
    <w:rsid w:val="12E50BB3"/>
    <w:rsid w:val="14575AE1"/>
    <w:rsid w:val="1AAA6348"/>
    <w:rsid w:val="2E4D5078"/>
    <w:rsid w:val="2EC9362E"/>
    <w:rsid w:val="31BE0AF5"/>
    <w:rsid w:val="34FF745B"/>
    <w:rsid w:val="35C725B9"/>
    <w:rsid w:val="3F3A7C0A"/>
    <w:rsid w:val="40A007AF"/>
    <w:rsid w:val="40F42177"/>
    <w:rsid w:val="41F8770C"/>
    <w:rsid w:val="5A9442D6"/>
    <w:rsid w:val="5D9B1B67"/>
    <w:rsid w:val="62F329B7"/>
    <w:rsid w:val="653B59DE"/>
    <w:rsid w:val="6EF7020B"/>
    <w:rsid w:val="76DF266D"/>
    <w:rsid w:val="77950ACD"/>
    <w:rsid w:val="7811458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600" w:lineRule="exact"/>
      <w:jc w:val="both"/>
    </w:pPr>
    <w:rPr>
      <w:rFonts w:eastAsia="仿宋_GB2312" w:asciiTheme="minorAscii" w:hAnsiTheme="minorAscii" w:cstheme="minorBidi"/>
      <w:kern w:val="2"/>
      <w:sz w:val="32"/>
      <w:szCs w:val="24"/>
      <w:lang w:val="en-US" w:eastAsia="zh-CN" w:bidi="ar-SA"/>
    </w:rPr>
  </w:style>
  <w:style w:type="paragraph" w:styleId="2">
    <w:name w:val="heading 1"/>
    <w:basedOn w:val="1"/>
    <w:next w:val="1"/>
    <w:qFormat/>
    <w:uiPriority w:val="0"/>
    <w:pPr>
      <w:spacing w:before="0" w:beforeAutospacing="1" w:after="0" w:afterAutospacing="1"/>
      <w:jc w:val="left"/>
      <w:outlineLvl w:val="0"/>
    </w:pPr>
    <w:rPr>
      <w:rFonts w:hint="eastAsia" w:ascii="宋体" w:hAnsi="宋体" w:eastAsia="方正小标宋简体" w:cs="宋体"/>
      <w:bCs/>
      <w:kern w:val="44"/>
      <w:sz w:val="44"/>
      <w:szCs w:val="48"/>
      <w:lang w:bidi="ar"/>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table" w:styleId="4">
    <w:name w:val="Table Grid"/>
    <w:qFormat/>
    <w:uiPriority w:val="39"/>
    <w:rPr>
      <w:rFonts w:ascii="Arial Unicode MS" w:hAnsi="Arial Unicode MS" w:eastAsia="仿宋_GB2312" w:cs="Times New Roman"/>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6">
    <w:name w:val="List Paragraph"/>
    <w:qFormat/>
    <w:uiPriority w:val="34"/>
    <w:pPr>
      <w:widowControl w:val="0"/>
      <w:ind w:firstLine="420" w:firstLineChars="200"/>
      <w:jc w:val="both"/>
    </w:pPr>
    <w:rPr>
      <w:rFonts w:ascii="Times New Roman" w:hAnsi="Times New Roman" w:eastAsia="宋体" w:cs="Times New Roman"/>
      <w:kern w:val="2"/>
      <w:sz w:val="21"/>
      <w:szCs w:val="24"/>
      <w:lang w:val="en-US" w:eastAsia="zh-CN" w:bidi="ar-SA"/>
    </w:rPr>
  </w:style>
  <w:style w:type="paragraph" w:customStyle="1" w:styleId="7">
    <w:name w:val="AONormal"/>
    <w:qFormat/>
    <w:uiPriority w:val="0"/>
    <w:pPr>
      <w:spacing w:line="260" w:lineRule="atLeast"/>
    </w:pPr>
    <w:rPr>
      <w:rFonts w:ascii="Times New Roman" w:hAnsi="Times New Roman" w:eastAsia="宋体" w:cs="Times New Roman"/>
      <w:sz w:val="22"/>
      <w:szCs w:val="22"/>
      <w:lang w:val="en-US" w:eastAsia="en-US"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7046fa12-6e2f-42c0-ad03-b3055b994456</errorID>
      <errorWord>(</errorWord>
      <group>L1_Format</group>
      <groupName>格式问题</groupName>
      <ability>L2_HalfPunc_CN</ability>
      <abilityName>全半角检查</abilityName>
      <candidateList>
        <item>（</item>
      </candidateList>
      <explain>文本全半角错误。</explain>
      <paraID>75305679</paraID>
      <start>24</start>
      <end>25</end>
      <status>ignored</status>
      <modifiedWord/>
      <trackRevisions>false</trackRevisions>
    </reviewItem>
    <reviewItem>
      <errorID>e1eaa8e8-a51f-4595-9130-54b1f41bff70</errorID>
      <errorWord>)</errorWord>
      <group>L1_Format</group>
      <groupName>格式问题</groupName>
      <ability>L2_HalfPunc_CN</ability>
      <abilityName>全半角检查</abilityName>
      <candidateList>
        <item>）</item>
      </candidateList>
      <explain>文本全半角错误。</explain>
      <paraID>75305679</paraID>
      <start>40</start>
      <end>41</end>
      <status>ignored</status>
      <modifiedWord/>
      <trackRevisions>false</trackRevisions>
    </reviewItem>
    <reviewItem>
      <errorID>896ed565-5caa-4d58-8bdd-37bfc917598b</errorID>
      <errorWord>管理责</errorWord>
      <group>L1_Word</group>
      <groupName>字词问题</groupName>
      <ability>L2_Typo</ability>
      <abilityName>字词错误</abilityName>
      <candidateList>
        <item>管理</item>
      </candidateList>
      <explain/>
      <paraID>7970FC4B</paraID>
      <start>2</start>
      <end>4</end>
      <status>modified</status>
      <modifiedWord>管理</modifiedWord>
      <trackRevisions>false</trackRevisions>
    </reviewItem>
    <reviewItem>
      <errorID>705316b1-fa35-475c-aaf2-b4ceb136198f</errorID>
      <errorWord>内部</errorWord>
      <group>L1_Word</group>
      <groupName>字词问题</groupName>
      <ability>L2_Typo</ability>
      <abilityName>字词错误</abilityName>
      <candidateList>
        <item>内</item>
      </candidateList>
      <explain/>
      <paraID>3C3A3E46</paraID>
      <start>9</start>
      <end>10</end>
      <status>modified</status>
      <modifiedWord>内</modifiedWord>
      <trackRevisions>false</trackRevisions>
    </reviewItem>
    <reviewItem>
      <errorID>f882874c-5895-4e23-b86a-bc4dabb5b5b9</errorID>
      <errorWord>、以及</errorWord>
      <group>L1_Punc</group>
      <groupName>标点问题</groupName>
      <ability>L2_Punc_CN</ability>
      <abilityName>标点符号检查</abilityName>
      <candidateList>
        <item>，以及</item>
      </candidateList>
      <explain>连接词前后不宜使用顿号，建议使用逗号。</explain>
      <paraID>37AE3B13</paraID>
      <start>34</start>
      <end>37</end>
      <status>modified</status>
      <modifiedWord>，以及</modifiedWord>
      <trackRevisions>false</trackRevisions>
    </reviewItem>
    <reviewItem>
      <errorID>17e12e2f-4661-4486-a215-398c41af2690</errorID>
      <errorWord>法律、法规</errorWord>
      <group>L1_Word</group>
      <groupName>字词问题</groupName>
      <ability>L2_Typo</ability>
      <abilityName>字词错误</abilityName>
      <candidateList>
        <item>法律法规</item>
      </candidateList>
      <explain/>
      <paraID> 64C33B5</paraID>
      <start>40</start>
      <end>44</end>
      <status>modified</status>
      <modifiedWord>法律法规</modifiedWord>
      <trackRevisions>false</trackRevisions>
    </reviewItem>
    <reviewItem>
      <errorID>a0c3c640-9fe6-44e1-b5dd-26ea2aaccd43</errorID>
      <errorWord>熟练掌握的</errorWord>
      <group>L1_Word</group>
      <groupName>字词问题</groupName>
      <ability>L2_Typo</ability>
      <abilityName>字词错误</abilityName>
      <candidateList>
        <item>熟练掌握</item>
      </candidateList>
      <explain/>
      <paraID>4FDC9F6B</paraID>
      <start>3</start>
      <end>7</end>
      <status>modified</status>
      <modifiedWord>熟练掌握</modifiedWord>
      <trackRevisions>false</trackRevisions>
    </reviewItem>
  </reviewItems>
  <config/>
</contractReview>
</file>

<file path=customXml/itemProps1.xml><?xml version="1.0" encoding="utf-8"?>
<ds:datastoreItem xmlns:ds="http://schemas.openxmlformats.org/officeDocument/2006/customXml" ds:itemID="{681f952e-5992-4cb6-932c-2c05ed2b24a6}">
  <ds:schemaRefs/>
</ds:datastoreItem>
</file>

<file path=docProps/app.xml><?xml version="1.0" encoding="utf-8"?>
<Properties xmlns="http://schemas.openxmlformats.org/officeDocument/2006/extended-properties" xmlns:vt="http://schemas.openxmlformats.org/officeDocument/2006/docPropsVTypes">
  <Template>Normal.dotm</Template>
  <Pages>2</Pages>
  <Words>1434</Words>
  <Characters>1443</Characters>
  <Lines>0</Lines>
  <Paragraphs>0</Paragraphs>
  <TotalTime>0</TotalTime>
  <ScaleCrop>false</ScaleCrop>
  <LinksUpToDate>false</LinksUpToDate>
  <CharactersWithSpaces>1444</CharactersWithSpaces>
  <Application>WPS Office_12.1.0.26988_F1E327BC-269C-435d-A152-05C5408002CA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2024-07-16T03:14:00Z</dcterms:created>
  <dc:creator>DELL</dc:creator>
  <cp:lastModifiedBy>高峰</cp:lastModifiedBy>
  <cp:lastPrinted>2026-09-23T03:39:00Z</cp:lastPrinted>
  <dcterms:modified xsi:type="dcterms:W3CDTF">2026-09-23T05:55:40Z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2052-12.1.0.26988</vt:lpwstr>
  </property>
  <property fmtid="{D5CDD505-2E9C-101B-9397-08002B2CF9AE}" pid="3" name="ICV">
    <vt:lpwstr>8C0F515BF9634EB4B2894C016938851B_12</vt:lpwstr>
  </property>
  <property fmtid="{D5CDD505-2E9C-101B-9397-08002B2CF9AE}" pid="4" name="KSOTemplateDocerSaveRecord">
    <vt:lpwstr>eyJoZGlkIjoiN2ZmMjA1ODlmZmM0MWJlZTEzNTk3MDdkZTIzOGIwMTIiLCJ1c2VySWQiOiIxNjE1Nzk3MjUyIn0=</vt:lpwstr>
  </property>
</Properties>
</file>