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5B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黑体" w:cs="Times New Roman"/>
          <w:bCs/>
          <w:color w:val="auto"/>
          <w:spacing w:val="8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color w:val="auto"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-377825</wp:posOffset>
                </wp:positionH>
                <wp:positionV relativeFrom="paragraph">
                  <wp:posOffset>-484505</wp:posOffset>
                </wp:positionV>
                <wp:extent cx="1548130" cy="524510"/>
                <wp:effectExtent l="0" t="0" r="13970" b="889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8130" cy="524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C5C593">
                            <w:pP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eastAsia="zh-CN"/>
                              </w:rPr>
                              <w:t>附件</w:t>
                            </w: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9.75pt;margin-top:-38.15pt;height:41.3pt;width:121.9pt;z-index:251659264;mso-width-relative:page;mso-height-relative:page;" fillcolor="#FFFFFF" filled="t" stroked="f" coordsize="21600,21600" o:gfxdata="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ixzqs1gAAAAkBAAAPAAAAAAAAAAEAIAAAACIAAABkcnMvZG93bnJldi54bWxQ&#10;SwECFAAUAAAACACHTuJAviHK+sABAAB3AwAADgAAAAAAAAABACAAAAAlAQAAZHJzL2Uyb0RvYy54&#10;bWxQSwUGAAAAAAYABgBZAQAAVwUAAAAA&#10;">
                <v:path/>
                <v:fill on="t" color2="#FFFFFF" focussize="0,0"/>
                <v:stroke on="f"/>
                <v:imagedata o:title=""/>
                <o:lock v:ext="edit" aspectratio="f"/>
                <v:textbox>
                  <w:txbxContent>
                    <w:p w14:paraId="61C5C593">
                      <w:pP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eastAsia="zh-CN"/>
                        </w:rPr>
                        <w:t>附件</w:t>
                      </w: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6"/>
          <w:rFonts w:hint="default" w:ascii="Times New Roman" w:hAnsi="Times New Roman" w:eastAsia="方正小标宋_GBK" w:cs="Times New Roman"/>
          <w:color w:val="auto"/>
          <w:sz w:val="36"/>
          <w:szCs w:val="36"/>
          <w:lang w:val="en-US" w:eastAsia="zh-CN" w:bidi="ar"/>
        </w:rPr>
        <w:t>广西2027年定向选调生招录急需紧缺专业目录</w:t>
      </w:r>
    </w:p>
    <w:tbl>
      <w:tblPr>
        <w:tblStyle w:val="3"/>
        <w:tblW w:w="9795" w:type="dxa"/>
        <w:tblInd w:w="-3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8852"/>
      </w:tblGrid>
      <w:tr w14:paraId="610EF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48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学科</w:t>
            </w:r>
          </w:p>
          <w:p w14:paraId="7E1F1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门类</w:t>
            </w:r>
          </w:p>
        </w:tc>
        <w:tc>
          <w:tcPr>
            <w:tcW w:w="8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9F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6"/>
                <w:rFonts w:hint="default" w:ascii="Times New Roman" w:hAnsi="Times New Roman" w:cs="Times New Roman"/>
                <w:color w:val="auto"/>
                <w:lang w:val="en-US" w:eastAsia="zh-CN" w:bidi="ar"/>
              </w:rPr>
              <w:t>急需紧缺专业名称及标准代码</w:t>
            </w:r>
          </w:p>
        </w:tc>
      </w:tr>
      <w:tr w14:paraId="40658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</w:trPr>
        <w:tc>
          <w:tcPr>
            <w:tcW w:w="9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49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7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644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7"/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：经济学类（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），财政学类（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），金融学类（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0203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），经济与贸易类（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0204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4A7AA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：理论经济学（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），应用经济学（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），金融（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），应用统计（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），税务（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0253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），国际商务（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0254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），保险（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0255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），资产评估（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0256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），数字经济（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0258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1C2CB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C4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3E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7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：法学类（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0301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6FEAB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法学（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0301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），纪检监察学（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0308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），法律（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0351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），知识产权（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0354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），国际事务（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0355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1CEEE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F6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6F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7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：信息与计算科学（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070102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），数据计算及应用（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070104T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），智能计算（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070105TK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），化学类（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0703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），自然地理与资源环境（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070502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），人文地理与城乡规划（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070503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），地理信息科学（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070504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），大气科学类（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0706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），海洋科学类（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0707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），防灾减灾科学与工程（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070803T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），统计学类（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0712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5487A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：数学（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），化学（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0703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），地理学（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0705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），大气科学（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0706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），海洋科学（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0707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），地质学（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0709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），生态学（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0713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），统计学（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0714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），气象（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0751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69FED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3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5F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D2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：机械类（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），仪器类（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0803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），材料类（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0804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），能源动力类（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0805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），电气类（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0806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），电子信息类（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0807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），自动化类（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0808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），计算机类（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0809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），建筑环境与能源应用工程（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081002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），给排水科学与工程（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081003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），城市地下空间工程（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081005T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），铁道工程（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081007T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），智能建造（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081008T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），城市水系统工程（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081011T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），城市更新（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081014T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），水利类（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），测绘类（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），化工与制药类（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0813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），地质类（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0814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），矿业类（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0815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），纺织类（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0816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），轻工类（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0817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），交通运输类（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0818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），海洋工程类（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0819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），航空航天类（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0820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），农业工程类（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0823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），林业工程类（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0824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），环境科学与工程类（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0825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），食品科学与工程（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082701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），食品质量与安全（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082702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），食品安全与检测（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082709T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），建筑类（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0828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），安全科学与工程类（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0829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），生物工程类（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0830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），消防工程（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083102K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3DC3C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：机械工程（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），仪器科学与技术（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0804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），材料科学与工程（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0805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），冶金工程（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0806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），动力工程及工程热物理（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0807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），电气工程（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0808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），电子科学与技术（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0809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），信息与通信工程（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），控制科学与工程（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），计算机科学与技术（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），建筑学（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0813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），水利工程（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0815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），测绘科学与技术（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0816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），化学工程与技术（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0817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），地质资源与地质工程（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0818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），矿业工程（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0819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），石油与天然气工程（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0820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），纺织科学与工程（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），轻工技术与工程（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），交通运输工程（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0823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），船舶与海洋工程（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0824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），航空宇航科学与技术（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0825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</w:t>
            </w:r>
          </w:p>
        </w:tc>
      </w:tr>
      <w:tr w14:paraId="1DEB8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6B58B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工</w:t>
            </w:r>
            <w:r>
              <w:rPr>
                <w:rStyle w:val="7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8E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农业工程（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0828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），林业工程（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0829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），环境科学与工程（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0830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），生物医学工程（0831），食品科学与工程（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），城乡规划学（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0833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），软件工程（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0835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0836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），安全科学与工程（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0837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），网络空间安全（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0839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），建筑（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），城乡规划（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0853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），电子信息（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0854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），机械（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0855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），材料与化工（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0856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），资源与环境（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0857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），能源动力（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0858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），土木水利（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0859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），生物与医药（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0860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），交通运输（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0861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），风景园林（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0862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37663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49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E0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7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：农学（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090101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），种子科学与工程（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090105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），设施农业科学与工程（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090106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），茶学（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090107T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），智慧农业（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090112T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），生物育种科学（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090116TK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），生物育种技术（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090117TK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），自然保护与环境生态类（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），林学类（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0905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），水产类（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0906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2F965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：作物学（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），园艺学（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），农业资源与环境（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0903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），林学（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0907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），水产（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0908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），水土保持与荒漠化防治学（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0910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），农业（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0951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），林业（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0954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11BDC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94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4F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7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：基础医学类（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），临床医学类（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），口腔医学类（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1003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），公共卫生与预防医学类（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1004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），中医学类（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1005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），中西医结合类（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1006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），药学类（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1007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），中药学类（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1008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57FDB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：基础医学（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），临床医学（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，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），口腔医学（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1003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，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），公共卫生与预防医学（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1004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），中医学（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1005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），中西医结合（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1006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），药学（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1007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，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1055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），中药学（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1008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），公共卫生（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1053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），中药（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1056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1057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026F0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48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E2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7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：管理科学与工程类（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），会计学（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120203K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），财务管理（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120204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），国际商务（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120205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），审计学（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120207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），农业经济管理类（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1203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），土地资源管理（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120404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），城市管理（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120405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），交通管理（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120407T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），档案学（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120502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），物流管理与工程类（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1206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），工业工程类（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1207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），电子商务类（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1208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），旅游管理类（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1209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5C57F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：管理科学与工程（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），工商管理学（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），农林经济管理（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1203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），土地资源管理（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120405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），信息资源管理（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1205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），工商管理（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1251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），会计（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1253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），旅游管理（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1254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），工程管理（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1256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），审计（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1257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31D4B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87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7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交叉</w:t>
            </w:r>
          </w:p>
          <w:p w14:paraId="0642B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学科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8F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7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：未来机器人（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140001TK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），交叉工程（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140002TK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），低空技术与工程（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140003TK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），集成电路科学与工程（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140004TK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），碳中和科学与工程（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140005T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），智慧城市与空间规划（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140006T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），智能医学工程（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140007T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），生物医药数据科学（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140008T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），智能影像工程（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140009T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），医工学（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140010TK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），医疗器械与装备工程（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140011TK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），具身智能（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140012TK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），脑机科学与技术（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140013TK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），工程互联网（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140014T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），深地科学与工程（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140015T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77C70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：集成电路科学与工程（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1401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），国家安全学（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），遥感科学与技术（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1404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），智能科学与技术（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1405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），纳米科学与工程（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1406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），区域国别学（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1407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），密码（</w:t>
            </w:r>
            <w:r>
              <w:rPr>
                <w:rStyle w:val="8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1452</w:t>
            </w:r>
            <w:r>
              <w:rPr>
                <w:rStyle w:val="7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</w:tbl>
    <w:p w14:paraId="45356C70">
      <w:pPr>
        <w:spacing w:line="560" w:lineRule="exact"/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u w:val="none"/>
        </w:rPr>
      </w:pPr>
    </w:p>
    <w:p w14:paraId="1A64BA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8E2D50"/>
    <w:rsid w:val="13051255"/>
    <w:rsid w:val="468E2D50"/>
    <w:rsid w:val="6D083E15"/>
    <w:rsid w:val="790740FD"/>
    <w:rsid w:val="7C08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after="330" w:line="578" w:lineRule="auto"/>
      <w:outlineLvl w:val="0"/>
    </w:pPr>
    <w:rPr>
      <w:rFonts w:eastAsia="方正小标宋简体"/>
      <w:b/>
      <w:bCs/>
      <w:kern w:val="44"/>
      <w:sz w:val="44"/>
      <w:szCs w:val="4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字符"/>
    <w:basedOn w:val="4"/>
    <w:link w:val="2"/>
    <w:qFormat/>
    <w:uiPriority w:val="9"/>
    <w:rPr>
      <w:rFonts w:eastAsia="方正小标宋简体"/>
      <w:b/>
      <w:bCs/>
      <w:kern w:val="44"/>
      <w:sz w:val="44"/>
      <w:szCs w:val="44"/>
    </w:rPr>
  </w:style>
  <w:style w:type="character" w:customStyle="1" w:styleId="6">
    <w:name w:val="font01"/>
    <w:basedOn w:val="4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7">
    <w:name w:val="font1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5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2026-10-15T06:15:00Z</dcterms:created>
  <dc:creator>姜九笙</dc:creator>
  <cp:lastModifiedBy>姜九笙</cp:lastModifiedBy>
  <dcterms:modified xsi:type="dcterms:W3CDTF">2026-10-15T06:15:39Z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A6613A1853704D6BA8BE368B8E170D6E_11</vt:lpwstr>
  </property>
  <property fmtid="{D5CDD505-2E9C-101B-9397-08002B2CF9AE}" pid="4" name="KSOTemplateDocerSaveRecord">
    <vt:lpwstr>eyJoZGlkIjoiNTVhZDZhZTY0OWFmYjQzYjM4Yzc2ODMyODRiOTQyMDIiLCJ1c2VySWQiOiI1MzIzNDQ5NDEifQ==</vt:lpwstr>
  </property>
</Properties>
</file>