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2C3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  <w14:ligatures w14:val="none"/>
        </w:rPr>
        <w:t>附件1</w:t>
      </w:r>
    </w:p>
    <w:p w14:paraId="7C5C15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  <w14:ligatures w14:val="none"/>
        </w:rPr>
        <w:t>招聘计划表</w:t>
      </w:r>
    </w:p>
    <w:tbl>
      <w:tblPr>
        <w:tblStyle w:val="15"/>
        <w:tblW w:w="1461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57"/>
        <w:gridCol w:w="1172"/>
        <w:gridCol w:w="797"/>
        <w:gridCol w:w="4933"/>
        <w:gridCol w:w="5932"/>
      </w:tblGrid>
      <w:tr w14:paraId="6B7B0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7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 w14:paraId="787AA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序号</w:t>
            </w:r>
          </w:p>
        </w:tc>
        <w:tc>
          <w:tcPr>
            <w:tcW w:w="10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 w14:paraId="73AEE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部门</w:t>
            </w:r>
          </w:p>
        </w:tc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 w14:paraId="18958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招聘岗位</w:t>
            </w:r>
          </w:p>
        </w:tc>
        <w:tc>
          <w:tcPr>
            <w:tcW w:w="7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 w14:paraId="3B65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招聘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人数</w:t>
            </w:r>
          </w:p>
        </w:tc>
        <w:tc>
          <w:tcPr>
            <w:tcW w:w="49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 w14:paraId="2CE5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岗位职责</w:t>
            </w:r>
          </w:p>
        </w:tc>
        <w:tc>
          <w:tcPr>
            <w:tcW w:w="59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 w14:paraId="0816B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任职资格</w:t>
            </w:r>
          </w:p>
        </w:tc>
      </w:tr>
      <w:tr w14:paraId="0C6B2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tblHeader/>
          <w:jc w:val="center"/>
        </w:trPr>
        <w:tc>
          <w:tcPr>
            <w:tcW w:w="7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CF545">
            <w:pPr>
              <w:widowControl/>
              <w:spacing w:after="0"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A5186">
            <w:pPr>
              <w:widowControl/>
              <w:spacing w:after="0"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66C61">
            <w:pPr>
              <w:widowControl/>
              <w:spacing w:after="0"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891E4">
            <w:pPr>
              <w:widowControl/>
              <w:spacing w:after="0"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1AAB3">
            <w:pPr>
              <w:widowControl/>
              <w:spacing w:after="0"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E6AD2">
            <w:pPr>
              <w:widowControl/>
              <w:spacing w:after="0"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A251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9CC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7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  <w:p w14:paraId="6C213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72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56A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销售部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62E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销售经理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中东区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517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7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21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1.负责三坐标测量机、齿轮量仪、对刀仪及通用量具类产品的海外市场销售工作，完成区域销售目标。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2.负责海外经销商渠道的开发、管理与维护，建立并完善区域销售网络，定期组织针对经销商的销售培训与技术支持，提升渠道销售能力。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3.维护海外客户关系，深入挖掘客户需求，提供产品选型、技术参数咨询及应用方案支持，提升客户满意度与复购率。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4.收集并分析海外市场竞争对手动态及行业趋势，制定区域市场推广策略，提升公司产品在海外市场的占有率。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5.根据客户需求，组织或独立提供完整的测量解决方案（含机械加工类产品的尺寸检测、外观检测及尺寸数据管理等），设计自动化测量方案，满足客户个性化需求。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6.根据业务需要，长期驻外（境外）工作，承担境外市场开拓与客户服务职责。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D46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1.本科及以上学历；具有5年以上三坐标测量机销售工作经验，熟悉通用量具、标准刃具、数控刀具及工具系统等相关产品线。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2.精通三坐标产品技术参数、性能指标及应用场景，熟悉国际知名品牌竞争对手产品特点，具备差异化的产品推介与竞争应对能力。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3.具备海外代理商/经销商渠道开发与管理能力，能够独立开展海外市场拓展、商务谈判及渠道维护工作。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4.能够为国内出海客户及海外客户提供技术指导与产品培训，具备组织或独立完成完整测量方案（含尺寸检测、外观检测、数据管理等）及自动化测量方案设计的能力。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5.具有良好的沟通协调能力和客户服务意识，工作主动性强，能够及时、准确地响应客户需求。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6.能够长期驻外（境外）工作，适应海外工作环境，具备较强的抗压能力和独立工作能力。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7.具有海外三坐标销售经验，或齿轮量仪、对刀仪销售经验者优先。具有汽车或3C行业三坐标销售经验者优先。具备英语四级及以上水平，能够作为工作语言进行商务沟通者优先。</w:t>
            </w:r>
          </w:p>
        </w:tc>
      </w:tr>
      <w:tr w14:paraId="6A726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9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0BF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1C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销售部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7B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销售经理（俄语区）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C7D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74F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1.负责俄语指定区域的市场开拓、产品销售与业务拓展，完成公司下达的业绩指标。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2.贯彻落实公司营销目标、销售计划及政策，确保业务动作与公司战略一致。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3.及时、专业地处理客户的询盘、订单、投诉及售后服务请求，协调内部资源解决客户问题。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4.负责日常与海外客户沟通往来，建立并维护良好的合作关系，提升客户满意度。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5.持续跟踪区域内的行业动态、市场趋势、产品技术、竞品动态及政策法规变化，为公司决策提供依据。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6.根据业务需要，长期驻外（境外）工作，负责对代理商销售团队的管理和培训，组织并执行业务推广活动，提高品牌知名度。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7.完成公司安排的其他工作。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088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1.本科及以上学历；俄语、机械类、国际贸易或机床制造相关专业优先。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2.俄语听说读写流利，能作为工作语言进行商务谈判；同时具备良好的英语沟通能力者优先。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3.具备3年以上海外机床行业销售或业务拓展经验，具有拉丁美洲市场经验者优先。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4.具有良好的沟通、组织、协调能力，思维开阔，具有敏锐的市场分析及判断能力，具有强烈的客户服务意识和团队合作精神；能够熟练用俄语进行商务谈判。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5.熟练掌握和灵活运用机床销售知识和技能。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6.能够接受区域内频繁出差。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7.中共党员优先。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8.具有正常履职的身体条件。</w:t>
            </w:r>
          </w:p>
        </w:tc>
      </w:tr>
      <w:tr w14:paraId="650B7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57C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D2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销售部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C2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销售经理（南美区）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E8F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C93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1.负责美洲指定区域的市场开拓、产品销售与业务拓展，完成公司下达的业绩指标。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2.贯彻落实公司营销目标、销售计划及政策，确保业务动作与公司战略一致。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3.及时、专业地处理客户的询盘、订单、投诉及售后服务请求，协调内部资源解决客户问题。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4.负责日常与海外客户沟通往来，建立并维护良好的合作关系，提升客户满意度。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5.持续跟踪区域内的行业动态、市场趋势、产品技术、竞品动态及政策法规变化，为公司决策提供依据。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6.根据业务需要，长期驻外（境外）工作，负责对代理商销售团队的管理和培训，组织并执行业务推广活动，提高品牌知名度。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7.完成公司安排的其他工作。</w:t>
            </w:r>
          </w:p>
        </w:tc>
        <w:tc>
          <w:tcPr>
            <w:tcW w:w="5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095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1.本科及以上学历；西班牙语、葡萄牙语、机械类、国际贸易或机床制造相关专业优先。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2.西班牙语或葡萄牙语听说读写流利，能作为工作语言进行商务谈判；同时具备良好的英语沟通能力者优先。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3.具备3年以上海外机床行业销售或业务拓展经验，具有拉丁美洲市场经验者优先。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4.具有良好的沟通、组织、协调能力，思维开阔，具有敏锐的市场分析及判断能力，具有强烈的客户服务意识和团队合作精神；能够熟练用西班牙语或葡萄牙语进行商务谈判。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5.熟练掌握和灵活运用机床销售知识和技能。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6.能够接受拉丁美洲工作（如墨西哥、巴西等国家）区域内频繁出差。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7.中共党员优先。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8.具有正常履职的身体条件。</w:t>
            </w:r>
          </w:p>
        </w:tc>
      </w:tr>
      <w:tr w14:paraId="3E929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1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03C0E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198D6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售前支持部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5FFD7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售前工程师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1A3B3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CCA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1.对接销售团队，提供专业的技术支持，协助完成客户需求分析、技术方案沟通及商务谈判中的技术答疑工作。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2.根据客户加工需求，完成机床选型、节拍计算、工艺方案制作、夹具设计及自动化产线方案设计等工作。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3.熟练运用二维及三维绘图软件，绘制相关技术图纸，确保方案的可实施性与规范性。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4.与主机厂技术部门保持密切沟通，协调内外部技术资源，推动售前项目顺利落地。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5.收集并反馈市场技术动态及客户需求信息，为产品推广和方案优化提供依据。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6.根据业务需要，长期驻外（境外）工作，承担境外售前技术支持与客户技术服务工作。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34C20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1.本科及以上学历；熟悉数控车床、立式加工中心、卧式加工中心、镗床、立式车床、齿轮加工机床、三坐标测量仪等设备，至少熟悉其中3类及以上产品。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2.具备机床应用工艺分析能力，能够独立完成机床选型、节拍计算、技术方案制作、夹具设计及自动化方案设计等工作。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3.熟练应用二维及三维绘图软件（如AutoCAD、SolidWorks、UG等），具备良好的技术图纸绘制与解读能力。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4.具备英语听、说、读、写能力，能够熟练使用英语进行技术交流、方案讲解及邮件沟通。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5.能够长期驻外（境外）工作，适应海外工作环境，承担现场技术支持与服务职责。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6.年龄不超过45周岁，具有相关机床行业售前技术支持或工艺设计工作经验者优先，特别优秀者可适当放宽条件。</w:t>
            </w:r>
          </w:p>
        </w:tc>
      </w:tr>
      <w:tr w14:paraId="50F80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400FA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1EB89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售后服务部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28F5C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部门经理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5E04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0A4F1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1.全面负责售后服务部日常运营与业务管理，制定经营、绩效相关方案，统筹资源调配，监控服务成本与客户满意度。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2.严格执行公司发展战略，制定部门工作计划，同时主动开展售后市场开发，挖掘客户设备大修、升级改造、预防性维护等增值需求，提升备件及服务合同的销售。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3.负责与集团内主机厂售后部门沟通协调，争取技术与配件资源支持；联合主机厂开展服务营销，整合双方优势为客户提供增值解决方案。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4.负责海外售后及备件供应体系建设，建立并推行海外有偿服务盈利模式，指导、考核海外常驻工程师团队，确保服务利润持续增长。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5.根据业务需要，接受长期派驻或频繁出差，承担重大现场指挥、客户高层对接及团队督导职责。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6.完成领导交办的其他外贸物流、单证协同等临时工作任务。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3E5F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1.本科及以上学历；具有8年以上数控金切类机床行业经验，其中5年以上海外售后或10年以上国内售后经历；具备3年以上售后服务团队管理经验，熟悉绩效管理与流程优化。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2.精通华中或西门子数控系统PLC编程及高级功能调试，具有汽车行业或3C行业金切产线批量设备服务经验。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3.具备经营思维和市场敏锐度，能识别并推动售后盈利项目，具有增值服务推广或服务合同销售成功案例。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4.卓越的沟通协调与复杂问题解决能力，能有效维护战略客户关系。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5.能够长期出差或常驻（单次连续不少于3个月），有海外工作经历，熟悉当地商务习惯。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6.英语听说读写流利者优先考虑，可独立进行商务谈判及技术文档撰写者优先考虑。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7.责任心强，抗压，具备创业精神与战略执行力，诚实守信。</w:t>
            </w:r>
          </w:p>
        </w:tc>
      </w:tr>
      <w:tr w14:paraId="3124D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3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06882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4A377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售后服务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72057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售后工程师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2EBEF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EEBB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1.负责境外数控金切类机床的现场安装、调试及售后维修工作，确保设备按期交付并满足技术规范要求。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2.组织并完成设备的现场验收工作，编制验收报告，确保验收流程合规、资料完整。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3.对当地外籍工程师及操作人员进行设备操作、维护保养及故障处理等方面的培训，提升属地团队的技术能力。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4.与主机厂售后及技术部门保持密切沟通对接，组织协调主机厂工程师共同完成现场安装、调试、维修及验收等协同任务。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5.收集并及时、准确反馈客户需求及现场技术问题，推动问题闭环处理，提升客户满意度。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6.根据业务需要，长期驻外（境外）工作，承担现场技术支持与客户服务保障职责。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780E1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1.大专及以上学历；年龄不超过45周岁，具有3年以上海外数控金切类机床售后服务经验，或10年以上国内同类岗位工作经验。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2.具备PLC编程能力，熟悉主流数控系统（华中、西门子等）的编程与调试，同时拥有3年以上金切机床装配、电气自动化或设备调试改造经验。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3.工作主动性强，沟通协调能力突出，能够及时、准确地识别并反馈客户需求及现场技术问题。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4.具备基本英语沟通能力，能够处理英文技术资料及进行日常技术交流（英语四级及以上水平者优先）。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5.能够长期驻外（境外）工作，适应海外现场服务环境。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6.具有汽车行业金切设备产线售后服务经验或3C行业金切加工产线售后服务经验者优先。</w:t>
            </w:r>
          </w:p>
        </w:tc>
      </w:tr>
      <w:tr w14:paraId="1D715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3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24C40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F6D1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交付部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1ACC0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生产交付跟单员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03435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1224A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1.统筹全公司货物发货全流程，负责订舱操作，对接货代及物流供应商，跟进海运、铁路、公路跨境运输全链路，确保货物按时出运。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2.独立制作、审核全套出口单证（发票、箱单、报关单、清关资料等），保证单据合规准确，满足两用物项出口管制要求，并配合完成两用物项申报相关资料的提供与核对。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3.跟进客户订单全流程排产计划，对接生产车间催交货物，组织设备出厂验收（含机床整机参数、配套备件、图纸、说明书等技术资料核对），留存验收记录。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4.搭建并维护合同发货及订单交付台账，实时更新生产进度、物流节点（装柜、报关、放行、海外到货），及时同步异常并协调解决运输、清关及生产端延期、短缺等突发问题。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5.建立与合作厂家常态化对接机制，同步交付标准、合规要求及客户特殊需求，跟踪设备返修、补发备件进度，确保生产端与物流端信息互通。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6.汇总发货及交付数据，定期出具统计报表与月度复盘报告，优化单证、物流及交付管理流程。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4375D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1.本科及以上学历，机械设计、机电一体化、国际贸易等相关专业优先，大学英语四级及以上。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2.具有外贸跟单及生产交付相关经验，熟悉进出口报关、跨境运输流程，可独立制作全套外贸报关及清关单据；具有大件设备跨境运输或机械设备行业从业经历者优先。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3.了解机床两用物项出口管制要求，具备设备验收或第三方检测对接经验者优先。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4.熟练使用EXCEL等办公软件，工作严谨细致，具备较强的沟通协调能力、团队协作意识和责任心。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5.能够接受出差工作。</w:t>
            </w:r>
          </w:p>
        </w:tc>
      </w:tr>
    </w:tbl>
    <w:p w14:paraId="07379D2C"/>
    <w:sectPr>
      <w:pgSz w:w="16838" w:h="11906" w:orient="landscape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A7EEF6-08D6-4E88-95F8-E4CEB976F9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D21AD20-4ABB-490E-A16F-6E98370076E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9E76963-EECA-4C93-A598-917C41BD833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DB"/>
    <w:rsid w:val="00171ADB"/>
    <w:rsid w:val="001D0880"/>
    <w:rsid w:val="004D7C14"/>
    <w:rsid w:val="006271C3"/>
    <w:rsid w:val="009B6E52"/>
    <w:rsid w:val="009D5888"/>
    <w:rsid w:val="00A21881"/>
    <w:rsid w:val="00BA328C"/>
    <w:rsid w:val="00F556AB"/>
    <w:rsid w:val="04EB1B83"/>
    <w:rsid w:val="089808CE"/>
    <w:rsid w:val="13DB3D64"/>
    <w:rsid w:val="15BA40CD"/>
    <w:rsid w:val="1B0F1057"/>
    <w:rsid w:val="21AB1BC4"/>
    <w:rsid w:val="25247889"/>
    <w:rsid w:val="2DF32C92"/>
    <w:rsid w:val="2F1F2A9F"/>
    <w:rsid w:val="30505725"/>
    <w:rsid w:val="356A58CE"/>
    <w:rsid w:val="398524C9"/>
    <w:rsid w:val="46FC3DF0"/>
    <w:rsid w:val="474677B9"/>
    <w:rsid w:val="47B044D3"/>
    <w:rsid w:val="4BBE71EE"/>
    <w:rsid w:val="4EA01857"/>
    <w:rsid w:val="50BA4AE6"/>
    <w:rsid w:val="56EE2BE8"/>
    <w:rsid w:val="590F5A66"/>
    <w:rsid w:val="5AB75E6F"/>
    <w:rsid w:val="5AF54CD9"/>
    <w:rsid w:val="5AF80325"/>
    <w:rsid w:val="60067904"/>
    <w:rsid w:val="636522D0"/>
    <w:rsid w:val="64FE448E"/>
    <w:rsid w:val="65F51453"/>
    <w:rsid w:val="68C8034C"/>
    <w:rsid w:val="6C571FF6"/>
    <w:rsid w:val="70FC2FB0"/>
    <w:rsid w:val="71A87F57"/>
    <w:rsid w:val="7A5A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7"/>
    <w:semiHidden/>
    <w:unhideWhenUsed/>
    <w:qFormat/>
    <w:uiPriority w:val="99"/>
  </w:style>
  <w:style w:type="paragraph" w:styleId="12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annotation subject"/>
    <w:basedOn w:val="11"/>
    <w:next w:val="11"/>
    <w:link w:val="38"/>
    <w:semiHidden/>
    <w:unhideWhenUsed/>
    <w:qFormat/>
    <w:uiPriority w:val="99"/>
    <w:rPr>
      <w:b/>
      <w:bCs/>
    </w:rPr>
  </w:style>
  <w:style w:type="character" w:styleId="17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6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37">
    <w:name w:val="批注文字 字符"/>
    <w:basedOn w:val="16"/>
    <w:link w:val="11"/>
    <w:semiHidden/>
    <w:qFormat/>
    <w:uiPriority w:val="99"/>
  </w:style>
  <w:style w:type="character" w:customStyle="1" w:styleId="38">
    <w:name w:val="批注主题 字符"/>
    <w:basedOn w:val="37"/>
    <w:link w:val="14"/>
    <w:semiHidden/>
    <w:qFormat/>
    <w:uiPriority w:val="99"/>
    <w:rPr>
      <w:b/>
      <w:bCs/>
    </w:rPr>
  </w:style>
  <w:style w:type="character" w:customStyle="1" w:styleId="39">
    <w:name w:val="font1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68618f91-bc65-4647-8f01-92923efbb071</errorID>
      <errorWord>至少熟悉其中3类及以上</errorWord>
      <group>L1_Grammar</group>
      <groupName>语法问题</groupName>
      <ability>L2_Grammar</ability>
      <abilityName>语法错误</abilityName>
      <candidateList>
        <item>至少熟悉其中3类及</item>
      </candidateList>
      <explain>该表达中的“至少熟悉其中3类及以上”存在语义重复。</explain>
      <paraID>34C20D70</paraID>
      <start>48</start>
      <end>59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6A5CBA-C06D-4EE9-B3D6-54721E2159E6}">
  <ds:schemaRefs/>
</ds:datastoreItem>
</file>

<file path=customXml/itemProps2.xml><?xml version="1.0" encoding="utf-8"?>
<ds:datastoreItem xmlns:ds="http://schemas.openxmlformats.org/officeDocument/2006/customXml" ds:itemID="{2d54eb51-789e-4fb8-9de7-fcebee3831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1814</Words>
  <Characters>1858</Characters>
  <Lines>24</Lines>
  <Paragraphs>6</Paragraphs>
  <TotalTime>16</TotalTime>
  <ScaleCrop>false</ScaleCrop>
  <LinksUpToDate>false</LinksUpToDate>
  <CharactersWithSpaces>1858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2026-01-20T03:32:00Z</dcterms:created>
  <dc:creator>佳音佳佳音 佳音</dc:creator>
  <cp:lastModifiedBy>rlzy-yanh</cp:lastModifiedBy>
  <cp:lastPrinted>2026-01-20T04:44:00Z</cp:lastPrinted>
  <dcterms:modified xsi:type="dcterms:W3CDTF">2026-09-30T07:29:23Z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eyJoZGlkIjoiMjBjZTY0ZDA4OGNhODEzZGE1YzM3NGRiZjc5YWE1MGQiLCJ1c2VySWQiOiIzNzQxNjQ2NzkifQ==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6DBE003F0F3747098F9168B6BAC74BD1_13</vt:lpwstr>
  </property>
</Properties>
</file>