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9A1CF3">
      <w:pPr>
        <w:keepNext w:val="0"/>
        <w:keepLines w:val="0"/>
        <w:pageBreakBefore w:val="0"/>
        <w:kinsoku/>
        <w:wordWrap/>
        <w:overflowPunct/>
        <w:topLinePunct w:val="0"/>
        <w:autoSpaceDE/>
        <w:autoSpaceDN/>
        <w:bidi w:val="0"/>
        <w:adjustRightInd/>
        <w:snapToGrid/>
        <w:spacing w:line="500" w:lineRule="exact"/>
        <w:textAlignment w:val="auto"/>
        <w:rPr>
          <w:rFonts w:hint="eastAsia" w:ascii="Times New Roman" w:hAnsi="Times New Roman" w:eastAsia="黑体" w:cs="Times New Roman"/>
          <w:bCs/>
          <w:color w:val="auto"/>
          <w:sz w:val="32"/>
          <w:szCs w:val="32"/>
          <w:highlight w:val="none"/>
          <w:lang w:val="en-US" w:eastAsia="zh-CN"/>
        </w:rPr>
      </w:pPr>
      <w:r>
        <w:rPr>
          <w:rFonts w:hint="default" w:ascii="Times New Roman" w:hAnsi="Times New Roman" w:eastAsia="黑体" w:cs="Times New Roman"/>
          <w:bCs/>
          <w:color w:val="auto"/>
          <w:sz w:val="32"/>
          <w:szCs w:val="32"/>
          <w:highlight w:val="none"/>
        </w:rPr>
        <w:t>附件</w:t>
      </w:r>
      <w:r>
        <w:rPr>
          <w:rFonts w:hint="eastAsia" w:ascii="Times New Roman" w:hAnsi="Times New Roman" w:eastAsia="黑体" w:cs="Times New Roman"/>
          <w:bCs/>
          <w:color w:val="auto"/>
          <w:sz w:val="32"/>
          <w:szCs w:val="32"/>
          <w:highlight w:val="none"/>
          <w:lang w:val="en-US" w:eastAsia="zh-CN"/>
        </w:rPr>
        <w:t>3</w:t>
      </w:r>
    </w:p>
    <w:p w14:paraId="39277B15">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jc w:val="center"/>
        <w:textAlignment w:val="auto"/>
        <w:rPr>
          <w:rFonts w:hint="default" w:ascii="Times New Roman" w:hAnsi="Times New Roman" w:eastAsia="方正小标宋简体" w:cs="Times New Roman"/>
          <w:color w:val="auto"/>
          <w:sz w:val="36"/>
          <w:szCs w:val="36"/>
          <w:highlight w:val="none"/>
        </w:rPr>
      </w:pPr>
    </w:p>
    <w:p w14:paraId="799AD5CD">
      <w:pPr>
        <w:pStyle w:val="3"/>
        <w:shd w:val="clear" w:color="auto" w:fill="FFFFFF"/>
        <w:spacing w:before="0" w:beforeAutospacing="0" w:after="0" w:afterAutospacing="0" w:line="400" w:lineRule="atLeast"/>
        <w:jc w:val="center"/>
        <w:rPr>
          <w:rFonts w:hint="default" w:ascii="Times New Roman" w:hAnsi="Times New Roman" w:eastAsia="方正小标宋简体" w:cs="Times New Roman"/>
          <w:color w:val="auto"/>
          <w:sz w:val="36"/>
          <w:szCs w:val="36"/>
          <w:highlight w:val="none"/>
        </w:rPr>
      </w:pPr>
      <w:r>
        <w:rPr>
          <w:rFonts w:hint="default" w:ascii="Times New Roman" w:hAnsi="Times New Roman" w:eastAsia="方正小标宋简体" w:cs="Times New Roman"/>
          <w:color w:val="auto"/>
          <w:sz w:val="36"/>
          <w:szCs w:val="36"/>
          <w:highlight w:val="none"/>
          <w:lang w:val="en-US" w:eastAsia="zh-CN"/>
        </w:rPr>
        <w:t>广州市黄埔区</w:t>
      </w:r>
      <w:r>
        <w:rPr>
          <w:rFonts w:hint="eastAsia" w:ascii="Times New Roman" w:hAnsi="Times New Roman" w:eastAsia="方正小标宋简体" w:cs="Times New Roman"/>
          <w:color w:val="auto"/>
          <w:sz w:val="36"/>
          <w:szCs w:val="36"/>
          <w:highlight w:val="none"/>
          <w:lang w:val="en-US" w:eastAsia="zh-CN"/>
        </w:rPr>
        <w:t>司法</w:t>
      </w:r>
      <w:r>
        <w:rPr>
          <w:rFonts w:hint="default" w:ascii="Times New Roman" w:hAnsi="Times New Roman" w:eastAsia="方正小标宋简体" w:cs="Times New Roman"/>
          <w:color w:val="auto"/>
          <w:sz w:val="36"/>
          <w:szCs w:val="36"/>
          <w:highlight w:val="none"/>
          <w:lang w:val="en-US" w:eastAsia="zh-CN"/>
        </w:rPr>
        <w:t>局2026</w:t>
      </w:r>
      <w:r>
        <w:rPr>
          <w:rFonts w:hint="default" w:ascii="Times New Roman" w:hAnsi="Times New Roman" w:eastAsia="方正小标宋简体" w:cs="Times New Roman"/>
          <w:color w:val="auto"/>
          <w:sz w:val="36"/>
          <w:szCs w:val="36"/>
          <w:highlight w:val="none"/>
        </w:rPr>
        <w:t>年</w:t>
      </w:r>
      <w:r>
        <w:rPr>
          <w:rFonts w:hint="eastAsia" w:ascii="Times New Roman" w:hAnsi="Times New Roman" w:eastAsia="方正小标宋简体" w:cs="Times New Roman"/>
          <w:color w:val="auto"/>
          <w:sz w:val="36"/>
          <w:szCs w:val="36"/>
          <w:highlight w:val="none"/>
          <w:lang w:eastAsia="zh-CN"/>
        </w:rPr>
        <w:t>公开</w:t>
      </w:r>
      <w:r>
        <w:rPr>
          <w:rFonts w:hint="default" w:ascii="Times New Roman" w:hAnsi="Times New Roman" w:eastAsia="方正小标宋简体" w:cs="Times New Roman"/>
          <w:color w:val="auto"/>
          <w:sz w:val="36"/>
          <w:szCs w:val="36"/>
          <w:highlight w:val="none"/>
        </w:rPr>
        <w:t>招聘政府</w:t>
      </w:r>
      <w:r>
        <w:rPr>
          <w:rFonts w:hint="eastAsia" w:ascii="Times New Roman" w:hAnsi="Times New Roman" w:eastAsia="方正小标宋简体" w:cs="Times New Roman"/>
          <w:color w:val="auto"/>
          <w:sz w:val="36"/>
          <w:szCs w:val="36"/>
          <w:highlight w:val="none"/>
          <w:lang w:eastAsia="zh-CN"/>
        </w:rPr>
        <w:t>中</w:t>
      </w:r>
      <w:r>
        <w:rPr>
          <w:rFonts w:hint="default" w:ascii="Times New Roman" w:hAnsi="Times New Roman" w:eastAsia="方正小标宋简体" w:cs="Times New Roman"/>
          <w:color w:val="auto"/>
          <w:sz w:val="36"/>
          <w:szCs w:val="36"/>
          <w:highlight w:val="none"/>
        </w:rPr>
        <w:t>级雇员职位表</w:t>
      </w:r>
    </w:p>
    <w:tbl>
      <w:tblPr>
        <w:tblStyle w:val="4"/>
        <w:tblpPr w:leftFromText="180" w:rightFromText="180" w:vertAnchor="text" w:horzAnchor="page" w:tblpX="1453" w:tblpY="366"/>
        <w:tblOverlap w:val="never"/>
        <w:tblW w:w="14560" w:type="dxa"/>
        <w:tblInd w:w="0" w:type="dxa"/>
        <w:tblLayout w:type="fixed"/>
        <w:tblCellMar>
          <w:top w:w="15" w:type="dxa"/>
          <w:left w:w="15" w:type="dxa"/>
          <w:bottom w:w="15" w:type="dxa"/>
          <w:right w:w="15" w:type="dxa"/>
        </w:tblCellMar>
      </w:tblPr>
      <w:tblGrid>
        <w:gridCol w:w="431"/>
        <w:gridCol w:w="1080"/>
        <w:gridCol w:w="1035"/>
        <w:gridCol w:w="2152"/>
        <w:gridCol w:w="1050"/>
        <w:gridCol w:w="587"/>
        <w:gridCol w:w="2785"/>
        <w:gridCol w:w="2250"/>
        <w:gridCol w:w="1210"/>
        <w:gridCol w:w="1980"/>
      </w:tblGrid>
      <w:tr w14:paraId="57786F51">
        <w:tblPrEx>
          <w:tblCellMar>
            <w:top w:w="15" w:type="dxa"/>
            <w:left w:w="15" w:type="dxa"/>
            <w:bottom w:w="15" w:type="dxa"/>
            <w:right w:w="15" w:type="dxa"/>
          </w:tblCellMar>
        </w:tblPrEx>
        <w:trPr>
          <w:trHeight w:val="90" w:hRule="atLeast"/>
        </w:trPr>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B59C8">
            <w:pPr>
              <w:widowControl/>
              <w:jc w:val="center"/>
              <w:textAlignment w:val="center"/>
              <w:rPr>
                <w:rFonts w:hint="default" w:ascii="Times New Roman" w:hAnsi="Times New Roman" w:eastAsia="仿宋_GB2312" w:cs="Times New Roman"/>
                <w:b/>
                <w:color w:val="auto"/>
                <w:kern w:val="0"/>
                <w:sz w:val="21"/>
                <w:szCs w:val="21"/>
                <w:highlight w:val="none"/>
              </w:rPr>
            </w:pPr>
            <w:r>
              <w:rPr>
                <w:rFonts w:hint="default" w:ascii="Times New Roman" w:hAnsi="Times New Roman" w:eastAsia="仿宋_GB2312" w:cs="Times New Roman"/>
                <w:b/>
                <w:color w:val="auto"/>
                <w:kern w:val="0"/>
                <w:sz w:val="21"/>
                <w:szCs w:val="21"/>
                <w:highlight w:val="none"/>
              </w:rPr>
              <w:t>序</w:t>
            </w:r>
          </w:p>
          <w:p w14:paraId="613BC2E0">
            <w:pPr>
              <w:widowControl/>
              <w:jc w:val="center"/>
              <w:textAlignment w:val="center"/>
              <w:rPr>
                <w:rFonts w:hint="default" w:ascii="Times New Roman" w:hAnsi="Times New Roman" w:eastAsia="仿宋_GB2312" w:cs="Times New Roman"/>
                <w:b/>
                <w:color w:val="auto"/>
                <w:sz w:val="21"/>
                <w:szCs w:val="21"/>
                <w:highlight w:val="none"/>
              </w:rPr>
            </w:pPr>
            <w:r>
              <w:rPr>
                <w:rFonts w:hint="default" w:ascii="Times New Roman" w:hAnsi="Times New Roman" w:eastAsia="仿宋_GB2312" w:cs="Times New Roman"/>
                <w:b/>
                <w:color w:val="auto"/>
                <w:kern w:val="0"/>
                <w:sz w:val="21"/>
                <w:szCs w:val="21"/>
                <w:highlight w:val="none"/>
              </w:rPr>
              <w:t>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C0D7C">
            <w:pPr>
              <w:widowControl/>
              <w:jc w:val="center"/>
              <w:textAlignment w:val="center"/>
              <w:rPr>
                <w:rFonts w:hint="default" w:ascii="Times New Roman" w:hAnsi="Times New Roman" w:eastAsia="仿宋_GB2312" w:cs="Times New Roman"/>
                <w:b/>
                <w:color w:val="auto"/>
                <w:sz w:val="21"/>
                <w:szCs w:val="21"/>
                <w:highlight w:val="none"/>
              </w:rPr>
            </w:pPr>
            <w:r>
              <w:rPr>
                <w:rFonts w:hint="default" w:ascii="Times New Roman" w:hAnsi="Times New Roman" w:eastAsia="仿宋_GB2312" w:cs="Times New Roman"/>
                <w:b/>
                <w:color w:val="auto"/>
                <w:kern w:val="0"/>
                <w:sz w:val="21"/>
                <w:szCs w:val="21"/>
                <w:highlight w:val="none"/>
              </w:rPr>
              <w:t>招聘岗位类别</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97D5C">
            <w:pPr>
              <w:widowControl/>
              <w:jc w:val="center"/>
              <w:textAlignment w:val="center"/>
              <w:rPr>
                <w:rFonts w:hint="default" w:ascii="Times New Roman" w:hAnsi="Times New Roman" w:eastAsia="仿宋_GB2312" w:cs="Times New Roman"/>
                <w:b/>
                <w:color w:val="auto"/>
                <w:kern w:val="0"/>
                <w:sz w:val="21"/>
                <w:szCs w:val="21"/>
                <w:highlight w:val="none"/>
              </w:rPr>
            </w:pPr>
            <w:r>
              <w:rPr>
                <w:rFonts w:hint="default" w:ascii="Times New Roman" w:hAnsi="Times New Roman" w:eastAsia="仿宋_GB2312" w:cs="Times New Roman"/>
                <w:b/>
                <w:color w:val="auto"/>
                <w:kern w:val="0"/>
                <w:sz w:val="21"/>
                <w:szCs w:val="21"/>
                <w:highlight w:val="none"/>
              </w:rPr>
              <w:t>招聘岗位</w:t>
            </w:r>
          </w:p>
          <w:p w14:paraId="5A602399">
            <w:pPr>
              <w:widowControl/>
              <w:jc w:val="center"/>
              <w:textAlignment w:val="center"/>
              <w:rPr>
                <w:rFonts w:hint="default" w:ascii="Times New Roman" w:hAnsi="Times New Roman" w:eastAsia="仿宋_GB2312" w:cs="Times New Roman"/>
                <w:b/>
                <w:color w:val="auto"/>
                <w:sz w:val="21"/>
                <w:szCs w:val="21"/>
                <w:highlight w:val="none"/>
              </w:rPr>
            </w:pPr>
            <w:r>
              <w:rPr>
                <w:rFonts w:hint="default" w:ascii="Times New Roman" w:hAnsi="Times New Roman" w:eastAsia="仿宋_GB2312" w:cs="Times New Roman"/>
                <w:b/>
                <w:color w:val="auto"/>
                <w:kern w:val="0"/>
                <w:sz w:val="21"/>
                <w:szCs w:val="21"/>
                <w:highlight w:val="none"/>
              </w:rPr>
              <w:t>名称</w:t>
            </w:r>
          </w:p>
        </w:tc>
        <w:tc>
          <w:tcPr>
            <w:tcW w:w="2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2484A">
            <w:pPr>
              <w:widowControl/>
              <w:jc w:val="center"/>
              <w:textAlignment w:val="center"/>
              <w:rPr>
                <w:rFonts w:hint="default" w:ascii="Times New Roman" w:hAnsi="Times New Roman" w:eastAsia="仿宋_GB2312" w:cs="Times New Roman"/>
                <w:b/>
                <w:color w:val="auto"/>
                <w:sz w:val="21"/>
                <w:szCs w:val="21"/>
                <w:highlight w:val="none"/>
              </w:rPr>
            </w:pPr>
            <w:r>
              <w:rPr>
                <w:rFonts w:hint="default" w:ascii="Times New Roman" w:hAnsi="Times New Roman" w:eastAsia="仿宋_GB2312" w:cs="Times New Roman"/>
                <w:b/>
                <w:color w:val="auto"/>
                <w:kern w:val="0"/>
                <w:sz w:val="21"/>
                <w:szCs w:val="21"/>
                <w:highlight w:val="none"/>
              </w:rPr>
              <w:t>岗位简介</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D36B1">
            <w:pPr>
              <w:widowControl/>
              <w:jc w:val="center"/>
              <w:textAlignment w:val="center"/>
              <w:rPr>
                <w:rFonts w:hint="default" w:ascii="Times New Roman" w:hAnsi="Times New Roman" w:eastAsia="仿宋_GB2312" w:cs="Times New Roman"/>
                <w:b/>
                <w:color w:val="auto"/>
                <w:kern w:val="0"/>
                <w:sz w:val="21"/>
                <w:szCs w:val="21"/>
                <w:highlight w:val="none"/>
              </w:rPr>
            </w:pPr>
            <w:r>
              <w:rPr>
                <w:rFonts w:hint="default" w:ascii="Times New Roman" w:hAnsi="Times New Roman" w:eastAsia="仿宋_GB2312" w:cs="Times New Roman"/>
                <w:b/>
                <w:color w:val="auto"/>
                <w:kern w:val="0"/>
                <w:sz w:val="21"/>
                <w:szCs w:val="21"/>
                <w:highlight w:val="none"/>
              </w:rPr>
              <w:t>招聘人员</w:t>
            </w:r>
          </w:p>
          <w:p w14:paraId="25299F3A">
            <w:pPr>
              <w:widowControl/>
              <w:jc w:val="center"/>
              <w:textAlignment w:val="center"/>
              <w:rPr>
                <w:rFonts w:hint="default" w:ascii="Times New Roman" w:hAnsi="Times New Roman" w:eastAsia="仿宋_GB2312" w:cs="Times New Roman"/>
                <w:b/>
                <w:color w:val="auto"/>
                <w:sz w:val="21"/>
                <w:szCs w:val="21"/>
                <w:highlight w:val="none"/>
              </w:rPr>
            </w:pPr>
            <w:r>
              <w:rPr>
                <w:rFonts w:hint="default" w:ascii="Times New Roman" w:hAnsi="Times New Roman" w:eastAsia="仿宋_GB2312" w:cs="Times New Roman"/>
                <w:b/>
                <w:color w:val="auto"/>
                <w:kern w:val="0"/>
                <w:sz w:val="21"/>
                <w:szCs w:val="21"/>
                <w:highlight w:val="none"/>
              </w:rPr>
              <w:t>类型</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14B2A">
            <w:pPr>
              <w:widowControl/>
              <w:jc w:val="center"/>
              <w:textAlignment w:val="center"/>
              <w:rPr>
                <w:rFonts w:hint="default" w:ascii="Times New Roman" w:hAnsi="Times New Roman" w:eastAsia="仿宋_GB2312" w:cs="Times New Roman"/>
                <w:b/>
                <w:color w:val="auto"/>
                <w:sz w:val="21"/>
                <w:szCs w:val="21"/>
                <w:highlight w:val="none"/>
              </w:rPr>
            </w:pPr>
            <w:r>
              <w:rPr>
                <w:rFonts w:hint="default" w:ascii="Times New Roman" w:hAnsi="Times New Roman" w:eastAsia="仿宋_GB2312" w:cs="Times New Roman"/>
                <w:b/>
                <w:color w:val="auto"/>
                <w:kern w:val="0"/>
                <w:sz w:val="21"/>
                <w:szCs w:val="21"/>
                <w:highlight w:val="none"/>
              </w:rPr>
              <w:t>招聘人数</w:t>
            </w:r>
          </w:p>
        </w:tc>
        <w:tc>
          <w:tcPr>
            <w:tcW w:w="2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2E662">
            <w:pPr>
              <w:widowControl/>
              <w:jc w:val="center"/>
              <w:textAlignment w:val="center"/>
              <w:rPr>
                <w:rFonts w:hint="default" w:ascii="Times New Roman" w:hAnsi="Times New Roman" w:eastAsia="仿宋_GB2312" w:cs="Times New Roman"/>
                <w:b/>
                <w:color w:val="auto"/>
                <w:kern w:val="0"/>
                <w:sz w:val="21"/>
                <w:szCs w:val="21"/>
                <w:highlight w:val="none"/>
              </w:rPr>
            </w:pPr>
            <w:r>
              <w:rPr>
                <w:rFonts w:hint="default" w:ascii="Times New Roman" w:hAnsi="Times New Roman" w:eastAsia="仿宋_GB2312" w:cs="Times New Roman"/>
                <w:b/>
                <w:color w:val="auto"/>
                <w:kern w:val="0"/>
                <w:sz w:val="21"/>
                <w:szCs w:val="21"/>
                <w:highlight w:val="none"/>
              </w:rPr>
              <w:t>年龄要求</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3DC6D">
            <w:pPr>
              <w:widowControl/>
              <w:jc w:val="center"/>
              <w:textAlignment w:val="center"/>
              <w:rPr>
                <w:rFonts w:hint="default" w:ascii="Times New Roman" w:hAnsi="Times New Roman" w:eastAsia="仿宋_GB2312" w:cs="Times New Roman"/>
                <w:b/>
                <w:color w:val="auto"/>
                <w:kern w:val="0"/>
                <w:sz w:val="21"/>
                <w:szCs w:val="21"/>
                <w:highlight w:val="none"/>
                <w:lang w:eastAsia="zh-CN"/>
              </w:rPr>
            </w:pPr>
            <w:r>
              <w:rPr>
                <w:rFonts w:hint="default" w:ascii="Times New Roman" w:hAnsi="Times New Roman" w:eastAsia="仿宋_GB2312" w:cs="Times New Roman"/>
                <w:b/>
                <w:color w:val="auto"/>
                <w:kern w:val="0"/>
                <w:sz w:val="21"/>
                <w:szCs w:val="21"/>
                <w:highlight w:val="none"/>
                <w:lang w:eastAsia="zh-CN"/>
              </w:rPr>
              <w:t>专业名称及代码</w:t>
            </w: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D1D65">
            <w:pPr>
              <w:widowControl/>
              <w:jc w:val="center"/>
              <w:textAlignment w:val="center"/>
              <w:rPr>
                <w:rFonts w:hint="default" w:ascii="Times New Roman" w:hAnsi="Times New Roman" w:eastAsia="仿宋_GB2312" w:cs="Times New Roman"/>
                <w:b/>
                <w:color w:val="auto"/>
                <w:sz w:val="21"/>
                <w:szCs w:val="21"/>
                <w:highlight w:val="none"/>
                <w:lang w:val="en-US" w:eastAsia="zh-CN"/>
              </w:rPr>
            </w:pPr>
            <w:r>
              <w:rPr>
                <w:rFonts w:hint="default" w:ascii="Times New Roman" w:hAnsi="Times New Roman" w:eastAsia="仿宋_GB2312" w:cs="Times New Roman"/>
                <w:b/>
                <w:color w:val="auto"/>
                <w:kern w:val="0"/>
                <w:sz w:val="21"/>
                <w:szCs w:val="21"/>
                <w:highlight w:val="none"/>
              </w:rPr>
              <w:t>学历</w:t>
            </w:r>
            <w:r>
              <w:rPr>
                <w:rFonts w:hint="default" w:ascii="Times New Roman" w:hAnsi="Times New Roman" w:eastAsia="仿宋_GB2312" w:cs="Times New Roman"/>
                <w:b/>
                <w:color w:val="auto"/>
                <w:kern w:val="0"/>
                <w:sz w:val="21"/>
                <w:szCs w:val="21"/>
                <w:highlight w:val="none"/>
                <w:lang w:val="en-US" w:eastAsia="zh-CN"/>
              </w:rPr>
              <w:t>学位</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45C13">
            <w:pPr>
              <w:widowControl/>
              <w:jc w:val="center"/>
              <w:textAlignment w:val="center"/>
              <w:rPr>
                <w:rFonts w:hint="default" w:ascii="Times New Roman" w:hAnsi="Times New Roman" w:eastAsia="仿宋_GB2312" w:cs="Times New Roman"/>
                <w:b/>
                <w:color w:val="auto"/>
                <w:sz w:val="21"/>
                <w:szCs w:val="21"/>
                <w:highlight w:val="none"/>
              </w:rPr>
            </w:pPr>
            <w:r>
              <w:rPr>
                <w:rFonts w:hint="default" w:ascii="Times New Roman" w:hAnsi="Times New Roman" w:eastAsia="仿宋_GB2312" w:cs="Times New Roman"/>
                <w:b/>
                <w:color w:val="auto"/>
                <w:kern w:val="0"/>
                <w:sz w:val="21"/>
                <w:szCs w:val="21"/>
                <w:highlight w:val="none"/>
              </w:rPr>
              <w:t>其他资格条件</w:t>
            </w:r>
          </w:p>
        </w:tc>
      </w:tr>
      <w:tr w14:paraId="5CA2DAD6">
        <w:tblPrEx>
          <w:tblCellMar>
            <w:top w:w="15" w:type="dxa"/>
            <w:left w:w="15" w:type="dxa"/>
            <w:bottom w:w="15" w:type="dxa"/>
            <w:right w:w="15" w:type="dxa"/>
          </w:tblCellMar>
        </w:tblPrEx>
        <w:trPr>
          <w:trHeight w:val="3582" w:hRule="atLeast"/>
        </w:trPr>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3DA41">
            <w:pPr>
              <w:widowControl/>
              <w:jc w:val="center"/>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C52AC">
            <w:pPr>
              <w:widowControl/>
              <w:jc w:val="center"/>
              <w:textAlignment w:val="center"/>
              <w:rPr>
                <w:rFonts w:hint="default" w:ascii="Times New Roman" w:hAnsi="Times New Roman" w:eastAsia="仿宋_GB2312" w:cs="Times New Roman"/>
                <w:color w:val="auto"/>
                <w:sz w:val="24"/>
                <w:szCs w:val="24"/>
                <w:highlight w:val="none"/>
              </w:rPr>
            </w:pPr>
            <w:r>
              <w:rPr>
                <w:rFonts w:hint="eastAsia" w:ascii="Times New Roman" w:hAnsi="Times New Roman" w:eastAsia="仿宋_GB2312" w:cs="Times New Roman"/>
                <w:color w:val="auto"/>
                <w:kern w:val="0"/>
                <w:sz w:val="24"/>
                <w:szCs w:val="24"/>
                <w:highlight w:val="none"/>
                <w:lang w:eastAsia="zh-CN"/>
              </w:rPr>
              <w:t>中</w:t>
            </w:r>
            <w:r>
              <w:rPr>
                <w:rFonts w:hint="default" w:ascii="Times New Roman" w:hAnsi="Times New Roman" w:eastAsia="仿宋_GB2312" w:cs="Times New Roman"/>
                <w:color w:val="auto"/>
                <w:kern w:val="0"/>
                <w:sz w:val="24"/>
                <w:szCs w:val="24"/>
                <w:highlight w:val="none"/>
              </w:rPr>
              <w:t>级雇员</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FA35C">
            <w:pPr>
              <w:widowControl/>
              <w:jc w:val="center"/>
              <w:textAlignment w:val="center"/>
              <w:rPr>
                <w:rFonts w:hint="default" w:ascii="Times New Roman" w:hAnsi="Times New Roman" w:eastAsia="仿宋_GB2312" w:cs="Times New Roman"/>
                <w:color w:val="auto"/>
                <w:sz w:val="24"/>
                <w:szCs w:val="24"/>
                <w:highlight w:val="none"/>
                <w:lang w:val="en-US"/>
              </w:rPr>
            </w:pPr>
            <w:r>
              <w:rPr>
                <w:rFonts w:hint="eastAsia" w:ascii="Times New Roman" w:hAnsi="Times New Roman" w:eastAsia="仿宋_GB2312" w:cs="Times New Roman"/>
                <w:color w:val="auto"/>
                <w:kern w:val="0"/>
                <w:sz w:val="24"/>
                <w:szCs w:val="24"/>
                <w:highlight w:val="none"/>
                <w:lang w:val="en-US" w:eastAsia="zh-CN"/>
              </w:rPr>
              <w:t>法律事务</w:t>
            </w:r>
            <w:r>
              <w:rPr>
                <w:rFonts w:hint="default" w:ascii="Times New Roman" w:hAnsi="Times New Roman" w:eastAsia="仿宋_GB2312" w:cs="Times New Roman"/>
                <w:color w:val="auto"/>
                <w:kern w:val="0"/>
                <w:sz w:val="24"/>
                <w:szCs w:val="24"/>
                <w:highlight w:val="none"/>
                <w:lang w:val="en-US" w:eastAsia="zh-CN"/>
              </w:rPr>
              <w:t>岗</w:t>
            </w:r>
          </w:p>
        </w:tc>
        <w:tc>
          <w:tcPr>
            <w:tcW w:w="2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09A7A">
            <w:pPr>
              <w:widowControl/>
              <w:jc w:val="left"/>
              <w:textAlignment w:val="center"/>
              <w:rPr>
                <w:rFonts w:hint="default" w:ascii="Times New Roman" w:hAnsi="Times New Roman" w:cs="Times New Roman" w:eastAsiaTheme="minorEastAsia"/>
                <w:color w:val="auto"/>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协助办理政府法律事务、合法性审查等工作；协助参与立法项目推进等工作；协助处理科室内勤及完成科室交办的其他法律事务工作。</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AC365">
            <w:pPr>
              <w:widowControl/>
              <w:jc w:val="center"/>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社会人员</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B77CC">
            <w:pPr>
              <w:widowControl/>
              <w:jc w:val="center"/>
              <w:textAlignment w:val="center"/>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lang w:val="en-US" w:eastAsia="zh-CN"/>
              </w:rPr>
              <w:t>1</w:t>
            </w:r>
          </w:p>
        </w:tc>
        <w:tc>
          <w:tcPr>
            <w:tcW w:w="2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7D265">
            <w:pPr>
              <w:widowControl/>
              <w:ind w:right="44" w:rightChars="21"/>
              <w:jc w:val="center"/>
              <w:textAlignment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18周岁以上、35周岁及以下</w:t>
            </w:r>
            <w:r>
              <w:rPr>
                <w:rFonts w:hint="eastAsia" w:ascii="Times New Roman" w:hAnsi="Times New Roman" w:eastAsia="仿宋_GB2312" w:cs="Times New Roman"/>
                <w:color w:val="auto"/>
                <w:kern w:val="0"/>
                <w:sz w:val="24"/>
                <w:szCs w:val="24"/>
                <w:highlight w:val="none"/>
                <w:lang w:val="en-US" w:eastAsia="zh-CN"/>
              </w:rPr>
              <w:t>，计算时间截至报名首日</w:t>
            </w:r>
            <w:r>
              <w:rPr>
                <w:rFonts w:hint="default" w:ascii="Times New Roman" w:hAnsi="Times New Roman" w:eastAsia="仿宋_GB2312" w:cs="Times New Roman"/>
                <w:color w:val="auto"/>
                <w:kern w:val="0"/>
                <w:sz w:val="24"/>
                <w:szCs w:val="24"/>
                <w:highlight w:val="none"/>
                <w:lang w:val="en-US" w:eastAsia="zh-CN"/>
              </w:rPr>
              <w:t>。属于紧缺专业或工作特殊需要的，以及与我区机关事业单位签订劳动合同的财政全额拨款的编外人员和优秀的村（居）党组织书记、主任等，</w:t>
            </w:r>
            <w:bookmarkStart w:id="0" w:name="_GoBack"/>
            <w:bookmarkEnd w:id="0"/>
            <w:r>
              <w:rPr>
                <w:rFonts w:hint="default" w:ascii="Times New Roman" w:hAnsi="Times New Roman" w:eastAsia="仿宋_GB2312" w:cs="Times New Roman"/>
                <w:color w:val="auto"/>
                <w:kern w:val="0"/>
                <w:sz w:val="24"/>
                <w:szCs w:val="24"/>
                <w:highlight w:val="none"/>
                <w:lang w:val="en-US" w:eastAsia="zh-CN"/>
              </w:rPr>
              <w:t>年龄一般可放宽5周岁；博士报考的，年龄可适当放宽。</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53438">
            <w:pPr>
              <w:widowControl/>
              <w:jc w:val="center"/>
              <w:textAlignment w:val="center"/>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本科：法学</w:t>
            </w:r>
            <w:r>
              <w:rPr>
                <w:rFonts w:hint="eastAsia" w:ascii="Times New Roman" w:hAnsi="Times New Roman" w:eastAsia="仿宋_GB2312" w:cs="Times New Roman"/>
                <w:color w:val="auto"/>
                <w:sz w:val="24"/>
                <w:szCs w:val="24"/>
                <w:highlight w:val="none"/>
                <w:lang w:val="en-US" w:eastAsia="zh-CN"/>
              </w:rPr>
              <w:t>类</w:t>
            </w:r>
            <w:r>
              <w:rPr>
                <w:rFonts w:hint="default" w:ascii="Times New Roman" w:hAnsi="Times New Roman" w:eastAsia="仿宋_GB2312" w:cs="Times New Roman"/>
                <w:color w:val="auto"/>
                <w:sz w:val="24"/>
                <w:szCs w:val="24"/>
                <w:highlight w:val="none"/>
                <w:lang w:val="en-US" w:eastAsia="zh-CN"/>
              </w:rPr>
              <w:t>（B0301）</w:t>
            </w:r>
          </w:p>
          <w:p w14:paraId="0A9AEE59">
            <w:pPr>
              <w:widowControl/>
              <w:jc w:val="center"/>
              <w:textAlignment w:val="center"/>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研究生：法学（A0301）</w:t>
            </w: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913B0">
            <w:pPr>
              <w:widowControl/>
              <w:jc w:val="left"/>
              <w:textAlignment w:val="center"/>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本科及以上学历、学士及以上学位</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98DEF">
            <w:pPr>
              <w:pStyle w:val="2"/>
              <w:jc w:val="left"/>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1.通过国家统一法律职业资格考试，取得法律职业资格证书（A类）；</w:t>
            </w:r>
          </w:p>
          <w:p w14:paraId="2F45A666">
            <w:pPr>
              <w:pStyle w:val="2"/>
              <w:jc w:val="left"/>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2.具有3年及以上法律事务相关工作经历；</w:t>
            </w:r>
          </w:p>
          <w:p w14:paraId="34A1ACF6">
            <w:pPr>
              <w:pStyle w:val="2"/>
              <w:jc w:val="left"/>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3.持有C2及以上准驾车型机动车驾驶证者优先。</w:t>
            </w:r>
          </w:p>
        </w:tc>
      </w:tr>
    </w:tbl>
    <w:p w14:paraId="3B5D4A4B"/>
    <w:sectPr>
      <w:pgSz w:w="16838" w:h="11906" w:orient="landscape"/>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ongti SC">
    <w:altName w:val="宋体"/>
    <w:panose1 w:val="02010800040101010101"/>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F75279"/>
    <w:rsid w:val="00FC1FE7"/>
    <w:rsid w:val="076F4AB4"/>
    <w:rsid w:val="23323810"/>
    <w:rsid w:val="28587A48"/>
    <w:rsid w:val="2A0E23E5"/>
    <w:rsid w:val="31B91BBC"/>
    <w:rsid w:val="3A5B3385"/>
    <w:rsid w:val="3B700067"/>
    <w:rsid w:val="3FA93B70"/>
    <w:rsid w:val="42E00C78"/>
    <w:rsid w:val="46DB13AA"/>
    <w:rsid w:val="4E1B4FE4"/>
    <w:rsid w:val="4F734876"/>
    <w:rsid w:val="530F4A94"/>
    <w:rsid w:val="56353A15"/>
    <w:rsid w:val="5AD85ED5"/>
    <w:rsid w:val="5B1769FD"/>
    <w:rsid w:val="6A7AD811"/>
    <w:rsid w:val="6E602011"/>
    <w:rsid w:val="733F6024"/>
    <w:rsid w:val="7B66335D"/>
    <w:rsid w:val="EA63EE64"/>
    <w:rsid w:val="FFF752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line="320" w:lineRule="exact"/>
      <w:jc w:val="center"/>
    </w:pPr>
    <w:rPr>
      <w:rFonts w:hint="eastAsia"/>
      <w:szCs w:val="24"/>
    </w:rPr>
  </w:style>
  <w:style w:type="paragraph" w:styleId="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6">
    <w:name w:val="样式1"/>
    <w:basedOn w:val="1"/>
    <w:next w:val="1"/>
    <w:qFormat/>
    <w:uiPriority w:val="0"/>
    <w:pPr>
      <w:keepNext/>
      <w:keepLines/>
      <w:spacing w:before="340" w:beforeLines="0" w:after="330" w:afterLines="0" w:line="576" w:lineRule="auto"/>
      <w:outlineLvl w:val="0"/>
    </w:pPr>
    <w:rPr>
      <w:rFonts w:eastAsia="Songti SC" w:asciiTheme="minorAscii" w:hAnsiTheme="minorAscii"/>
      <w:b/>
      <w:kern w:val="44"/>
      <w:sz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b0428010-a4ff-461f-85a7-ee4a1de001b1}">
  <ds:schemaRefs/>
</ds:datastoreItem>
</file>

<file path=docProps/app.xml><?xml version="1.0" encoding="utf-8"?>
<Properties xmlns="http://schemas.openxmlformats.org/officeDocument/2006/extended-properties" xmlns:vt="http://schemas.openxmlformats.org/officeDocument/2006/docPropsVTypes">
  <Template>Normal.dotm</Template>
  <Pages>1</Pages>
  <Words>374</Words>
  <Characters>391</Characters>
  <Lines>0</Lines>
  <Paragraphs>0</Paragraphs>
  <TotalTime>0</TotalTime>
  <ScaleCrop>false</ScaleCrop>
  <LinksUpToDate>false</LinksUpToDate>
  <CharactersWithSpaces>391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2026-04-21T01:40:00Z</dcterms:created>
  <dc:creator>比奇堡菠蘿經銷商</dc:creator>
  <cp:lastModifiedBy>李思琪</cp:lastModifiedBy>
  <dcterms:modified xsi:type="dcterms:W3CDTF">2026-10-09T09:04:50Z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CDAD6203C2B5FA477CF4E56906014E7B_41</vt:lpwstr>
  </property>
  <property fmtid="{D5CDD505-2E9C-101B-9397-08002B2CF9AE}" pid="4" name="KSOTemplateDocerSaveRecord">
    <vt:lpwstr>eyJoZGlkIjoiZDA5NWQ1NDdkZWRkNTgwOTczZWU1NzYzOTg5ODgzODYiLCJ1c2VySWQiOiIxNjgxNjMwNTI3In0=</vt:lpwstr>
  </property>
</Properties>
</file>