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14DC22">
      <w:pPr>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方正黑体_GBK" w:cs="Times New Roman"/>
          <w:sz w:val="32"/>
          <w:szCs w:val="32"/>
          <w:highlight w:val="none"/>
          <w:lang w:val="en-US" w:eastAsia="zh-CN"/>
        </w:rPr>
      </w:pPr>
      <w:r>
        <w:rPr>
          <w:rFonts w:hint="default" w:ascii="Times New Roman" w:hAnsi="Times New Roman" w:eastAsia="方正黑体_GBK" w:cs="Times New Roman"/>
          <w:sz w:val="32"/>
          <w:szCs w:val="32"/>
          <w:highlight w:val="none"/>
        </w:rPr>
        <w:t>附件</w:t>
      </w:r>
      <w:r>
        <w:rPr>
          <w:rFonts w:hint="eastAsia" w:ascii="Times New Roman" w:hAnsi="Times New Roman" w:eastAsia="方正黑体_GBK" w:cs="Times New Roman"/>
          <w:sz w:val="32"/>
          <w:szCs w:val="32"/>
          <w:highlight w:val="none"/>
          <w:lang w:val="en-US" w:eastAsia="zh-CN"/>
        </w:rPr>
        <w:t>1</w:t>
      </w:r>
    </w:p>
    <w:p w14:paraId="46F35EE1">
      <w:pPr>
        <w:keepNext w:val="0"/>
        <w:keepLines w:val="0"/>
        <w:pageBreakBefore w:val="0"/>
        <w:widowControl/>
        <w:kinsoku/>
        <w:wordWrap/>
        <w:overflowPunct/>
        <w:topLinePunct w:val="0"/>
        <w:autoSpaceDE/>
        <w:autoSpaceDN/>
        <w:bidi w:val="0"/>
        <w:spacing w:line="560" w:lineRule="exact"/>
        <w:jc w:val="center"/>
        <w:textAlignment w:val="auto"/>
        <w:rPr>
          <w:rFonts w:hint="default" w:ascii="Times New Roman" w:hAnsi="Times New Roman" w:eastAsia="方正小标宋_GBK" w:cs="Times New Roman"/>
          <w:sz w:val="44"/>
          <w:szCs w:val="44"/>
          <w:highlight w:val="none"/>
        </w:rPr>
      </w:pPr>
      <w:r>
        <w:rPr>
          <w:rFonts w:hint="default" w:ascii="Times New Roman" w:hAnsi="Times New Roman" w:eastAsia="方正小标宋_GBK" w:cs="Times New Roman"/>
          <w:sz w:val="44"/>
          <w:szCs w:val="44"/>
          <w:highlight w:val="none"/>
          <w:lang w:eastAsia="zh-CN"/>
        </w:rPr>
        <w:t>企业</w:t>
      </w:r>
      <w:r>
        <w:rPr>
          <w:rFonts w:hint="default" w:ascii="Times New Roman" w:hAnsi="Times New Roman" w:eastAsia="方正小标宋_GBK" w:cs="Times New Roman"/>
          <w:sz w:val="44"/>
          <w:szCs w:val="44"/>
          <w:highlight w:val="none"/>
        </w:rPr>
        <w:t>简介</w:t>
      </w:r>
    </w:p>
    <w:p w14:paraId="500FC2C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方正仿宋_GBK" w:cs="Times New Roman"/>
          <w:sz w:val="32"/>
          <w:szCs w:val="32"/>
          <w:highlight w:val="none"/>
        </w:rPr>
      </w:pPr>
    </w:p>
    <w:p w14:paraId="726874A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方正黑体_GBK" w:cs="Times New Roman"/>
          <w:sz w:val="32"/>
          <w:szCs w:val="32"/>
          <w:highlight w:val="none"/>
          <w:lang w:val="en-US" w:eastAsia="zh-CN"/>
        </w:rPr>
      </w:pPr>
      <w:r>
        <w:rPr>
          <w:rFonts w:hint="eastAsia" w:ascii="Times New Roman" w:hAnsi="Times New Roman" w:eastAsia="方正黑体_GBK" w:cs="Times New Roman"/>
          <w:sz w:val="32"/>
          <w:szCs w:val="32"/>
          <w:highlight w:val="none"/>
          <w:lang w:val="en-US" w:eastAsia="zh-CN"/>
        </w:rPr>
        <w:t>一、</w:t>
      </w:r>
      <w:r>
        <w:rPr>
          <w:rFonts w:hint="default" w:ascii="Times New Roman" w:hAnsi="Times New Roman" w:eastAsia="方正黑体_GBK" w:cs="Times New Roman"/>
          <w:sz w:val="32"/>
          <w:szCs w:val="32"/>
          <w:highlight w:val="none"/>
          <w:lang w:val="en-US" w:eastAsia="zh-CN"/>
        </w:rPr>
        <w:t>重庆市环卫集团有限公司</w:t>
      </w:r>
    </w:p>
    <w:p w14:paraId="5B6C226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重庆市环卫集团有限公司成立于2002年12月，是重庆水务环境控股集团有限公司全资子公司，注册资本金10.35亿元，资产总额近100亿元，拥有子、分公司</w:t>
      </w:r>
      <w:r>
        <w:rPr>
          <w:rFonts w:hint="eastAsia" w:ascii="Times New Roman" w:hAnsi="Times New Roman" w:eastAsia="方正仿宋_GBK" w:cs="Times New Roman"/>
          <w:b w:val="0"/>
          <w:bCs w:val="0"/>
          <w:color w:val="000000"/>
          <w:kern w:val="2"/>
          <w:sz w:val="32"/>
          <w:szCs w:val="32"/>
          <w:highlight w:val="none"/>
          <w:lang w:val="en-US" w:eastAsia="zh-CN" w:bidi="ar-SA"/>
        </w:rPr>
        <w:t>23</w:t>
      </w:r>
      <w:r>
        <w:rPr>
          <w:rFonts w:hint="default" w:ascii="Times New Roman" w:hAnsi="Times New Roman" w:eastAsia="方正仿宋_GBK" w:cs="Times New Roman"/>
          <w:b w:val="0"/>
          <w:bCs w:val="0"/>
          <w:color w:val="000000"/>
          <w:kern w:val="2"/>
          <w:sz w:val="32"/>
          <w:szCs w:val="32"/>
          <w:highlight w:val="none"/>
          <w:lang w:val="en-US" w:eastAsia="zh-CN" w:bidi="ar-SA"/>
        </w:rPr>
        <w:t>家，员工</w:t>
      </w:r>
      <w:r>
        <w:rPr>
          <w:rFonts w:hint="eastAsia" w:ascii="Times New Roman" w:hAnsi="Times New Roman" w:eastAsia="方正仿宋_GBK" w:cs="Times New Roman"/>
          <w:b w:val="0"/>
          <w:bCs w:val="0"/>
          <w:color w:val="000000"/>
          <w:kern w:val="2"/>
          <w:sz w:val="32"/>
          <w:szCs w:val="32"/>
          <w:highlight w:val="none"/>
          <w:lang w:val="en-US" w:eastAsia="zh-CN" w:bidi="ar-SA"/>
        </w:rPr>
        <w:t>2700</w:t>
      </w:r>
      <w:r>
        <w:rPr>
          <w:rFonts w:hint="default" w:ascii="Times New Roman" w:hAnsi="Times New Roman" w:eastAsia="方正仿宋_GBK" w:cs="Times New Roman"/>
          <w:b w:val="0"/>
          <w:bCs w:val="0"/>
          <w:color w:val="000000"/>
          <w:kern w:val="2"/>
          <w:sz w:val="32"/>
          <w:szCs w:val="32"/>
          <w:highlight w:val="none"/>
          <w:lang w:val="en-US" w:eastAsia="zh-CN" w:bidi="ar-SA"/>
        </w:rPr>
        <w:t>余人。环卫集团积极践行</w:t>
      </w:r>
      <w:r>
        <w:rPr>
          <w:rFonts w:hint="eastAsia" w:ascii="Times New Roman" w:hAnsi="Times New Roman" w:eastAsia="方正仿宋_GBK" w:cs="Times New Roman"/>
          <w:b w:val="0"/>
          <w:bCs w:val="0"/>
          <w:color w:val="000000"/>
          <w:kern w:val="2"/>
          <w:sz w:val="32"/>
          <w:szCs w:val="32"/>
          <w:highlight w:val="none"/>
          <w:lang w:val="en-US" w:eastAsia="zh-CN" w:bidi="ar-SA"/>
        </w:rPr>
        <w:t>“</w:t>
      </w:r>
      <w:r>
        <w:rPr>
          <w:rFonts w:hint="default" w:ascii="Times New Roman" w:hAnsi="Times New Roman" w:eastAsia="方正仿宋_GBK" w:cs="Times New Roman"/>
          <w:b w:val="0"/>
          <w:bCs w:val="0"/>
          <w:color w:val="000000"/>
          <w:kern w:val="2"/>
          <w:sz w:val="32"/>
          <w:szCs w:val="32"/>
          <w:highlight w:val="none"/>
          <w:lang w:val="en-US" w:eastAsia="zh-CN" w:bidi="ar-SA"/>
        </w:rPr>
        <w:t>让城市更美好</w:t>
      </w:r>
      <w:r>
        <w:rPr>
          <w:rFonts w:hint="eastAsia" w:ascii="Times New Roman" w:hAnsi="Times New Roman" w:eastAsia="方正仿宋_GBK" w:cs="Times New Roman"/>
          <w:b w:val="0"/>
          <w:bCs w:val="0"/>
          <w:color w:val="000000"/>
          <w:kern w:val="2"/>
          <w:sz w:val="32"/>
          <w:szCs w:val="32"/>
          <w:highlight w:val="none"/>
          <w:lang w:val="en-US" w:eastAsia="zh-CN" w:bidi="ar-SA"/>
        </w:rPr>
        <w:t>”</w:t>
      </w:r>
      <w:r>
        <w:rPr>
          <w:rFonts w:hint="default" w:ascii="Times New Roman" w:hAnsi="Times New Roman" w:eastAsia="方正仿宋_GBK" w:cs="Times New Roman"/>
          <w:b w:val="0"/>
          <w:bCs w:val="0"/>
          <w:color w:val="000000"/>
          <w:kern w:val="2"/>
          <w:sz w:val="32"/>
          <w:szCs w:val="32"/>
          <w:highlight w:val="none"/>
          <w:lang w:val="en-US" w:eastAsia="zh-CN" w:bidi="ar-SA"/>
        </w:rPr>
        <w:t>的使命，以城市环卫综合服务及垃圾资源化利用为主责主业，形成了城市管家服务、固废收转运服务、固废综合处置服务、再生资源循环利用</w:t>
      </w:r>
      <w:r>
        <w:rPr>
          <w:rFonts w:hint="eastAsia" w:ascii="Times New Roman" w:hAnsi="Times New Roman" w:eastAsia="方正仿宋_GBK" w:cs="Times New Roman"/>
          <w:b w:val="0"/>
          <w:bCs w:val="0"/>
          <w:color w:val="000000"/>
          <w:kern w:val="2"/>
          <w:sz w:val="32"/>
          <w:szCs w:val="32"/>
          <w:highlight w:val="none"/>
          <w:lang w:val="en-US" w:eastAsia="zh-CN" w:bidi="ar-SA"/>
        </w:rPr>
        <w:t>“</w:t>
      </w:r>
      <w:r>
        <w:rPr>
          <w:rFonts w:hint="default" w:ascii="Times New Roman" w:hAnsi="Times New Roman" w:eastAsia="方正仿宋_GBK" w:cs="Times New Roman"/>
          <w:b w:val="0"/>
          <w:bCs w:val="0"/>
          <w:color w:val="000000"/>
          <w:kern w:val="2"/>
          <w:sz w:val="32"/>
          <w:szCs w:val="32"/>
          <w:highlight w:val="none"/>
          <w:lang w:val="en-US" w:eastAsia="zh-CN" w:bidi="ar-SA"/>
        </w:rPr>
        <w:t>3+1</w:t>
      </w:r>
      <w:r>
        <w:rPr>
          <w:rFonts w:hint="eastAsia" w:ascii="Times New Roman" w:hAnsi="Times New Roman" w:eastAsia="方正仿宋_GBK" w:cs="Times New Roman"/>
          <w:b w:val="0"/>
          <w:bCs w:val="0"/>
          <w:color w:val="000000"/>
          <w:kern w:val="2"/>
          <w:sz w:val="32"/>
          <w:szCs w:val="32"/>
          <w:highlight w:val="none"/>
          <w:lang w:val="en-US" w:eastAsia="zh-CN" w:bidi="ar-SA"/>
        </w:rPr>
        <w:t>”</w:t>
      </w:r>
      <w:r>
        <w:rPr>
          <w:rFonts w:hint="default" w:ascii="Times New Roman" w:hAnsi="Times New Roman" w:eastAsia="方正仿宋_GBK" w:cs="Times New Roman"/>
          <w:b w:val="0"/>
          <w:bCs w:val="0"/>
          <w:color w:val="000000"/>
          <w:kern w:val="2"/>
          <w:sz w:val="32"/>
          <w:szCs w:val="32"/>
          <w:highlight w:val="none"/>
          <w:lang w:val="en-US" w:eastAsia="zh-CN" w:bidi="ar-SA"/>
        </w:rPr>
        <w:t>产业体系，具有完善的产业链条支撑、专业的研发能力保障、雄厚的资金保障平台，搭建环卫行业人工智能技术示范和重大应用数智化平台，业务范围分布在全国12个省份，有机固废处置规模达132万吨/年，固废收转运规模近1000万吨/年，成为生活垃圾二次转运和厨余垃圾资源化利用全国行业典范，为建设美丽重庆、美丽中国贡献环卫力量。</w:t>
      </w:r>
    </w:p>
    <w:p w14:paraId="00CB32C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方正黑体_GBK" w:cs="Times New Roman"/>
          <w:sz w:val="32"/>
          <w:szCs w:val="32"/>
          <w:highlight w:val="none"/>
          <w:lang w:val="en-US" w:eastAsia="zh-CN"/>
        </w:rPr>
      </w:pPr>
      <w:r>
        <w:rPr>
          <w:rFonts w:hint="eastAsia" w:ascii="Times New Roman" w:hAnsi="Times New Roman" w:eastAsia="方正黑体_GBK" w:cs="Times New Roman"/>
          <w:sz w:val="32"/>
          <w:szCs w:val="32"/>
          <w:highlight w:val="none"/>
          <w:lang w:val="en-US" w:eastAsia="zh-CN"/>
        </w:rPr>
        <w:t>二、</w:t>
      </w:r>
      <w:r>
        <w:rPr>
          <w:rFonts w:hint="default" w:ascii="Times New Roman" w:hAnsi="Times New Roman" w:eastAsia="方正黑体_GBK" w:cs="Times New Roman"/>
          <w:sz w:val="32"/>
          <w:szCs w:val="32"/>
          <w:highlight w:val="none"/>
          <w:lang w:val="en-US" w:eastAsia="zh-CN"/>
        </w:rPr>
        <w:t>重庆市固体废弃物处理有限公司</w:t>
      </w:r>
    </w:p>
    <w:p w14:paraId="72AB616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b w:val="0"/>
          <w:bCs w:val="0"/>
          <w:color w:val="000000"/>
          <w:sz w:val="32"/>
          <w:szCs w:val="32"/>
          <w:lang w:val="en-US" w:eastAsia="zh-CN"/>
        </w:rPr>
      </w:pPr>
      <w:r>
        <w:rPr>
          <w:rFonts w:hint="default" w:ascii="Times New Roman" w:hAnsi="Times New Roman" w:eastAsia="方正仿宋_GBK" w:cs="Times New Roman"/>
          <w:b w:val="0"/>
          <w:bCs w:val="0"/>
          <w:color w:val="000000"/>
          <w:sz w:val="32"/>
          <w:szCs w:val="32"/>
          <w:lang w:val="en-US" w:eastAsia="zh-CN"/>
        </w:rPr>
        <w:t>重庆市固体废弃物处理有限公司系重庆市环卫集团有限公司全资子公司，成立于1997年12月</w:t>
      </w:r>
      <w:r>
        <w:rPr>
          <w:rFonts w:hint="eastAsia" w:ascii="Times New Roman" w:hAnsi="Times New Roman" w:eastAsia="方正仿宋_GBK" w:cs="Times New Roman"/>
          <w:b w:val="0"/>
          <w:bCs w:val="0"/>
          <w:color w:val="000000"/>
          <w:sz w:val="32"/>
          <w:szCs w:val="32"/>
          <w:lang w:val="en-US" w:eastAsia="zh-CN"/>
        </w:rPr>
        <w:t>。</w:t>
      </w:r>
      <w:r>
        <w:rPr>
          <w:rFonts w:hint="default" w:ascii="Times New Roman" w:hAnsi="Times New Roman" w:eastAsia="方正仿宋_GBK" w:cs="Times New Roman"/>
          <w:b w:val="0"/>
          <w:bCs w:val="0"/>
          <w:color w:val="000000"/>
          <w:sz w:val="32"/>
          <w:szCs w:val="32"/>
          <w:lang w:val="en-US" w:eastAsia="zh-CN"/>
        </w:rPr>
        <w:t>主要负责洛碛生活垃圾应急填埋场、洛碛装修装饰垃圾填埋场的运营管理和黑石子垃圾处理场的委托管理。拥有近30年的填埋场管理经验，取得专利10余项，拥有成熟的运营团队和可输出的运营模式。公司先后获评</w:t>
      </w:r>
      <w:r>
        <w:rPr>
          <w:rFonts w:hint="eastAsia" w:ascii="Times New Roman" w:hAnsi="Times New Roman" w:eastAsia="方正仿宋_GBK" w:cs="Times New Roman"/>
          <w:b w:val="0"/>
          <w:bCs w:val="0"/>
          <w:color w:val="000000"/>
          <w:sz w:val="32"/>
          <w:szCs w:val="32"/>
          <w:lang w:val="en-US" w:eastAsia="zh-CN"/>
        </w:rPr>
        <w:t>“</w:t>
      </w:r>
      <w:r>
        <w:rPr>
          <w:rFonts w:hint="default" w:ascii="Times New Roman" w:hAnsi="Times New Roman" w:eastAsia="方正仿宋_GBK" w:cs="Times New Roman"/>
          <w:b w:val="0"/>
          <w:bCs w:val="0"/>
          <w:color w:val="000000"/>
          <w:sz w:val="32"/>
          <w:szCs w:val="32"/>
          <w:lang w:val="en-US" w:eastAsia="zh-CN"/>
        </w:rPr>
        <w:t>全国‘安康杯’竞赛优胜单位</w:t>
      </w:r>
      <w:r>
        <w:rPr>
          <w:rFonts w:hint="eastAsia" w:ascii="Times New Roman" w:hAnsi="Times New Roman" w:eastAsia="方正仿宋_GBK" w:cs="Times New Roman"/>
          <w:b w:val="0"/>
          <w:bCs w:val="0"/>
          <w:color w:val="000000"/>
          <w:sz w:val="32"/>
          <w:szCs w:val="32"/>
          <w:lang w:val="en-US" w:eastAsia="zh-CN"/>
        </w:rPr>
        <w:t>”“</w:t>
      </w:r>
      <w:r>
        <w:rPr>
          <w:rFonts w:hint="default" w:ascii="Times New Roman" w:hAnsi="Times New Roman" w:eastAsia="方正仿宋_GBK" w:cs="Times New Roman"/>
          <w:b w:val="0"/>
          <w:bCs w:val="0"/>
          <w:color w:val="000000"/>
          <w:sz w:val="32"/>
          <w:szCs w:val="32"/>
          <w:lang w:val="en-US" w:eastAsia="zh-CN"/>
        </w:rPr>
        <w:t>重庆市工人先锋号</w:t>
      </w:r>
      <w:r>
        <w:rPr>
          <w:rFonts w:hint="eastAsia" w:ascii="Times New Roman" w:hAnsi="Times New Roman" w:eastAsia="方正仿宋_GBK" w:cs="Times New Roman"/>
          <w:b w:val="0"/>
          <w:bCs w:val="0"/>
          <w:color w:val="000000"/>
          <w:sz w:val="32"/>
          <w:szCs w:val="32"/>
          <w:lang w:val="en-US" w:eastAsia="zh-CN"/>
        </w:rPr>
        <w:t>”“</w:t>
      </w:r>
      <w:r>
        <w:rPr>
          <w:rFonts w:hint="default" w:ascii="Times New Roman" w:hAnsi="Times New Roman" w:eastAsia="方正仿宋_GBK" w:cs="Times New Roman"/>
          <w:b w:val="0"/>
          <w:bCs w:val="0"/>
          <w:color w:val="000000"/>
          <w:sz w:val="32"/>
          <w:szCs w:val="32"/>
          <w:lang w:val="en-US" w:eastAsia="zh-CN"/>
        </w:rPr>
        <w:t>重庆市环保良好企业</w:t>
      </w:r>
      <w:r>
        <w:rPr>
          <w:rFonts w:hint="eastAsia" w:ascii="Times New Roman" w:hAnsi="Times New Roman" w:eastAsia="方正仿宋_GBK" w:cs="Times New Roman"/>
          <w:b w:val="0"/>
          <w:bCs w:val="0"/>
          <w:color w:val="000000"/>
          <w:sz w:val="32"/>
          <w:szCs w:val="32"/>
          <w:lang w:val="en-US" w:eastAsia="zh-CN"/>
        </w:rPr>
        <w:t>”“</w:t>
      </w:r>
      <w:r>
        <w:rPr>
          <w:rFonts w:hint="default" w:ascii="Times New Roman" w:hAnsi="Times New Roman" w:eastAsia="方正仿宋_GBK" w:cs="Times New Roman"/>
          <w:b w:val="0"/>
          <w:bCs w:val="0"/>
          <w:color w:val="000000"/>
          <w:sz w:val="32"/>
          <w:szCs w:val="32"/>
          <w:lang w:val="en-US" w:eastAsia="zh-CN"/>
        </w:rPr>
        <w:t>重庆市AA级劳动关系和谐企业</w:t>
      </w:r>
      <w:r>
        <w:rPr>
          <w:rFonts w:hint="eastAsia" w:ascii="Times New Roman" w:hAnsi="Times New Roman" w:eastAsia="方正仿宋_GBK" w:cs="Times New Roman"/>
          <w:b w:val="0"/>
          <w:bCs w:val="0"/>
          <w:color w:val="000000"/>
          <w:sz w:val="32"/>
          <w:szCs w:val="32"/>
          <w:lang w:val="en-US" w:eastAsia="zh-CN"/>
        </w:rPr>
        <w:t>”“</w:t>
      </w:r>
      <w:r>
        <w:rPr>
          <w:rFonts w:hint="default" w:ascii="Times New Roman" w:hAnsi="Times New Roman" w:eastAsia="方正仿宋_GBK" w:cs="Times New Roman"/>
          <w:b w:val="0"/>
          <w:bCs w:val="0"/>
          <w:color w:val="000000"/>
          <w:sz w:val="32"/>
          <w:szCs w:val="32"/>
          <w:lang w:val="en-US" w:eastAsia="zh-CN"/>
        </w:rPr>
        <w:t>重庆市二级安全生产标准化企业</w:t>
      </w:r>
      <w:r>
        <w:rPr>
          <w:rFonts w:hint="eastAsia" w:ascii="Times New Roman" w:hAnsi="Times New Roman" w:eastAsia="方正仿宋_GBK" w:cs="Times New Roman"/>
          <w:b w:val="0"/>
          <w:bCs w:val="0"/>
          <w:color w:val="000000"/>
          <w:sz w:val="32"/>
          <w:szCs w:val="32"/>
          <w:lang w:val="en-US" w:eastAsia="zh-CN"/>
        </w:rPr>
        <w:t>”</w:t>
      </w:r>
      <w:r>
        <w:rPr>
          <w:rFonts w:hint="default" w:ascii="Times New Roman" w:hAnsi="Times New Roman" w:eastAsia="方正仿宋_GBK" w:cs="Times New Roman"/>
          <w:b w:val="0"/>
          <w:bCs w:val="0"/>
          <w:color w:val="000000"/>
          <w:sz w:val="32"/>
          <w:szCs w:val="32"/>
          <w:lang w:val="en-US" w:eastAsia="zh-CN"/>
        </w:rPr>
        <w:t>等荣誉。</w:t>
      </w:r>
    </w:p>
    <w:p w14:paraId="73B7544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方正黑体_GBK" w:cs="Times New Roman"/>
          <w:sz w:val="32"/>
          <w:szCs w:val="32"/>
          <w:highlight w:val="none"/>
          <w:lang w:val="en-US" w:eastAsia="zh-CN"/>
        </w:rPr>
      </w:pPr>
      <w:r>
        <w:rPr>
          <w:rFonts w:hint="eastAsia" w:ascii="Times New Roman" w:hAnsi="Times New Roman" w:eastAsia="方正黑体_GBK" w:cs="Times New Roman"/>
          <w:sz w:val="32"/>
          <w:szCs w:val="32"/>
          <w:highlight w:val="none"/>
          <w:lang w:val="en-US" w:eastAsia="zh-CN"/>
        </w:rPr>
        <w:t>三</w:t>
      </w:r>
      <w:r>
        <w:rPr>
          <w:rFonts w:hint="default" w:ascii="Times New Roman" w:hAnsi="Times New Roman" w:eastAsia="方正黑体_GBK" w:cs="Times New Roman"/>
          <w:sz w:val="32"/>
          <w:szCs w:val="32"/>
          <w:highlight w:val="none"/>
          <w:lang w:val="en-US" w:eastAsia="zh-CN"/>
        </w:rPr>
        <w:t>、重庆市固体废弃物</w:t>
      </w:r>
      <w:r>
        <w:rPr>
          <w:rFonts w:hint="eastAsia" w:ascii="Times New Roman" w:hAnsi="Times New Roman" w:eastAsia="方正黑体_GBK" w:cs="Times New Roman"/>
          <w:sz w:val="32"/>
          <w:szCs w:val="32"/>
          <w:highlight w:val="none"/>
          <w:lang w:val="en-US" w:eastAsia="zh-CN"/>
        </w:rPr>
        <w:t>运输</w:t>
      </w:r>
      <w:r>
        <w:rPr>
          <w:rFonts w:hint="default" w:ascii="Times New Roman" w:hAnsi="Times New Roman" w:eastAsia="方正黑体_GBK" w:cs="Times New Roman"/>
          <w:sz w:val="32"/>
          <w:szCs w:val="32"/>
          <w:highlight w:val="none"/>
          <w:lang w:val="en-US" w:eastAsia="zh-CN"/>
        </w:rPr>
        <w:t>有限公司</w:t>
      </w:r>
    </w:p>
    <w:p w14:paraId="1BAB2EB0">
      <w:pPr>
        <w:pStyle w:val="3"/>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b w:val="0"/>
          <w:bCs w:val="0"/>
          <w:color w:val="000000"/>
          <w:kern w:val="2"/>
          <w:sz w:val="32"/>
          <w:szCs w:val="32"/>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重庆市固体废弃物运输有限公司</w:t>
      </w:r>
      <w:r>
        <w:rPr>
          <w:rFonts w:hint="default" w:ascii="Times New Roman" w:hAnsi="Times New Roman" w:eastAsia="方正仿宋_GBK" w:cs="Times New Roman"/>
          <w:b w:val="0"/>
          <w:bCs w:val="0"/>
          <w:color w:val="000000"/>
          <w:sz w:val="32"/>
          <w:szCs w:val="32"/>
          <w:highlight w:val="none"/>
          <w:lang w:val="en-US" w:eastAsia="zh-CN"/>
        </w:rPr>
        <w:t>系重庆市环卫集团有</w:t>
      </w:r>
      <w:r>
        <w:rPr>
          <w:rFonts w:hint="default" w:ascii="Times New Roman" w:hAnsi="Times New Roman" w:eastAsia="方正仿宋_GBK" w:cs="Times New Roman"/>
          <w:b w:val="0"/>
          <w:bCs w:val="0"/>
          <w:color w:val="000000"/>
          <w:sz w:val="32"/>
          <w:szCs w:val="32"/>
          <w:lang w:val="en-US" w:eastAsia="zh-CN"/>
        </w:rPr>
        <w:t>限公司全资子公司，</w:t>
      </w:r>
      <w:r>
        <w:rPr>
          <w:rFonts w:hint="default" w:ascii="Times New Roman" w:hAnsi="Times New Roman" w:eastAsia="方正仿宋_GBK" w:cs="Times New Roman"/>
          <w:b w:val="0"/>
          <w:bCs w:val="0"/>
          <w:color w:val="000000"/>
          <w:kern w:val="2"/>
          <w:sz w:val="32"/>
          <w:szCs w:val="32"/>
          <w:lang w:val="en-US" w:eastAsia="zh-CN" w:bidi="ar-SA"/>
        </w:rPr>
        <w:t>成立于2005年12月。主要负责</w:t>
      </w:r>
      <w:r>
        <w:rPr>
          <w:rFonts w:hint="eastAsia" w:ascii="Times New Roman" w:hAnsi="Times New Roman" w:eastAsia="方正仿宋_GBK" w:cs="Times New Roman"/>
          <w:b w:val="0"/>
          <w:bCs w:val="0"/>
          <w:color w:val="000000"/>
          <w:kern w:val="2"/>
          <w:sz w:val="32"/>
          <w:szCs w:val="32"/>
          <w:lang w:val="en-US" w:eastAsia="zh-CN" w:bidi="ar-SA"/>
        </w:rPr>
        <w:t>重庆</w:t>
      </w:r>
      <w:r>
        <w:rPr>
          <w:rFonts w:hint="default" w:ascii="Times New Roman" w:hAnsi="Times New Roman" w:eastAsia="方正仿宋_GBK" w:cs="Times New Roman"/>
          <w:b w:val="0"/>
          <w:bCs w:val="0"/>
          <w:color w:val="000000"/>
          <w:kern w:val="2"/>
          <w:sz w:val="32"/>
          <w:szCs w:val="32"/>
          <w:lang w:val="en-US" w:eastAsia="zh-CN" w:bidi="ar-SA"/>
        </w:rPr>
        <w:t>中心城区生活垃圾、厨余垃圾的一次及二次分类收转运，环卫设施运营管理，隧道桥梁及道路清洗保洁工作等业务，拥有巴南区界石站、九龙坡区走马站、两江新区夏家坝站3座千吨级跨区域垃圾二次转运站及西永、城南、水土、鱼复、龙羽站5座垃圾一次转运站。公司先后荣获市国资系统</w:t>
      </w:r>
      <w:r>
        <w:rPr>
          <w:rFonts w:hint="eastAsia" w:ascii="Times New Roman" w:hAnsi="Times New Roman" w:eastAsia="方正仿宋_GBK" w:cs="Times New Roman"/>
          <w:b w:val="0"/>
          <w:bCs w:val="0"/>
          <w:color w:val="000000"/>
          <w:kern w:val="2"/>
          <w:sz w:val="32"/>
          <w:szCs w:val="32"/>
          <w:lang w:val="en-US" w:eastAsia="zh-CN" w:bidi="ar-SA"/>
        </w:rPr>
        <w:t>“</w:t>
      </w:r>
      <w:r>
        <w:rPr>
          <w:rFonts w:hint="default" w:ascii="Times New Roman" w:hAnsi="Times New Roman" w:eastAsia="方正仿宋_GBK" w:cs="Times New Roman"/>
          <w:b w:val="0"/>
          <w:bCs w:val="0"/>
          <w:color w:val="000000"/>
          <w:kern w:val="2"/>
          <w:sz w:val="32"/>
          <w:szCs w:val="32"/>
          <w:lang w:val="en-US" w:eastAsia="zh-CN" w:bidi="ar-SA"/>
        </w:rPr>
        <w:t>先进基层党组织</w:t>
      </w:r>
      <w:r>
        <w:rPr>
          <w:rFonts w:hint="eastAsia" w:ascii="Times New Roman" w:hAnsi="Times New Roman" w:eastAsia="方正仿宋_GBK" w:cs="Times New Roman"/>
          <w:b w:val="0"/>
          <w:bCs w:val="0"/>
          <w:color w:val="000000"/>
          <w:kern w:val="2"/>
          <w:sz w:val="32"/>
          <w:szCs w:val="32"/>
          <w:lang w:val="en-US" w:eastAsia="zh-CN" w:bidi="ar-SA"/>
        </w:rPr>
        <w:t>”</w:t>
      </w:r>
      <w:r>
        <w:rPr>
          <w:rFonts w:hint="default" w:ascii="Times New Roman" w:hAnsi="Times New Roman" w:eastAsia="方正仿宋_GBK" w:cs="Times New Roman"/>
          <w:b w:val="0"/>
          <w:bCs w:val="0"/>
          <w:color w:val="000000"/>
          <w:kern w:val="2"/>
          <w:sz w:val="32"/>
          <w:szCs w:val="32"/>
          <w:lang w:val="en-US" w:eastAsia="zh-CN" w:bidi="ar-SA"/>
        </w:rPr>
        <w:t>、市国资系统第二批</w:t>
      </w:r>
      <w:r>
        <w:rPr>
          <w:rFonts w:hint="eastAsia" w:ascii="Times New Roman" w:hAnsi="Times New Roman" w:eastAsia="方正仿宋_GBK" w:cs="Times New Roman"/>
          <w:b w:val="0"/>
          <w:bCs w:val="0"/>
          <w:color w:val="000000"/>
          <w:kern w:val="2"/>
          <w:sz w:val="32"/>
          <w:szCs w:val="32"/>
          <w:lang w:val="en-US" w:eastAsia="zh-CN" w:bidi="ar-SA"/>
        </w:rPr>
        <w:t>“</w:t>
      </w:r>
      <w:r>
        <w:rPr>
          <w:rFonts w:hint="default" w:ascii="Times New Roman" w:hAnsi="Times New Roman" w:eastAsia="方正仿宋_GBK" w:cs="Times New Roman"/>
          <w:b w:val="0"/>
          <w:bCs w:val="0"/>
          <w:color w:val="000000"/>
          <w:kern w:val="2"/>
          <w:sz w:val="32"/>
          <w:szCs w:val="32"/>
          <w:lang w:val="en-US" w:eastAsia="zh-CN" w:bidi="ar-SA"/>
        </w:rPr>
        <w:t>红岩先锋</w:t>
      </w:r>
      <w:r>
        <w:rPr>
          <w:rFonts w:hint="eastAsia" w:ascii="Times New Roman" w:hAnsi="Times New Roman" w:eastAsia="方正仿宋_GBK" w:cs="Times New Roman"/>
          <w:b w:val="0"/>
          <w:bCs w:val="0"/>
          <w:color w:val="000000"/>
          <w:kern w:val="2"/>
          <w:sz w:val="32"/>
          <w:szCs w:val="32"/>
          <w:lang w:val="en-US" w:eastAsia="zh-CN" w:bidi="ar-SA"/>
        </w:rPr>
        <w:t>·</w:t>
      </w:r>
      <w:r>
        <w:rPr>
          <w:rFonts w:hint="default" w:ascii="Times New Roman" w:hAnsi="Times New Roman" w:eastAsia="方正仿宋_GBK" w:cs="Times New Roman"/>
          <w:b w:val="0"/>
          <w:bCs w:val="0"/>
          <w:color w:val="000000"/>
          <w:kern w:val="2"/>
          <w:sz w:val="32"/>
          <w:szCs w:val="32"/>
          <w:lang w:val="en-US" w:eastAsia="zh-CN" w:bidi="ar-SA"/>
        </w:rPr>
        <w:t>四强四好</w:t>
      </w:r>
      <w:r>
        <w:rPr>
          <w:rFonts w:hint="eastAsia" w:ascii="Times New Roman" w:hAnsi="Times New Roman" w:eastAsia="方正仿宋_GBK" w:cs="Times New Roman"/>
          <w:b w:val="0"/>
          <w:bCs w:val="0"/>
          <w:color w:val="000000"/>
          <w:kern w:val="2"/>
          <w:sz w:val="32"/>
          <w:szCs w:val="32"/>
          <w:lang w:val="en-US" w:eastAsia="zh-CN" w:bidi="ar-SA"/>
        </w:rPr>
        <w:t>”</w:t>
      </w:r>
      <w:r>
        <w:rPr>
          <w:rFonts w:hint="default" w:ascii="Times New Roman" w:hAnsi="Times New Roman" w:eastAsia="方正仿宋_GBK" w:cs="Times New Roman"/>
          <w:b w:val="0"/>
          <w:bCs w:val="0"/>
          <w:color w:val="000000"/>
          <w:kern w:val="2"/>
          <w:sz w:val="32"/>
          <w:szCs w:val="32"/>
          <w:lang w:val="en-US" w:eastAsia="zh-CN" w:bidi="ar-SA"/>
        </w:rPr>
        <w:t>党支部、水务环境集团</w:t>
      </w:r>
      <w:r>
        <w:rPr>
          <w:rFonts w:hint="eastAsia" w:ascii="Times New Roman" w:hAnsi="Times New Roman" w:eastAsia="方正仿宋_GBK" w:cs="Times New Roman"/>
          <w:b w:val="0"/>
          <w:bCs w:val="0"/>
          <w:color w:val="000000"/>
          <w:kern w:val="2"/>
          <w:sz w:val="32"/>
          <w:szCs w:val="32"/>
          <w:lang w:val="en-US" w:eastAsia="zh-CN" w:bidi="ar-SA"/>
        </w:rPr>
        <w:t>“</w:t>
      </w:r>
      <w:r>
        <w:rPr>
          <w:rFonts w:hint="default" w:ascii="Times New Roman" w:hAnsi="Times New Roman" w:eastAsia="方正仿宋_GBK" w:cs="Times New Roman"/>
          <w:b w:val="0"/>
          <w:bCs w:val="0"/>
          <w:color w:val="000000"/>
          <w:kern w:val="2"/>
          <w:sz w:val="32"/>
          <w:szCs w:val="32"/>
          <w:lang w:val="en-US" w:eastAsia="zh-CN" w:bidi="ar-SA"/>
        </w:rPr>
        <w:t>先进基层党组织</w:t>
      </w:r>
      <w:r>
        <w:rPr>
          <w:rFonts w:hint="eastAsia" w:ascii="Times New Roman" w:hAnsi="Times New Roman" w:eastAsia="方正仿宋_GBK" w:cs="Times New Roman"/>
          <w:b w:val="0"/>
          <w:bCs w:val="0"/>
          <w:color w:val="000000"/>
          <w:kern w:val="2"/>
          <w:sz w:val="32"/>
          <w:szCs w:val="32"/>
          <w:lang w:val="en-US" w:eastAsia="zh-CN" w:bidi="ar-SA"/>
        </w:rPr>
        <w:t>”</w:t>
      </w:r>
      <w:r>
        <w:rPr>
          <w:rFonts w:hint="default" w:ascii="Times New Roman" w:hAnsi="Times New Roman" w:eastAsia="方正仿宋_GBK" w:cs="Times New Roman"/>
          <w:b w:val="0"/>
          <w:bCs w:val="0"/>
          <w:color w:val="000000"/>
          <w:kern w:val="2"/>
          <w:sz w:val="32"/>
          <w:szCs w:val="32"/>
          <w:lang w:val="en-US" w:eastAsia="zh-CN" w:bidi="ar-SA"/>
        </w:rPr>
        <w:t>、水务环境集团</w:t>
      </w:r>
      <w:r>
        <w:rPr>
          <w:rFonts w:hint="eastAsia" w:ascii="Times New Roman" w:hAnsi="Times New Roman" w:eastAsia="方正仿宋_GBK" w:cs="Times New Roman"/>
          <w:b w:val="0"/>
          <w:bCs w:val="0"/>
          <w:color w:val="000000"/>
          <w:kern w:val="2"/>
          <w:sz w:val="32"/>
          <w:szCs w:val="32"/>
          <w:lang w:val="en-US" w:eastAsia="zh-CN" w:bidi="ar-SA"/>
        </w:rPr>
        <w:t>“</w:t>
      </w:r>
      <w:r>
        <w:rPr>
          <w:rFonts w:hint="default" w:ascii="Times New Roman" w:hAnsi="Times New Roman" w:eastAsia="方正仿宋_GBK" w:cs="Times New Roman"/>
          <w:b w:val="0"/>
          <w:bCs w:val="0"/>
          <w:color w:val="000000"/>
          <w:kern w:val="2"/>
          <w:sz w:val="32"/>
          <w:szCs w:val="32"/>
          <w:lang w:val="en-US" w:eastAsia="zh-CN" w:bidi="ar-SA"/>
        </w:rPr>
        <w:t>第三批党建示范点</w:t>
      </w:r>
      <w:r>
        <w:rPr>
          <w:rFonts w:hint="eastAsia" w:ascii="Times New Roman" w:hAnsi="Times New Roman" w:eastAsia="方正仿宋_GBK" w:cs="Times New Roman"/>
          <w:b w:val="0"/>
          <w:bCs w:val="0"/>
          <w:color w:val="000000"/>
          <w:kern w:val="2"/>
          <w:sz w:val="32"/>
          <w:szCs w:val="32"/>
          <w:lang w:val="en-US" w:eastAsia="zh-CN" w:bidi="ar-SA"/>
        </w:rPr>
        <w:t>”</w:t>
      </w:r>
      <w:r>
        <w:rPr>
          <w:rFonts w:hint="default" w:ascii="Times New Roman" w:hAnsi="Times New Roman" w:eastAsia="方正仿宋_GBK" w:cs="Times New Roman"/>
          <w:b w:val="0"/>
          <w:bCs w:val="0"/>
          <w:color w:val="000000"/>
          <w:kern w:val="2"/>
          <w:sz w:val="32"/>
          <w:szCs w:val="32"/>
          <w:lang w:val="en-US" w:eastAsia="zh-CN" w:bidi="ar-SA"/>
        </w:rPr>
        <w:t>等荣誉称号。</w:t>
      </w:r>
    </w:p>
    <w:p w14:paraId="77431BE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方正黑体_GBK" w:cs="Times New Roman"/>
          <w:sz w:val="32"/>
          <w:szCs w:val="32"/>
          <w:highlight w:val="none"/>
          <w:lang w:val="en-US" w:eastAsia="zh-CN"/>
        </w:rPr>
      </w:pPr>
      <w:r>
        <w:rPr>
          <w:rFonts w:hint="eastAsia" w:ascii="Times New Roman" w:hAnsi="Times New Roman" w:eastAsia="方正黑体_GBK" w:cs="Times New Roman"/>
          <w:sz w:val="32"/>
          <w:szCs w:val="32"/>
          <w:highlight w:val="none"/>
          <w:lang w:val="en-US" w:eastAsia="zh-CN"/>
        </w:rPr>
        <w:t>四</w:t>
      </w:r>
      <w:r>
        <w:rPr>
          <w:rFonts w:hint="default" w:ascii="Times New Roman" w:hAnsi="Times New Roman" w:eastAsia="方正黑体_GBK" w:cs="Times New Roman"/>
          <w:sz w:val="32"/>
          <w:szCs w:val="32"/>
          <w:highlight w:val="none"/>
          <w:lang w:val="en-US" w:eastAsia="zh-CN"/>
        </w:rPr>
        <w:t>、重庆益渝节能环保科技有限公司</w:t>
      </w:r>
    </w:p>
    <w:p w14:paraId="15C2876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方正仿宋_GBK" w:cs="Times New Roman"/>
          <w:sz w:val="32"/>
          <w:szCs w:val="32"/>
          <w:highlight w:val="none"/>
          <w:lang w:eastAsia="zh-CN"/>
        </w:rPr>
      </w:pPr>
      <w:r>
        <w:rPr>
          <w:rFonts w:hint="default" w:ascii="Times New Roman" w:hAnsi="Times New Roman" w:eastAsia="方正仿宋_GBK" w:cs="Times New Roman"/>
          <w:sz w:val="32"/>
          <w:szCs w:val="32"/>
        </w:rPr>
        <w:t>重庆益渝节能环保科技有限公司系重庆市环卫集团有限公司全资子公司。作为城市综合服务、环卫一体化市场化经营平台，负责区县生活垃圾、厨余垃圾收转运、世行项目建设管理及环卫一体化服务。拥有各类专业环卫作业</w:t>
      </w:r>
      <w:bookmarkStart w:id="0" w:name="_GoBack"/>
      <w:r>
        <w:rPr>
          <w:rFonts w:hint="eastAsia" w:ascii="Times New Roman" w:hAnsi="Times New Roman" w:eastAsia="方正仿宋_GBK" w:cs="Times New Roman"/>
          <w:sz w:val="32"/>
          <w:szCs w:val="32"/>
          <w:lang w:eastAsia="zh-CN"/>
        </w:rPr>
        <w:t>车辆</w:t>
      </w:r>
      <w:bookmarkEnd w:id="0"/>
      <w:r>
        <w:rPr>
          <w:rFonts w:hint="default" w:ascii="Times New Roman" w:hAnsi="Times New Roman" w:eastAsia="方正仿宋_GBK" w:cs="Times New Roman"/>
          <w:sz w:val="32"/>
          <w:szCs w:val="32"/>
        </w:rPr>
        <w:t>1000余台，垃圾转运站点120余座，业务范围覆盖重庆近20个区县及四川、山东等区域。公司获评</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市级生活垃圾分类工作先进集体</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拥有重庆市劳动模范、市级垃圾分类工作先进个人等先进典型和模范人物。其江津益江分公司、璧山分公司、铜梁鼎瑞分公司、北碚分公司分别负责江津区、璧山区、铜梁区、北碚区生活垃圾、餐厨垃圾收运及相关垃圾转运站点的运营管理工作。</w:t>
      </w:r>
    </w:p>
    <w:p w14:paraId="4CEB729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方正黑体_GBK" w:cs="Times New Roman"/>
          <w:sz w:val="32"/>
          <w:szCs w:val="32"/>
          <w:highlight w:val="none"/>
          <w:lang w:val="en-US" w:eastAsia="zh-CN"/>
        </w:rPr>
      </w:pPr>
      <w:r>
        <w:rPr>
          <w:rFonts w:hint="eastAsia" w:ascii="Times New Roman" w:hAnsi="Times New Roman" w:eastAsia="方正黑体_GBK" w:cs="Times New Roman"/>
          <w:sz w:val="32"/>
          <w:szCs w:val="32"/>
          <w:highlight w:val="none"/>
          <w:lang w:val="en-US" w:eastAsia="zh-CN"/>
        </w:rPr>
        <w:t>五</w:t>
      </w:r>
      <w:r>
        <w:rPr>
          <w:rFonts w:hint="default" w:ascii="Times New Roman" w:hAnsi="Times New Roman" w:eastAsia="方正黑体_GBK" w:cs="Times New Roman"/>
          <w:sz w:val="32"/>
          <w:szCs w:val="32"/>
          <w:highlight w:val="none"/>
          <w:lang w:val="en-US" w:eastAsia="zh-CN"/>
        </w:rPr>
        <w:t>、重庆市益康环保工程有限公司</w:t>
      </w:r>
    </w:p>
    <w:p w14:paraId="3107B3B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color w:val="000000"/>
          <w:sz w:val="32"/>
          <w:szCs w:val="32"/>
        </w:rPr>
        <w:t>重庆市益康环保工程有限公司系重庆市环卫集团有限公司全资子公司，成立于2004年12月，作为厨余垃圾资源化利用（含废弃食用油脂销售）市场化经营平台，主要负责区县及市外厨余垃圾及废弃油脂等资源化利用工艺技术的研发设计、运营及核心设备的集成制造等业务。持有</w:t>
      </w:r>
      <w:r>
        <w:rPr>
          <w:rFonts w:hint="eastAsia" w:ascii="Times New Roman" w:hAnsi="Times New Roman" w:eastAsia="方正仿宋_GBK" w:cs="Times New Roman"/>
          <w:color w:val="000000"/>
          <w:sz w:val="32"/>
          <w:szCs w:val="32"/>
          <w:lang w:eastAsia="zh-CN"/>
        </w:rPr>
        <w:t>“</w:t>
      </w:r>
      <w:r>
        <w:rPr>
          <w:rFonts w:hint="default" w:ascii="Times New Roman" w:hAnsi="Times New Roman" w:eastAsia="方正仿宋_GBK" w:cs="Times New Roman"/>
          <w:color w:val="000000"/>
          <w:sz w:val="32"/>
          <w:szCs w:val="32"/>
        </w:rPr>
        <w:t>重庆环保产业协会废水废气及固废处理</w:t>
      </w:r>
      <w:r>
        <w:rPr>
          <w:rFonts w:hint="eastAsia" w:ascii="Times New Roman" w:hAnsi="Times New Roman" w:eastAsia="方正仿宋_GBK" w:cs="Times New Roman"/>
          <w:color w:val="000000"/>
          <w:sz w:val="32"/>
          <w:szCs w:val="32"/>
          <w:lang w:eastAsia="zh-CN"/>
        </w:rPr>
        <w:t>”</w:t>
      </w:r>
      <w:r>
        <w:rPr>
          <w:rFonts w:hint="default" w:ascii="Times New Roman" w:hAnsi="Times New Roman" w:eastAsia="方正仿宋_GBK" w:cs="Times New Roman"/>
          <w:color w:val="000000"/>
          <w:sz w:val="32"/>
          <w:szCs w:val="32"/>
        </w:rPr>
        <w:t>等资质，获评</w:t>
      </w:r>
      <w:r>
        <w:rPr>
          <w:rFonts w:hint="eastAsia" w:ascii="Times New Roman" w:hAnsi="Times New Roman" w:eastAsia="方正仿宋_GBK" w:cs="Times New Roman"/>
          <w:color w:val="000000"/>
          <w:sz w:val="32"/>
          <w:szCs w:val="32"/>
          <w:lang w:eastAsia="zh-CN"/>
        </w:rPr>
        <w:t>“</w:t>
      </w:r>
      <w:r>
        <w:rPr>
          <w:rFonts w:hint="default" w:ascii="Times New Roman" w:hAnsi="Times New Roman" w:eastAsia="方正仿宋_GBK" w:cs="Times New Roman"/>
          <w:color w:val="000000"/>
          <w:sz w:val="32"/>
          <w:szCs w:val="32"/>
        </w:rPr>
        <w:t>重庆市创新型中小企业</w:t>
      </w:r>
      <w:r>
        <w:rPr>
          <w:rFonts w:hint="eastAsia" w:ascii="Times New Roman" w:hAnsi="Times New Roman" w:eastAsia="方正仿宋_GBK" w:cs="Times New Roman"/>
          <w:color w:val="000000"/>
          <w:sz w:val="32"/>
          <w:szCs w:val="32"/>
          <w:lang w:eastAsia="zh-CN"/>
        </w:rPr>
        <w:t>”“</w:t>
      </w:r>
      <w:r>
        <w:rPr>
          <w:rFonts w:hint="default" w:ascii="Times New Roman" w:hAnsi="Times New Roman" w:eastAsia="方正仿宋_GBK" w:cs="Times New Roman"/>
          <w:color w:val="000000"/>
          <w:sz w:val="32"/>
          <w:szCs w:val="32"/>
        </w:rPr>
        <w:t>重庆市专精特新中小企业</w:t>
      </w:r>
      <w:r>
        <w:rPr>
          <w:rFonts w:hint="eastAsia" w:ascii="Times New Roman" w:hAnsi="Times New Roman" w:eastAsia="方正仿宋_GBK" w:cs="Times New Roman"/>
          <w:color w:val="000000"/>
          <w:sz w:val="32"/>
          <w:szCs w:val="32"/>
          <w:lang w:eastAsia="zh-CN"/>
        </w:rPr>
        <w:t>”“</w:t>
      </w:r>
      <w:r>
        <w:rPr>
          <w:rFonts w:hint="default" w:ascii="Times New Roman" w:hAnsi="Times New Roman" w:eastAsia="方正仿宋_GBK" w:cs="Times New Roman"/>
          <w:color w:val="000000"/>
          <w:sz w:val="32"/>
          <w:szCs w:val="32"/>
        </w:rPr>
        <w:t>重庆市高新技术企业</w:t>
      </w:r>
      <w:r>
        <w:rPr>
          <w:rFonts w:hint="eastAsia" w:ascii="Times New Roman" w:hAnsi="Times New Roman" w:eastAsia="方正仿宋_GBK" w:cs="Times New Roman"/>
          <w:color w:val="000000"/>
          <w:sz w:val="32"/>
          <w:szCs w:val="32"/>
          <w:lang w:eastAsia="zh-CN"/>
        </w:rPr>
        <w:t>”“</w:t>
      </w:r>
      <w:r>
        <w:rPr>
          <w:rFonts w:hint="default" w:ascii="Times New Roman" w:hAnsi="Times New Roman" w:eastAsia="方正仿宋_GBK" w:cs="Times New Roman"/>
          <w:color w:val="000000"/>
          <w:sz w:val="32"/>
          <w:szCs w:val="32"/>
        </w:rPr>
        <w:t>重庆市工人先锋号</w:t>
      </w:r>
      <w:r>
        <w:rPr>
          <w:rFonts w:hint="eastAsia" w:ascii="Times New Roman" w:hAnsi="Times New Roman" w:eastAsia="方正仿宋_GBK" w:cs="Times New Roman"/>
          <w:color w:val="000000"/>
          <w:sz w:val="32"/>
          <w:szCs w:val="32"/>
          <w:lang w:eastAsia="zh-CN"/>
        </w:rPr>
        <w:t>”</w:t>
      </w:r>
      <w:r>
        <w:rPr>
          <w:rFonts w:hint="default" w:ascii="Times New Roman" w:hAnsi="Times New Roman" w:eastAsia="方正仿宋_GBK" w:cs="Times New Roman"/>
          <w:color w:val="000000"/>
          <w:sz w:val="32"/>
          <w:szCs w:val="32"/>
        </w:rPr>
        <w:t>。其黔江分公司</w:t>
      </w:r>
      <w:r>
        <w:rPr>
          <w:rFonts w:hint="eastAsia" w:ascii="Times New Roman" w:hAnsi="Times New Roman" w:eastAsia="方正仿宋_GBK" w:cs="Times New Roman"/>
          <w:color w:val="000000"/>
          <w:sz w:val="32"/>
          <w:szCs w:val="32"/>
          <w:lang w:val="en-US" w:eastAsia="zh-CN"/>
        </w:rPr>
        <w:t>主要</w:t>
      </w:r>
      <w:r>
        <w:rPr>
          <w:rFonts w:hint="default" w:ascii="Times New Roman" w:hAnsi="Times New Roman" w:eastAsia="方正仿宋_GBK" w:cs="Times New Roman"/>
          <w:color w:val="000000"/>
          <w:sz w:val="32"/>
          <w:szCs w:val="32"/>
        </w:rPr>
        <w:t>负责黔江区厨余垃圾处理，餐厨垃圾资源化利用和无害化处理。</w:t>
      </w: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黑体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80A24">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139F9E">
                          <w:pPr>
                            <w:pStyle w:val="4"/>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  \* MERGEFORMAT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1</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A139F9E">
                    <w:pPr>
                      <w:pStyle w:val="4"/>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  \* MERGEFORMAT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1</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2D42A9"/>
    <w:rsid w:val="01662D79"/>
    <w:rsid w:val="03C6073D"/>
    <w:rsid w:val="042268D9"/>
    <w:rsid w:val="04D408FB"/>
    <w:rsid w:val="058914B1"/>
    <w:rsid w:val="06187C8D"/>
    <w:rsid w:val="081467CE"/>
    <w:rsid w:val="08822685"/>
    <w:rsid w:val="08A53B3F"/>
    <w:rsid w:val="09763364"/>
    <w:rsid w:val="099F3D57"/>
    <w:rsid w:val="09D2576F"/>
    <w:rsid w:val="09E33DCA"/>
    <w:rsid w:val="0AE80876"/>
    <w:rsid w:val="0AF36C07"/>
    <w:rsid w:val="0B101236"/>
    <w:rsid w:val="0FC0066A"/>
    <w:rsid w:val="10861AAB"/>
    <w:rsid w:val="11103C0E"/>
    <w:rsid w:val="11FA160D"/>
    <w:rsid w:val="12E13C6D"/>
    <w:rsid w:val="169E262B"/>
    <w:rsid w:val="17573FD8"/>
    <w:rsid w:val="17EF5450"/>
    <w:rsid w:val="18083DFB"/>
    <w:rsid w:val="19501B94"/>
    <w:rsid w:val="198C19F9"/>
    <w:rsid w:val="19AE3232"/>
    <w:rsid w:val="19E90A8E"/>
    <w:rsid w:val="1A003F36"/>
    <w:rsid w:val="1B4C3F58"/>
    <w:rsid w:val="1B535AE1"/>
    <w:rsid w:val="1BCF0CAE"/>
    <w:rsid w:val="1BFA7574"/>
    <w:rsid w:val="1C546989"/>
    <w:rsid w:val="1C5E0BE2"/>
    <w:rsid w:val="1DF660B5"/>
    <w:rsid w:val="1E620C67"/>
    <w:rsid w:val="1E780477"/>
    <w:rsid w:val="1EEB78C7"/>
    <w:rsid w:val="1F655B13"/>
    <w:rsid w:val="1F830D3F"/>
    <w:rsid w:val="1F9B5181"/>
    <w:rsid w:val="1FCF11BE"/>
    <w:rsid w:val="201A2537"/>
    <w:rsid w:val="2090127C"/>
    <w:rsid w:val="224A024D"/>
    <w:rsid w:val="2278111D"/>
    <w:rsid w:val="22823C2A"/>
    <w:rsid w:val="24554E2A"/>
    <w:rsid w:val="24BF61EC"/>
    <w:rsid w:val="26031811"/>
    <w:rsid w:val="2715112B"/>
    <w:rsid w:val="27156F2D"/>
    <w:rsid w:val="2A7B0FEC"/>
    <w:rsid w:val="2AB53BA0"/>
    <w:rsid w:val="2B316D6D"/>
    <w:rsid w:val="2BA35DA7"/>
    <w:rsid w:val="2C0B66D0"/>
    <w:rsid w:val="2C547DC9"/>
    <w:rsid w:val="2D2D7AAC"/>
    <w:rsid w:val="2D7A4328"/>
    <w:rsid w:val="2F046F25"/>
    <w:rsid w:val="2F0F5A43"/>
    <w:rsid w:val="306153F0"/>
    <w:rsid w:val="32085576"/>
    <w:rsid w:val="325767A5"/>
    <w:rsid w:val="32ED5FCE"/>
    <w:rsid w:val="353103B5"/>
    <w:rsid w:val="36F16EB3"/>
    <w:rsid w:val="389C366B"/>
    <w:rsid w:val="392A565E"/>
    <w:rsid w:val="397F4F63"/>
    <w:rsid w:val="3A476F2A"/>
    <w:rsid w:val="3A836D8F"/>
    <w:rsid w:val="3AD26B0E"/>
    <w:rsid w:val="3B7B3AA4"/>
    <w:rsid w:val="3BFF5F9E"/>
    <w:rsid w:val="3CEC4BFF"/>
    <w:rsid w:val="3D684720"/>
    <w:rsid w:val="3DB9654E"/>
    <w:rsid w:val="3DFE15C4"/>
    <w:rsid w:val="3E823D9C"/>
    <w:rsid w:val="3EB554EF"/>
    <w:rsid w:val="3F2413A7"/>
    <w:rsid w:val="3F6A6298"/>
    <w:rsid w:val="40AB2127"/>
    <w:rsid w:val="436A67A8"/>
    <w:rsid w:val="44AB2637"/>
    <w:rsid w:val="45921630"/>
    <w:rsid w:val="45B04463"/>
    <w:rsid w:val="45BC6CA2"/>
    <w:rsid w:val="473E4B6F"/>
    <w:rsid w:val="47F23719"/>
    <w:rsid w:val="48A87B94"/>
    <w:rsid w:val="49C3230F"/>
    <w:rsid w:val="4AB2329C"/>
    <w:rsid w:val="4B042118"/>
    <w:rsid w:val="4B3E2E80"/>
    <w:rsid w:val="4C26757B"/>
    <w:rsid w:val="4D145005"/>
    <w:rsid w:val="4D40134C"/>
    <w:rsid w:val="4D817BB7"/>
    <w:rsid w:val="4E776FB0"/>
    <w:rsid w:val="4F5A163C"/>
    <w:rsid w:val="4FD37A0E"/>
    <w:rsid w:val="50FC206C"/>
    <w:rsid w:val="51122012"/>
    <w:rsid w:val="518C1C1F"/>
    <w:rsid w:val="519D1BF6"/>
    <w:rsid w:val="524E72E9"/>
    <w:rsid w:val="52CE7D69"/>
    <w:rsid w:val="537A3705"/>
    <w:rsid w:val="53D02E0F"/>
    <w:rsid w:val="53DB6C22"/>
    <w:rsid w:val="540F6177"/>
    <w:rsid w:val="54A808F4"/>
    <w:rsid w:val="54D21738"/>
    <w:rsid w:val="55062E8C"/>
    <w:rsid w:val="571873F4"/>
    <w:rsid w:val="584814BB"/>
    <w:rsid w:val="589E4C71"/>
    <w:rsid w:val="5A0532BF"/>
    <w:rsid w:val="5ACC5286"/>
    <w:rsid w:val="5BBF5B13"/>
    <w:rsid w:val="5BEC2E9E"/>
    <w:rsid w:val="5C8D076E"/>
    <w:rsid w:val="5E20787C"/>
    <w:rsid w:val="5F84063C"/>
    <w:rsid w:val="5FAF7F87"/>
    <w:rsid w:val="60235D47"/>
    <w:rsid w:val="625C216F"/>
    <w:rsid w:val="62FD0BCE"/>
    <w:rsid w:val="642C6B67"/>
    <w:rsid w:val="64654742"/>
    <w:rsid w:val="64C53862"/>
    <w:rsid w:val="66310536"/>
    <w:rsid w:val="667F60B7"/>
    <w:rsid w:val="67D7796D"/>
    <w:rsid w:val="68867788"/>
    <w:rsid w:val="68916D9B"/>
    <w:rsid w:val="68991C66"/>
    <w:rsid w:val="68C92778"/>
    <w:rsid w:val="6A104C8E"/>
    <w:rsid w:val="6B8A14A3"/>
    <w:rsid w:val="6E7838C8"/>
    <w:rsid w:val="6EE511D0"/>
    <w:rsid w:val="6FA73FBA"/>
    <w:rsid w:val="6FD74B0A"/>
    <w:rsid w:val="708B6902"/>
    <w:rsid w:val="71B5409B"/>
    <w:rsid w:val="722D42A9"/>
    <w:rsid w:val="723C5278"/>
    <w:rsid w:val="74237697"/>
    <w:rsid w:val="74A259E7"/>
    <w:rsid w:val="74D93943"/>
    <w:rsid w:val="752F0ACE"/>
    <w:rsid w:val="767223DF"/>
    <w:rsid w:val="76A23981"/>
    <w:rsid w:val="76B579D0"/>
    <w:rsid w:val="76E21799"/>
    <w:rsid w:val="775871DA"/>
    <w:rsid w:val="784C1657"/>
    <w:rsid w:val="785466F0"/>
    <w:rsid w:val="78A029F4"/>
    <w:rsid w:val="78B02C8E"/>
    <w:rsid w:val="78BB48A3"/>
    <w:rsid w:val="78DE02DA"/>
    <w:rsid w:val="796A5940"/>
    <w:rsid w:val="7A0B54C9"/>
    <w:rsid w:val="7A2A1D52"/>
    <w:rsid w:val="7B3E4B27"/>
    <w:rsid w:val="7BCB7A29"/>
    <w:rsid w:val="7C9E7A01"/>
    <w:rsid w:val="7D3821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toc 3"/>
    <w:basedOn w:val="1"/>
    <w:next w:val="1"/>
    <w:qFormat/>
    <w:uiPriority w:val="0"/>
    <w:pPr>
      <w:ind w:left="840" w:leftChars="400"/>
    </w:pPr>
  </w:style>
  <w:style w:type="paragraph" w:styleId="3">
    <w:name w:val="Normal Indent"/>
    <w:basedOn w:val="1"/>
    <w:next w:val="1"/>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Calibri" w:hAnsi="Calibri" w:eastAsia="宋体" w:cs="方正仿宋_GBK"/>
      <w:kern w:val="2"/>
      <w:sz w:val="33"/>
      <w:szCs w:val="33"/>
      <w:lang w:val="en-US" w:eastAsia="zh-CN"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8">
    <w:name w:val="样式1"/>
    <w:basedOn w:val="1"/>
    <w:qFormat/>
    <w:uiPriority w:val="0"/>
    <w:pPr>
      <w:spacing w:before="240"/>
    </w:pPr>
    <w:rPr>
      <w:rFonts w:ascii="Times New Roman" w:hAnsi="Times New Roman" w:eastAsia="宋体" w:cs="Times New Roman"/>
      <w:color w:val="000000"/>
      <w:kern w:val="0"/>
      <w:sz w:val="21"/>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b43f0868-84dc-46d8-af16-38063da2e842</errorID>
      <errorWord>重庆水务环境控股集团</errorWord>
      <group>L1_Other</group>
      <groupName>其他问题</groupName>
      <ability>L2_UserTerm</ability>
      <abilityName>自定义术语库</abilityName>
      <candidateList>
        <item>重庆水务环境集团</item>
      </candidateList>
      <explain>“重庆水务环境集团”来自自定义术语库。</explain>
      <paraID>5B6C2267</paraID>
      <start>24</start>
      <end>34</end>
      <status>unmodified</status>
      <modifiedWord/>
      <trackRevisions>false</trackRevisions>
    </reviewItem>
    <reviewItem>
      <errorID>3d6254e3-d0d4-4189-b26f-00a6e6545b1b</errorID>
      <errorWord>车辆近</errorWord>
      <group>L1_Word</group>
      <groupName>字词问题</groupName>
      <ability>L2_Typo</ability>
      <abilityName>字词错误</abilityName>
      <candidateList>
        <item>车辆</item>
      </candidateList>
      <explain/>
      <paraID>15C2876C</paraID>
      <start>98</start>
      <end>100</end>
      <status>modified</status>
      <modifiedWord>车辆</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2e0d371-4d1b-45ba-87e8-3409681c21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1335</Words>
  <Characters>1378</Characters>
  <Lines>0</Lines>
  <Paragraphs>0</Paragraphs>
  <TotalTime>2</TotalTime>
  <ScaleCrop>false</ScaleCrop>
  <LinksUpToDate>false</LinksUpToDate>
  <CharactersWithSpaces>1378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2025-04-18T04:24:00Z</dcterms:created>
  <dc:creator>✨</dc:creator>
  <cp:lastModifiedBy>释水</cp:lastModifiedBy>
  <cp:lastPrinted>2025-04-27T08:24:00Z</cp:lastPrinted>
  <dcterms:modified xsi:type="dcterms:W3CDTF">2026-09-24T02:21:23Z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66D57B7AD813487484D3D77B96C832D8_13</vt:lpwstr>
  </property>
  <property fmtid="{D5CDD505-2E9C-101B-9397-08002B2CF9AE}" pid="4" name="KSOTemplateDocerSaveRecord">
    <vt:lpwstr>eyJoZGlkIjoiZGIxMzFjZTk4ZWYwYTM1NTQ1YTEyY2UwMGQyN2MwMDEiLCJ1c2VySWQiOiI3NDg0MjY3MzgifQ==</vt:lpwstr>
  </property>
</Properties>
</file>