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F09CD">
      <w:pPr>
        <w:spacing w:before="56" w:line="219" w:lineRule="auto"/>
        <w:ind w:left="215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9"/>
          <w:sz w:val="28"/>
          <w:szCs w:val="28"/>
        </w:rPr>
        <w:t>附件6：</w:t>
      </w:r>
    </w:p>
    <w:p w14:paraId="172707C0">
      <w:pPr>
        <w:spacing w:line="305" w:lineRule="auto"/>
        <w:rPr>
          <w:rFonts w:ascii="Arial"/>
          <w:sz w:val="21"/>
        </w:rPr>
      </w:pPr>
    </w:p>
    <w:p w14:paraId="6CB03F34">
      <w:pPr>
        <w:spacing w:line="306" w:lineRule="auto"/>
        <w:rPr>
          <w:rFonts w:ascii="Arial"/>
          <w:sz w:val="21"/>
        </w:rPr>
      </w:pPr>
    </w:p>
    <w:p w14:paraId="4113BAF4">
      <w:pPr>
        <w:tabs>
          <w:tab w:val="left" w:pos="519"/>
        </w:tabs>
        <w:spacing w:before="166" w:line="208" w:lineRule="auto"/>
        <w:ind w:left="619"/>
        <w:rPr>
          <w:rFonts w:ascii="方正小标宋_GBK" w:hAnsi="方正小标宋_GBK" w:eastAsia="方正小标宋_GBK" w:cs="方正小标宋_GBK"/>
          <w:sz w:val="43"/>
          <w:szCs w:val="43"/>
        </w:rPr>
      </w:pPr>
      <w:r>
        <w:rPr>
          <w:rFonts w:hint="eastAsia" w:ascii="方正小标宋_GBK" w:hAnsi="方正小标宋_GBK" w:eastAsia="方正小标宋_GBK" w:cs="方正小标宋_GBK"/>
          <w:spacing w:val="8"/>
          <w:sz w:val="43"/>
          <w:szCs w:val="43"/>
          <w:lang w:eastAsia="zh-CN"/>
        </w:rPr>
        <w:t>中卫市</w:t>
      </w:r>
      <w:bookmarkStart w:id="0" w:name="_GoBack"/>
      <w:bookmarkEnd w:id="0"/>
      <w:r>
        <w:rPr>
          <w:rFonts w:ascii="方正小标宋_GBK" w:hAnsi="方正小标宋_GBK" w:eastAsia="方正小标宋_GBK" w:cs="方正小标宋_GBK"/>
          <w:spacing w:val="8"/>
          <w:sz w:val="43"/>
          <w:szCs w:val="43"/>
        </w:rPr>
        <w:t>消防救援支队招聘特殊人才专业目录</w:t>
      </w:r>
    </w:p>
    <w:p w14:paraId="1E184BCE">
      <w:pPr>
        <w:spacing w:before="137"/>
      </w:pPr>
    </w:p>
    <w:tbl>
      <w:tblPr>
        <w:tblStyle w:val="4"/>
        <w:tblW w:w="951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"/>
        <w:gridCol w:w="999"/>
        <w:gridCol w:w="7604"/>
      </w:tblGrid>
      <w:tr w14:paraId="03F7A42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8" w:hRule="atLeast"/>
        </w:trPr>
        <w:tc>
          <w:tcPr>
            <w:tcW w:w="916" w:type="dxa"/>
            <w:vAlign w:val="top"/>
          </w:tcPr>
          <w:p w14:paraId="6F79EA23">
            <w:pPr>
              <w:spacing w:before="271" w:line="235" w:lineRule="auto"/>
              <w:ind w:left="250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14"/>
                <w:sz w:val="28"/>
                <w:szCs w:val="28"/>
              </w:rPr>
              <w:t>队伍</w:t>
            </w:r>
          </w:p>
        </w:tc>
        <w:tc>
          <w:tcPr>
            <w:tcW w:w="999" w:type="dxa"/>
            <w:vAlign w:val="top"/>
          </w:tcPr>
          <w:p w14:paraId="1D6FD119">
            <w:pPr>
              <w:spacing w:before="271" w:line="232" w:lineRule="auto"/>
              <w:ind w:left="280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9"/>
                <w:sz w:val="28"/>
                <w:szCs w:val="28"/>
              </w:rPr>
              <w:t>学历</w:t>
            </w:r>
          </w:p>
        </w:tc>
        <w:tc>
          <w:tcPr>
            <w:tcW w:w="7604" w:type="dxa"/>
            <w:vAlign w:val="top"/>
          </w:tcPr>
          <w:p w14:paraId="6E00B5A4">
            <w:pPr>
              <w:spacing w:before="270" w:line="232" w:lineRule="auto"/>
              <w:ind w:left="3158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专业及代码</w:t>
            </w:r>
          </w:p>
        </w:tc>
      </w:tr>
      <w:tr w14:paraId="436279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39" w:hRule="atLeast"/>
        </w:trPr>
        <w:tc>
          <w:tcPr>
            <w:tcW w:w="916" w:type="dxa"/>
            <w:vMerge w:val="restart"/>
            <w:tcBorders>
              <w:bottom w:val="nil"/>
            </w:tcBorders>
            <w:textDirection w:val="tbRlV"/>
            <w:vAlign w:val="top"/>
          </w:tcPr>
          <w:p w14:paraId="7F24BB30">
            <w:pPr>
              <w:spacing w:before="270" w:line="205" w:lineRule="auto"/>
              <w:ind w:left="2832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26"/>
                <w:sz w:val="28"/>
                <w:szCs w:val="28"/>
              </w:rPr>
              <w:t>消防救援</w:t>
            </w:r>
            <w:r>
              <w:rPr>
                <w:rFonts w:ascii="方正黑体_GBK" w:hAnsi="方正黑体_GBK" w:eastAsia="方正黑体_GBK" w:cs="方正黑体_GBK"/>
                <w:spacing w:val="-43"/>
                <w:sz w:val="28"/>
                <w:szCs w:val="28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spacing w:val="26"/>
                <w:sz w:val="28"/>
                <w:szCs w:val="28"/>
              </w:rPr>
              <w:t>队</w:t>
            </w:r>
            <w:r>
              <w:rPr>
                <w:rFonts w:ascii="方正黑体_GBK" w:hAnsi="方正黑体_GBK" w:eastAsia="方正黑体_GBK" w:cs="方正黑体_GBK"/>
                <w:spacing w:val="-28"/>
                <w:sz w:val="28"/>
                <w:szCs w:val="28"/>
              </w:rPr>
              <w:t xml:space="preserve"> </w:t>
            </w:r>
            <w:r>
              <w:rPr>
                <w:rFonts w:ascii="方正黑体_GBK" w:hAnsi="方正黑体_GBK" w:eastAsia="方正黑体_GBK" w:cs="方正黑体_GBK"/>
                <w:spacing w:val="26"/>
                <w:sz w:val="28"/>
                <w:szCs w:val="28"/>
              </w:rPr>
              <w:t>伍</w:t>
            </w:r>
          </w:p>
        </w:tc>
        <w:tc>
          <w:tcPr>
            <w:tcW w:w="999" w:type="dxa"/>
            <w:vAlign w:val="top"/>
          </w:tcPr>
          <w:p w14:paraId="5992001F">
            <w:pPr>
              <w:spacing w:line="245" w:lineRule="auto"/>
              <w:rPr>
                <w:rFonts w:ascii="Arial"/>
                <w:sz w:val="21"/>
              </w:rPr>
            </w:pPr>
          </w:p>
          <w:p w14:paraId="7C59D37C">
            <w:pPr>
              <w:spacing w:line="245" w:lineRule="auto"/>
              <w:rPr>
                <w:rFonts w:ascii="Arial"/>
                <w:sz w:val="21"/>
              </w:rPr>
            </w:pPr>
          </w:p>
          <w:p w14:paraId="0E5A5238">
            <w:pPr>
              <w:spacing w:line="245" w:lineRule="auto"/>
              <w:rPr>
                <w:rFonts w:ascii="Arial"/>
                <w:sz w:val="21"/>
              </w:rPr>
            </w:pPr>
          </w:p>
          <w:p w14:paraId="064EAFB1">
            <w:pPr>
              <w:spacing w:line="245" w:lineRule="auto"/>
              <w:rPr>
                <w:rFonts w:ascii="Arial"/>
                <w:sz w:val="21"/>
              </w:rPr>
            </w:pPr>
          </w:p>
          <w:p w14:paraId="5EC0D9A4">
            <w:pPr>
              <w:spacing w:line="245" w:lineRule="auto"/>
              <w:rPr>
                <w:rFonts w:ascii="Arial"/>
                <w:sz w:val="21"/>
              </w:rPr>
            </w:pPr>
          </w:p>
          <w:p w14:paraId="0AB6C74F">
            <w:pPr>
              <w:spacing w:line="246" w:lineRule="auto"/>
              <w:rPr>
                <w:rFonts w:ascii="Arial"/>
                <w:sz w:val="21"/>
              </w:rPr>
            </w:pPr>
          </w:p>
          <w:p w14:paraId="7F9C7D1C">
            <w:pPr>
              <w:spacing w:before="107" w:line="233" w:lineRule="auto"/>
              <w:ind w:left="268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3"/>
                <w:sz w:val="28"/>
                <w:szCs w:val="28"/>
              </w:rPr>
              <w:t>本科</w:t>
            </w:r>
          </w:p>
        </w:tc>
        <w:tc>
          <w:tcPr>
            <w:tcW w:w="7604" w:type="dxa"/>
            <w:vAlign w:val="top"/>
          </w:tcPr>
          <w:p w14:paraId="1243F6BF">
            <w:pPr>
              <w:pStyle w:val="5"/>
              <w:spacing w:before="116" w:line="250" w:lineRule="auto"/>
              <w:ind w:left="108" w:right="6" w:firstLine="24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ascii="方正仿宋_GBK" w:hAnsi="方正仿宋_GBK" w:eastAsia="方正仿宋_GBK" w:cs="方正仿宋_GBK"/>
                <w:spacing w:val="4"/>
              </w:rPr>
              <w:t>法学</w:t>
            </w:r>
            <w:r>
              <w:rPr>
                <w:spacing w:val="4"/>
              </w:rPr>
              <w:t>030101K,</w:t>
            </w:r>
            <w:r>
              <w:rPr>
                <w:rFonts w:ascii="方正仿宋_GBK" w:hAnsi="方正仿宋_GBK" w:eastAsia="方正仿宋_GBK" w:cs="方正仿宋_GBK"/>
                <w:spacing w:val="4"/>
              </w:rPr>
              <w:t>体育教育</w:t>
            </w:r>
            <w:r>
              <w:rPr>
                <w:spacing w:val="4"/>
              </w:rPr>
              <w:t>040201</w:t>
            </w:r>
            <w:r>
              <w:rPr>
                <w:spacing w:val="-26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4"/>
              </w:rPr>
              <w:t>、运动训练</w:t>
            </w:r>
            <w:r>
              <w:rPr>
                <w:spacing w:val="4"/>
              </w:rPr>
              <w:t>040202K,</w:t>
            </w:r>
            <w:r>
              <w:rPr>
                <w:rFonts w:ascii="方正仿宋_GBK" w:hAnsi="方正仿宋_GBK" w:eastAsia="方正仿宋_GBK" w:cs="方正仿宋_GBK"/>
                <w:spacing w:val="3"/>
              </w:rPr>
              <w:t>体能训练</w:t>
            </w:r>
            <w:r>
              <w:rPr>
                <w:spacing w:val="-2"/>
              </w:rPr>
              <w:t>040208T,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应用气象学</w:t>
            </w:r>
            <w:r>
              <w:rPr>
                <w:spacing w:val="-2"/>
              </w:rPr>
              <w:t>070602</w:t>
            </w:r>
            <w:r>
              <w:rPr>
                <w:spacing w:val="-4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、机械设计制造及其自动化</w:t>
            </w:r>
            <w:r>
              <w:rPr>
                <w:spacing w:val="-2"/>
              </w:rPr>
              <w:t>080202</w:t>
            </w:r>
            <w: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、车辆工程</w:t>
            </w:r>
            <w:r>
              <w:rPr>
                <w:spacing w:val="-2"/>
              </w:rPr>
              <w:t>080207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、通信工程</w:t>
            </w:r>
            <w:r>
              <w:rPr>
                <w:spacing w:val="-2"/>
              </w:rPr>
              <w:t>080703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、信息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工程</w:t>
            </w:r>
            <w:r>
              <w:rPr>
                <w:spacing w:val="-3"/>
              </w:rPr>
              <w:t>080706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、土木</w:t>
            </w:r>
            <w:r>
              <w:rPr>
                <w:rFonts w:ascii="方正仿宋_GBK" w:hAnsi="方正仿宋_GBK" w:eastAsia="方正仿宋_GBK" w:cs="方正仿宋_GBK"/>
                <w:spacing w:val="4"/>
              </w:rPr>
              <w:t>工程</w:t>
            </w:r>
            <w:r>
              <w:rPr>
                <w:spacing w:val="4"/>
              </w:rPr>
              <w:t>081001</w:t>
            </w:r>
            <w:r>
              <w:rPr>
                <w:spacing w:val="-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4"/>
              </w:rPr>
              <w:t>、给排水科学与工程</w:t>
            </w:r>
            <w:r>
              <w:rPr>
                <w:spacing w:val="4"/>
              </w:rPr>
              <w:t>081003</w:t>
            </w:r>
            <w:r>
              <w:rPr>
                <w:spacing w:val="-3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3"/>
              </w:rPr>
              <w:t>、建筑电气与智能化</w:t>
            </w:r>
            <w:r>
              <w:rPr>
                <w:spacing w:val="-2"/>
              </w:rPr>
              <w:t>081004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、化学工程与工艺</w:t>
            </w:r>
            <w:r>
              <w:rPr>
                <w:spacing w:val="-2"/>
              </w:rPr>
              <w:t>081301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、飞行器制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造工程</w:t>
            </w:r>
            <w:r>
              <w:rPr>
                <w:spacing w:val="-3"/>
              </w:rPr>
              <w:t>082003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、飞</w:t>
            </w:r>
            <w:r>
              <w:rPr>
                <w:rFonts w:ascii="方正仿宋_GBK" w:hAnsi="方正仿宋_GBK" w:eastAsia="方正仿宋_GBK" w:cs="方正仿宋_GBK"/>
                <w:spacing w:val="13"/>
              </w:rPr>
              <w:t>行器环境与生命保障工程</w:t>
            </w:r>
            <w:r>
              <w:rPr>
                <w:spacing w:val="13"/>
              </w:rPr>
              <w:t>082005</w:t>
            </w:r>
            <w:r>
              <w:rPr>
                <w:spacing w:val="-9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3"/>
              </w:rPr>
              <w:t>、</w:t>
            </w:r>
            <w:r>
              <w:rPr>
                <w:rFonts w:ascii="方正仿宋_GBK" w:hAnsi="方正仿宋_GBK" w:eastAsia="方正仿宋_GBK" w:cs="方正仿宋_GBK"/>
                <w:spacing w:val="-7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13"/>
              </w:rPr>
              <w:t>飞行器控制与信息工程</w:t>
            </w:r>
            <w:r>
              <w:t>082008T,</w:t>
            </w:r>
            <w:r>
              <w:rPr>
                <w:rFonts w:ascii="方正仿宋_GBK" w:hAnsi="方正仿宋_GBK" w:eastAsia="方正仿宋_GBK" w:cs="方正仿宋_GBK"/>
              </w:rPr>
              <w:t>建筑学</w:t>
            </w:r>
            <w:r>
              <w:t>082801</w:t>
            </w:r>
            <w:r>
              <w:rPr>
                <w:spacing w:val="-23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</w:rPr>
              <w:t>、消防工程</w:t>
            </w:r>
            <w:r>
              <w:t>083102K,</w:t>
            </w:r>
            <w:r>
              <w:rPr>
                <w:rFonts w:ascii="方正仿宋_GBK" w:hAnsi="方正仿宋_GBK" w:eastAsia="方正仿宋_GBK" w:cs="方正仿宋_GBK"/>
              </w:rPr>
              <w:t>基础医学</w:t>
            </w:r>
            <w:r>
              <w:t xml:space="preserve">100101K 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、临床医学</w:t>
            </w:r>
            <w:r>
              <w:rPr>
                <w:spacing w:val="-6"/>
              </w:rPr>
              <w:t>100201K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、运动与公共健康</w:t>
            </w:r>
            <w:r>
              <w:rPr>
                <w:spacing w:val="-6"/>
              </w:rPr>
              <w:t>100406T</w:t>
            </w:r>
            <w:r>
              <w:rPr>
                <w:rFonts w:ascii="方正仿宋_GBK" w:hAnsi="方正仿宋_GBK" w:eastAsia="方正仿宋_GBK" w:cs="方正仿宋_GBK"/>
                <w:spacing w:val="-6"/>
              </w:rPr>
              <w:t>。</w:t>
            </w:r>
          </w:p>
        </w:tc>
      </w:tr>
      <w:tr w14:paraId="60E243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1" w:hRule="atLeast"/>
        </w:trPr>
        <w:tc>
          <w:tcPr>
            <w:tcW w:w="916" w:type="dxa"/>
            <w:vMerge w:val="continue"/>
            <w:tcBorders>
              <w:top w:val="nil"/>
            </w:tcBorders>
            <w:textDirection w:val="tbRlV"/>
            <w:vAlign w:val="top"/>
          </w:tcPr>
          <w:p w14:paraId="4F060C12">
            <w:pPr>
              <w:rPr>
                <w:rFonts w:ascii="Arial"/>
                <w:sz w:val="21"/>
              </w:rPr>
            </w:pPr>
          </w:p>
        </w:tc>
        <w:tc>
          <w:tcPr>
            <w:tcW w:w="999" w:type="dxa"/>
            <w:vAlign w:val="top"/>
          </w:tcPr>
          <w:p w14:paraId="162AA7FD">
            <w:pPr>
              <w:spacing w:line="257" w:lineRule="auto"/>
              <w:rPr>
                <w:rFonts w:ascii="Arial"/>
                <w:sz w:val="21"/>
              </w:rPr>
            </w:pPr>
          </w:p>
          <w:p w14:paraId="1EC51516">
            <w:pPr>
              <w:spacing w:line="258" w:lineRule="auto"/>
              <w:rPr>
                <w:rFonts w:ascii="Arial"/>
                <w:sz w:val="21"/>
              </w:rPr>
            </w:pPr>
          </w:p>
          <w:p w14:paraId="57B76F6E">
            <w:pPr>
              <w:spacing w:line="258" w:lineRule="auto"/>
              <w:rPr>
                <w:rFonts w:ascii="Arial"/>
                <w:sz w:val="21"/>
              </w:rPr>
            </w:pPr>
          </w:p>
          <w:p w14:paraId="233B58AD">
            <w:pPr>
              <w:spacing w:line="258" w:lineRule="auto"/>
              <w:rPr>
                <w:rFonts w:ascii="Arial"/>
                <w:sz w:val="21"/>
              </w:rPr>
            </w:pPr>
          </w:p>
          <w:p w14:paraId="35A6CAAD">
            <w:pPr>
              <w:spacing w:line="258" w:lineRule="auto"/>
              <w:rPr>
                <w:rFonts w:ascii="Arial"/>
                <w:sz w:val="21"/>
              </w:rPr>
            </w:pPr>
          </w:p>
          <w:p w14:paraId="4CC27C20">
            <w:pPr>
              <w:spacing w:line="258" w:lineRule="auto"/>
              <w:rPr>
                <w:rFonts w:ascii="Arial"/>
                <w:sz w:val="21"/>
              </w:rPr>
            </w:pPr>
          </w:p>
          <w:p w14:paraId="1EBD7FF3">
            <w:pPr>
              <w:spacing w:line="258" w:lineRule="auto"/>
              <w:rPr>
                <w:rFonts w:ascii="Arial"/>
                <w:sz w:val="21"/>
              </w:rPr>
            </w:pPr>
          </w:p>
          <w:p w14:paraId="51A5D293">
            <w:pPr>
              <w:spacing w:before="107" w:line="232" w:lineRule="auto"/>
              <w:ind w:left="283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8"/>
                <w:sz w:val="28"/>
                <w:szCs w:val="28"/>
              </w:rPr>
              <w:t>专科</w:t>
            </w:r>
          </w:p>
        </w:tc>
        <w:tc>
          <w:tcPr>
            <w:tcW w:w="7604" w:type="dxa"/>
            <w:vAlign w:val="top"/>
          </w:tcPr>
          <w:p w14:paraId="4742D80D">
            <w:pPr>
              <w:pStyle w:val="5"/>
              <w:spacing w:before="226" w:line="251" w:lineRule="auto"/>
              <w:ind w:left="103" w:right="8" w:firstLine="27"/>
              <w:jc w:val="both"/>
              <w:rPr>
                <w:rFonts w:ascii="方正仿宋_GBK" w:hAnsi="方正仿宋_GBK" w:eastAsia="方正仿宋_GBK" w:cs="方正仿宋_GBK"/>
              </w:rPr>
            </w:pPr>
            <w:r>
              <w:rPr>
                <w:rFonts w:ascii="方正仿宋_GBK" w:hAnsi="方正仿宋_GBK" w:eastAsia="方正仿宋_GBK" w:cs="方正仿宋_GBK"/>
                <w:spacing w:val="-3"/>
              </w:rPr>
              <w:t>安全技术与管理</w:t>
            </w:r>
            <w:r>
              <w:rPr>
                <w:spacing w:val="-3"/>
              </w:rPr>
              <w:t>420901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、化工安全技术</w:t>
            </w:r>
            <w:r>
              <w:rPr>
                <w:spacing w:val="-3"/>
              </w:rPr>
              <w:t>420902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应急救援技术</w:t>
            </w:r>
            <w:r>
              <w:rPr>
                <w:spacing w:val="-2"/>
              </w:rPr>
              <w:t>420905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、消防救援技术</w:t>
            </w:r>
            <w:r>
              <w:rPr>
                <w:spacing w:val="-2"/>
              </w:rPr>
              <w:t>420906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、建筑消防技术</w:t>
            </w:r>
            <w:r>
              <w:rPr>
                <w:spacing w:val="-2"/>
              </w:rPr>
              <w:t>4404</w:t>
            </w:r>
            <w:r>
              <w:rPr>
                <w:spacing w:val="-3"/>
              </w:rPr>
              <w:t>06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、机械设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计与制造</w:t>
            </w:r>
            <w:r>
              <w:rPr>
                <w:spacing w:val="-2"/>
              </w:rPr>
              <w:t>460101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、机械制造及自动化</w:t>
            </w:r>
            <w:r>
              <w:rPr>
                <w:spacing w:val="-2"/>
              </w:rPr>
              <w:t>46</w:t>
            </w:r>
            <w:r>
              <w:rPr>
                <w:spacing w:val="-3"/>
              </w:rPr>
              <w:t>0104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、机电一体化技术</w:t>
            </w:r>
            <w:r>
              <w:rPr>
                <w:spacing w:val="-2"/>
              </w:rPr>
              <w:t>460301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、无人机应用技术</w:t>
            </w:r>
            <w:r>
              <w:rPr>
                <w:spacing w:val="-2"/>
              </w:rPr>
              <w:t>460609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、汽车制造与试验技术</w:t>
            </w:r>
            <w:r>
              <w:rPr>
                <w:spacing w:val="-2"/>
              </w:rPr>
              <w:t>4607</w:t>
            </w:r>
            <w:r>
              <w:rPr>
                <w:spacing w:val="-3"/>
              </w:rPr>
              <w:t>01</w:t>
            </w:r>
            <w: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、应用化工技术</w:t>
            </w:r>
            <w:r>
              <w:rPr>
                <w:spacing w:val="-2"/>
              </w:rPr>
              <w:t>470201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、石油化工技术</w:t>
            </w:r>
            <w:r>
              <w:rPr>
                <w:spacing w:val="-2"/>
              </w:rPr>
              <w:t>4</w:t>
            </w:r>
            <w:r>
              <w:rPr>
                <w:spacing w:val="-3"/>
              </w:rPr>
              <w:t>70204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、计算机应用技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术</w:t>
            </w:r>
            <w:r>
              <w:rPr>
                <w:spacing w:val="-2"/>
              </w:rPr>
              <w:t>510201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、现代通信技术</w:t>
            </w:r>
            <w:r>
              <w:rPr>
                <w:spacing w:val="-2"/>
              </w:rPr>
              <w:t>510301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、卫星通信与导航技术</w:t>
            </w:r>
            <w:r>
              <w:rPr>
                <w:spacing w:val="-2"/>
              </w:rPr>
              <w:t>5103</w:t>
            </w:r>
            <w:r>
              <w:rPr>
                <w:spacing w:val="-3"/>
              </w:rPr>
              <w:t>04</w:t>
            </w:r>
            <w: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、临床医学</w:t>
            </w:r>
            <w:r>
              <w:rPr>
                <w:spacing w:val="-2"/>
              </w:rPr>
              <w:t>520101K</w:t>
            </w:r>
            <w:r>
              <w:rPr>
                <w:rFonts w:ascii="方正仿宋_GBK" w:hAnsi="方正仿宋_GBK" w:eastAsia="方正仿宋_GBK" w:cs="方正仿宋_GBK"/>
                <w:spacing w:val="-2"/>
              </w:rPr>
              <w:t>、视觉传达设计</w:t>
            </w:r>
            <w:r>
              <w:rPr>
                <w:spacing w:val="-3"/>
              </w:rPr>
              <w:t>550102</w:t>
            </w:r>
            <w:r>
              <w:rPr>
                <w:spacing w:val="-4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</w:t>
            </w:r>
            <w:r>
              <w:rPr>
                <w:rFonts w:ascii="方正仿宋_GBK" w:hAnsi="方正仿宋_GBK" w:eastAsia="方正仿宋_GBK" w:cs="方正仿宋_GBK"/>
                <w:spacing w:val="-74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网络新闻与传播</w:t>
            </w:r>
            <w:r>
              <w:rPr>
                <w:spacing w:val="-4"/>
              </w:rPr>
              <w:t>560102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、体育教育</w:t>
            </w:r>
            <w:r>
              <w:rPr>
                <w:spacing w:val="-4"/>
              </w:rPr>
              <w:t>570110K,</w:t>
            </w:r>
            <w:r>
              <w:rPr>
                <w:spacing w:val="-7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中文</w:t>
            </w:r>
            <w:r>
              <w:rPr>
                <w:spacing w:val="-4"/>
              </w:rPr>
              <w:t>570209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、运动训练</w:t>
            </w:r>
            <w:r>
              <w:rPr>
                <w:spacing w:val="-4"/>
              </w:rPr>
              <w:t>570303</w:t>
            </w:r>
            <w:r>
              <w:rPr>
                <w:spacing w:val="-41"/>
              </w:rPr>
              <w:t xml:space="preserve"> </w:t>
            </w:r>
            <w:r>
              <w:rPr>
                <w:rFonts w:ascii="方正仿宋_GBK" w:hAnsi="方正仿宋_GBK" w:eastAsia="方正仿宋_GBK" w:cs="方正仿宋_GBK"/>
                <w:spacing w:val="-4"/>
              </w:rPr>
              <w:t>、运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动防护</w:t>
            </w:r>
            <w:r>
              <w:rPr>
                <w:spacing w:val="-3"/>
              </w:rPr>
              <w:t>570305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、体能训练</w:t>
            </w:r>
            <w:r>
              <w:rPr>
                <w:spacing w:val="-3"/>
              </w:rPr>
              <w:t>570310</w:t>
            </w:r>
            <w:r>
              <w:rPr>
                <w:rFonts w:ascii="方正仿宋_GBK" w:hAnsi="方正仿宋_GBK" w:eastAsia="方正仿宋_GBK" w:cs="方正仿宋_GBK"/>
                <w:spacing w:val="-3"/>
              </w:rPr>
              <w:t>。</w:t>
            </w:r>
          </w:p>
        </w:tc>
      </w:tr>
      <w:tr w14:paraId="7CBCFD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9" w:hRule="atLeast"/>
        </w:trPr>
        <w:tc>
          <w:tcPr>
            <w:tcW w:w="1915" w:type="dxa"/>
            <w:gridSpan w:val="2"/>
            <w:vAlign w:val="top"/>
          </w:tcPr>
          <w:p w14:paraId="3EC3E758">
            <w:pPr>
              <w:spacing w:before="141" w:line="235" w:lineRule="auto"/>
              <w:ind w:left="684"/>
              <w:rPr>
                <w:rFonts w:ascii="方正黑体_GBK" w:hAnsi="方正黑体_GBK" w:eastAsia="方正黑体_GBK" w:cs="方正黑体_GBK"/>
                <w:sz w:val="28"/>
                <w:szCs w:val="28"/>
              </w:rPr>
            </w:pPr>
            <w:r>
              <w:rPr>
                <w:rFonts w:ascii="方正黑体_GBK" w:hAnsi="方正黑体_GBK" w:eastAsia="方正黑体_GBK" w:cs="方正黑体_GBK"/>
                <w:spacing w:val="-4"/>
                <w:sz w:val="28"/>
                <w:szCs w:val="28"/>
              </w:rPr>
              <w:t>备注</w:t>
            </w:r>
          </w:p>
        </w:tc>
        <w:tc>
          <w:tcPr>
            <w:tcW w:w="7604" w:type="dxa"/>
            <w:vAlign w:val="top"/>
          </w:tcPr>
          <w:p w14:paraId="62CA691D">
            <w:pPr>
              <w:spacing w:before="137" w:line="229" w:lineRule="auto"/>
              <w:ind w:left="128" w:right="12" w:hanging="11"/>
              <w:rPr>
                <w:rFonts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hAnsi="方正仿宋_GBK" w:eastAsia="方正仿宋_GBK" w:cs="方正仿宋_GBK"/>
                <w:spacing w:val="-4"/>
                <w:sz w:val="28"/>
                <w:szCs w:val="28"/>
              </w:rPr>
              <w:t>研究生急需专业参照本科专业，原则上为本科专业对应的二级</w:t>
            </w:r>
            <w:r>
              <w:rPr>
                <w:rFonts w:ascii="方正仿宋_GBK" w:hAnsi="方正仿宋_GBK" w:eastAsia="方正仿宋_GBK" w:cs="方正仿宋_GBK"/>
                <w:spacing w:val="-8"/>
                <w:sz w:val="28"/>
                <w:szCs w:val="28"/>
              </w:rPr>
              <w:t>学科专业。</w:t>
            </w:r>
          </w:p>
        </w:tc>
      </w:tr>
    </w:tbl>
    <w:p w14:paraId="64D50AA7">
      <w:pPr>
        <w:rPr>
          <w:rFonts w:ascii="Arial"/>
          <w:sz w:val="21"/>
        </w:rPr>
      </w:pPr>
    </w:p>
    <w:sectPr>
      <w:pgSz w:w="11920" w:h="16840"/>
      <w:pgMar w:top="1059" w:right="1205" w:bottom="0" w:left="119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24C360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416</Words>
  <Characters>652</Characters>
  <TotalTime>0</TotalTime>
  <ScaleCrop>false</ScaleCrop>
  <LinksUpToDate>false</LinksUpToDate>
  <CharactersWithSpaces>669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2026-04-09T16:10:00Z</dcterms:created>
  <dc:creator>杨建鹏</dc:creator>
  <cp:lastModifiedBy>yyysss</cp:lastModifiedBy>
  <dcterms:modified xsi:type="dcterms:W3CDTF">2026-08-17T02:35:00Z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2026-08-17T10:34:23Z</vt:filetime>
  </property>
  <property fmtid="{D5CDD505-2E9C-101B-9397-08002B2CF9AE}" pid="4" name="KSOTemplateDocerSaveRecord">
    <vt:lpwstr>eyJoZGlkIjoiMDZjMjBiYzQ4MzI3N2RmNTY4OTE1OTVjZjQxMTBkMWMiLCJ1c2VySWQiOiIzNDEwMzIxNDkifQ==</vt:lpwstr>
  </property>
  <property fmtid="{D5CDD505-2E9C-101B-9397-08002B2CF9AE}" pid="5" name="KSOProductBuildVer">
    <vt:lpwstr>2052-12.1.0.28043</vt:lpwstr>
  </property>
  <property fmtid="{D5CDD505-2E9C-101B-9397-08002B2CF9AE}" pid="6" name="ICV">
    <vt:lpwstr>36939957A17E494FB49C28E821D72D8E_13</vt:lpwstr>
  </property>
</Properties>
</file>