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12A04">
      <w:pPr>
        <w:spacing w:before="339" w:line="236" w:lineRule="auto"/>
        <w:ind w:left="116"/>
        <w:rPr>
          <w:rFonts w:hint="default" w:ascii="Times New Roman" w:hAnsi="Times New Roman" w:eastAsia="方正小标宋_GBK" w:cs="Times New Roman"/>
          <w:spacing w:val="-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小标宋_GBK" w:cs="Times New Roman"/>
          <w:spacing w:val="-12"/>
          <w:sz w:val="28"/>
          <w:szCs w:val="28"/>
          <w:lang w:eastAsia="zh-CN"/>
        </w:rPr>
        <w:t>附件</w:t>
      </w:r>
      <w:r>
        <w:rPr>
          <w:rFonts w:hint="default" w:ascii="Times New Roman" w:hAnsi="Times New Roman" w:eastAsia="方正小标宋_GBK" w:cs="Times New Roman"/>
          <w:spacing w:val="-12"/>
          <w:sz w:val="28"/>
          <w:szCs w:val="28"/>
          <w:lang w:val="en-US" w:eastAsia="zh-CN"/>
        </w:rPr>
        <w:t>3</w:t>
      </w:r>
    </w:p>
    <w:p w14:paraId="061A2142">
      <w:pPr>
        <w:spacing w:before="8" w:line="237" w:lineRule="auto"/>
        <w:jc w:val="center"/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spacing w:val="-1"/>
          <w:sz w:val="40"/>
          <w:szCs w:val="40"/>
          <w:lang w:eastAsia="zh-CN"/>
        </w:rPr>
        <w:t>中卫市</w:t>
      </w:r>
      <w:r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  <w:t>消防救援支队2026年度政府专职消防员招录体能</w:t>
      </w:r>
    </w:p>
    <w:p w14:paraId="56D4C57F">
      <w:pPr>
        <w:spacing w:before="8" w:line="237" w:lineRule="auto"/>
        <w:jc w:val="center"/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  <w:t>测试项目及标准（男性）</w:t>
      </w:r>
    </w:p>
    <w:tbl>
      <w:tblPr>
        <w:tblStyle w:val="4"/>
        <w:tblW w:w="98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9"/>
        <w:gridCol w:w="808"/>
        <w:gridCol w:w="750"/>
        <w:gridCol w:w="793"/>
        <w:gridCol w:w="793"/>
        <w:gridCol w:w="765"/>
        <w:gridCol w:w="794"/>
        <w:gridCol w:w="750"/>
        <w:gridCol w:w="779"/>
        <w:gridCol w:w="765"/>
        <w:gridCol w:w="808"/>
        <w:gridCol w:w="769"/>
      </w:tblGrid>
      <w:tr w14:paraId="003E30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9" w:hRule="atLeast"/>
        </w:trPr>
        <w:tc>
          <w:tcPr>
            <w:tcW w:w="1319" w:type="dxa"/>
            <w:vMerge w:val="restart"/>
            <w:tcBorders>
              <w:bottom w:val="nil"/>
            </w:tcBorders>
            <w:vAlign w:val="center"/>
          </w:tcPr>
          <w:p w14:paraId="5780DEEE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项目</w:t>
            </w:r>
          </w:p>
        </w:tc>
        <w:tc>
          <w:tcPr>
            <w:tcW w:w="7805" w:type="dxa"/>
            <w:gridSpan w:val="10"/>
            <w:vAlign w:val="center"/>
          </w:tcPr>
          <w:p w14:paraId="677B0DBF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体能测试成绩对应分值、测试办法</w:t>
            </w:r>
          </w:p>
        </w:tc>
        <w:tc>
          <w:tcPr>
            <w:tcW w:w="769" w:type="dxa"/>
            <w:vMerge w:val="restart"/>
            <w:tcBorders>
              <w:bottom w:val="nil"/>
            </w:tcBorders>
            <w:vAlign w:val="center"/>
          </w:tcPr>
          <w:p w14:paraId="2A1A9A92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备注</w:t>
            </w:r>
          </w:p>
        </w:tc>
      </w:tr>
      <w:tr w14:paraId="1D6466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319" w:type="dxa"/>
            <w:vMerge w:val="continue"/>
            <w:tcBorders>
              <w:top w:val="nil"/>
            </w:tcBorders>
            <w:vAlign w:val="center"/>
          </w:tcPr>
          <w:p w14:paraId="44FEEE26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808" w:type="dxa"/>
            <w:vAlign w:val="center"/>
          </w:tcPr>
          <w:p w14:paraId="69F6140A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1分</w:t>
            </w:r>
          </w:p>
        </w:tc>
        <w:tc>
          <w:tcPr>
            <w:tcW w:w="750" w:type="dxa"/>
            <w:vAlign w:val="center"/>
          </w:tcPr>
          <w:p w14:paraId="619EFEF8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2分</w:t>
            </w:r>
          </w:p>
        </w:tc>
        <w:tc>
          <w:tcPr>
            <w:tcW w:w="793" w:type="dxa"/>
            <w:vAlign w:val="center"/>
          </w:tcPr>
          <w:p w14:paraId="66490F54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3分</w:t>
            </w:r>
          </w:p>
        </w:tc>
        <w:tc>
          <w:tcPr>
            <w:tcW w:w="793" w:type="dxa"/>
            <w:vAlign w:val="center"/>
          </w:tcPr>
          <w:p w14:paraId="3315FBA4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4分</w:t>
            </w:r>
          </w:p>
        </w:tc>
        <w:tc>
          <w:tcPr>
            <w:tcW w:w="765" w:type="dxa"/>
            <w:vAlign w:val="center"/>
          </w:tcPr>
          <w:p w14:paraId="2A9D0CBE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5分</w:t>
            </w:r>
          </w:p>
        </w:tc>
        <w:tc>
          <w:tcPr>
            <w:tcW w:w="794" w:type="dxa"/>
            <w:vAlign w:val="center"/>
          </w:tcPr>
          <w:p w14:paraId="1B6688F6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6分</w:t>
            </w:r>
          </w:p>
        </w:tc>
        <w:tc>
          <w:tcPr>
            <w:tcW w:w="750" w:type="dxa"/>
            <w:vAlign w:val="center"/>
          </w:tcPr>
          <w:p w14:paraId="5594F32D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7分</w:t>
            </w:r>
          </w:p>
        </w:tc>
        <w:tc>
          <w:tcPr>
            <w:tcW w:w="779" w:type="dxa"/>
            <w:vAlign w:val="center"/>
          </w:tcPr>
          <w:p w14:paraId="1CF3823A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8分</w:t>
            </w:r>
          </w:p>
        </w:tc>
        <w:tc>
          <w:tcPr>
            <w:tcW w:w="765" w:type="dxa"/>
            <w:vAlign w:val="center"/>
          </w:tcPr>
          <w:p w14:paraId="6EB94A33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9分</w:t>
            </w:r>
          </w:p>
        </w:tc>
        <w:tc>
          <w:tcPr>
            <w:tcW w:w="808" w:type="dxa"/>
            <w:vAlign w:val="center"/>
          </w:tcPr>
          <w:p w14:paraId="16FC300E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10分</w:t>
            </w:r>
          </w:p>
        </w:tc>
        <w:tc>
          <w:tcPr>
            <w:tcW w:w="769" w:type="dxa"/>
            <w:vMerge w:val="continue"/>
            <w:tcBorders>
              <w:top w:val="nil"/>
            </w:tcBorders>
            <w:vAlign w:val="center"/>
          </w:tcPr>
          <w:p w14:paraId="4AC447E8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</w:tr>
      <w:tr w14:paraId="138ADD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319" w:type="dxa"/>
            <w:vMerge w:val="restart"/>
            <w:tcBorders>
              <w:bottom w:val="nil"/>
            </w:tcBorders>
            <w:vAlign w:val="center"/>
          </w:tcPr>
          <w:p w14:paraId="4B101480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  <w:lang w:val="en-US" w:eastAsia="zh-CN"/>
              </w:rPr>
              <w:t>1000</w:t>
            </w:r>
            <w:r>
              <w:rPr>
                <w:rFonts w:hint="default" w:ascii="Times New Roman" w:hAnsi="Times New Roman" w:eastAsia="方正小标宋_GBK" w:cs="Times New Roman"/>
              </w:rPr>
              <w:t>米跑</w:t>
            </w:r>
          </w:p>
          <w:p w14:paraId="35DBDAB4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(分、秒)</w:t>
            </w:r>
          </w:p>
        </w:tc>
        <w:tc>
          <w:tcPr>
            <w:tcW w:w="808" w:type="dxa"/>
            <w:vAlign w:val="center"/>
          </w:tcPr>
          <w:p w14:paraId="02FD4BB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4'35”</w:t>
            </w:r>
          </w:p>
        </w:tc>
        <w:tc>
          <w:tcPr>
            <w:tcW w:w="750" w:type="dxa"/>
            <w:vAlign w:val="center"/>
          </w:tcPr>
          <w:p w14:paraId="241F431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4'20”</w:t>
            </w:r>
          </w:p>
        </w:tc>
        <w:tc>
          <w:tcPr>
            <w:tcW w:w="793" w:type="dxa"/>
            <w:vAlign w:val="center"/>
          </w:tcPr>
          <w:p w14:paraId="5AAC92B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4'15”</w:t>
            </w:r>
          </w:p>
        </w:tc>
        <w:tc>
          <w:tcPr>
            <w:tcW w:w="793" w:type="dxa"/>
            <w:vAlign w:val="center"/>
          </w:tcPr>
          <w:p w14:paraId="6BD2594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4'10”</w:t>
            </w:r>
          </w:p>
        </w:tc>
        <w:tc>
          <w:tcPr>
            <w:tcW w:w="765" w:type="dxa"/>
            <w:vAlign w:val="center"/>
          </w:tcPr>
          <w:p w14:paraId="37BEC65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4'05”</w:t>
            </w:r>
          </w:p>
        </w:tc>
        <w:tc>
          <w:tcPr>
            <w:tcW w:w="794" w:type="dxa"/>
            <w:vAlign w:val="center"/>
          </w:tcPr>
          <w:p w14:paraId="31516C1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4'00”</w:t>
            </w:r>
          </w:p>
        </w:tc>
        <w:tc>
          <w:tcPr>
            <w:tcW w:w="750" w:type="dxa"/>
            <w:vAlign w:val="center"/>
          </w:tcPr>
          <w:p w14:paraId="5759480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3'55”</w:t>
            </w:r>
          </w:p>
        </w:tc>
        <w:tc>
          <w:tcPr>
            <w:tcW w:w="779" w:type="dxa"/>
            <w:vAlign w:val="center"/>
          </w:tcPr>
          <w:p w14:paraId="0E30348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3'50”</w:t>
            </w:r>
          </w:p>
        </w:tc>
        <w:tc>
          <w:tcPr>
            <w:tcW w:w="765" w:type="dxa"/>
            <w:vAlign w:val="center"/>
          </w:tcPr>
          <w:p w14:paraId="16B8217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3'45”</w:t>
            </w:r>
          </w:p>
        </w:tc>
        <w:tc>
          <w:tcPr>
            <w:tcW w:w="808" w:type="dxa"/>
            <w:vAlign w:val="center"/>
          </w:tcPr>
          <w:p w14:paraId="1DBE68A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3'40”</w:t>
            </w:r>
          </w:p>
        </w:tc>
        <w:tc>
          <w:tcPr>
            <w:tcW w:w="769" w:type="dxa"/>
            <w:vMerge w:val="restart"/>
            <w:tcBorders>
              <w:bottom w:val="nil"/>
            </w:tcBorders>
            <w:vAlign w:val="center"/>
          </w:tcPr>
          <w:p w14:paraId="3E4A17EB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必考</w:t>
            </w:r>
          </w:p>
          <w:p w14:paraId="43D7752B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项目</w:t>
            </w:r>
          </w:p>
        </w:tc>
      </w:tr>
      <w:tr w14:paraId="7B62E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0" w:hRule="atLeast"/>
        </w:trPr>
        <w:tc>
          <w:tcPr>
            <w:tcW w:w="1319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381D2448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7805" w:type="dxa"/>
            <w:gridSpan w:val="10"/>
            <w:tcBorders>
              <w:bottom w:val="single" w:color="auto" w:sz="4" w:space="0"/>
            </w:tcBorders>
            <w:vAlign w:val="center"/>
          </w:tcPr>
          <w:p w14:paraId="7AA5AE82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1.分组考核。</w:t>
            </w:r>
          </w:p>
          <w:p w14:paraId="2A6A04C5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2.在跑道或平地上标出起点线，考生从起点线处听到起跑口令后起跑，完成1000米距离到达终点线，记录时间。</w:t>
            </w:r>
            <w:bookmarkStart w:id="0" w:name="_GoBack"/>
            <w:bookmarkEnd w:id="0"/>
          </w:p>
          <w:p w14:paraId="190697AD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3.考核以完成时间计算成绩。</w:t>
            </w:r>
          </w:p>
          <w:p w14:paraId="773CA5F0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4.得分超出10分的，每递减5秒增加1分，最高15分。</w:t>
            </w:r>
          </w:p>
          <w:p w14:paraId="61B98FB1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5.海拔2100-3000米，每增加100米高度标准递增3秒，3100-4000米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  <w:lang w:eastAsia="zh-CN"/>
              </w:rPr>
              <w:t>，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每增加100米高度标准递增4秒。</w:t>
            </w:r>
          </w:p>
        </w:tc>
        <w:tc>
          <w:tcPr>
            <w:tcW w:w="769" w:type="dxa"/>
            <w:vMerge w:val="continue"/>
            <w:tcBorders>
              <w:top w:val="nil"/>
            </w:tcBorders>
            <w:vAlign w:val="center"/>
          </w:tcPr>
          <w:p w14:paraId="5443F243">
            <w:pPr>
              <w:jc w:val="center"/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  <w:tr w14:paraId="42B4D2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3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5592E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俯卧撑</w:t>
            </w:r>
          </w:p>
          <w:p w14:paraId="3A2EA3D3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(次/2分钟)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F027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5A0B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8360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34BA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BA99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317A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2E03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BCA2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3B3E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2E12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769" w:type="dxa"/>
            <w:vMerge w:val="continue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14:paraId="3FC9C3EC">
            <w:pPr>
              <w:jc w:val="center"/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  <w:tr w14:paraId="21E444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D18F2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78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B09A9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1.单个或分组考核。</w:t>
            </w:r>
          </w:p>
          <w:p w14:paraId="6F462E40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1FEA06FC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3.得分超出10分的，每递增6次增加1分，最高15分。</w:t>
            </w:r>
          </w:p>
        </w:tc>
        <w:tc>
          <w:tcPr>
            <w:tcW w:w="769" w:type="dxa"/>
            <w:vMerge w:val="continue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14:paraId="1C64F207">
            <w:pPr>
              <w:jc w:val="center"/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  <w:tr w14:paraId="087097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3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D3ED4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10米×4往返跑(秒)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295C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14"5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D85D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13"3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AB8A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12"8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9AB3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12"3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24F4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11"8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A9ED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11"3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5F31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10"8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1BC9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10"4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FE82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10"1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3067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9"8</w:t>
            </w:r>
          </w:p>
        </w:tc>
        <w:tc>
          <w:tcPr>
            <w:tcW w:w="769" w:type="dxa"/>
            <w:vMerge w:val="continue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14:paraId="0B54779A">
            <w:pPr>
              <w:jc w:val="center"/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  <w:tr w14:paraId="2392E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6" w:hRule="atLeast"/>
        </w:trPr>
        <w:tc>
          <w:tcPr>
            <w:tcW w:w="13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83272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780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BE28E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1.单个或分组考核。</w:t>
            </w:r>
          </w:p>
          <w:p w14:paraId="0A547561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7417375B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3.考核以完成时间计算成绩。</w:t>
            </w:r>
          </w:p>
          <w:p w14:paraId="6891F22C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4.得分超出10分的，每递减0.1秒增加1分，最高15分。</w:t>
            </w:r>
          </w:p>
          <w:p w14:paraId="08E352A4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5.高原地区按照上述内地标准增加1秒。</w:t>
            </w:r>
          </w:p>
        </w:tc>
        <w:tc>
          <w:tcPr>
            <w:tcW w:w="769" w:type="dxa"/>
            <w:vMerge w:val="continue"/>
            <w:tcBorders>
              <w:top w:val="nil"/>
              <w:left w:val="single" w:color="auto" w:sz="4" w:space="0"/>
              <w:bottom w:val="nil"/>
            </w:tcBorders>
            <w:vAlign w:val="center"/>
          </w:tcPr>
          <w:p w14:paraId="6427758F">
            <w:pPr>
              <w:jc w:val="center"/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  <w:tr w14:paraId="3A4E5B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319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57B87E34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立定跳远(米)</w:t>
            </w:r>
          </w:p>
        </w:tc>
        <w:tc>
          <w:tcPr>
            <w:tcW w:w="808" w:type="dxa"/>
            <w:tcBorders>
              <w:top w:val="single" w:color="auto" w:sz="4" w:space="0"/>
            </w:tcBorders>
            <w:vAlign w:val="center"/>
          </w:tcPr>
          <w:p w14:paraId="466B166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2.01</w:t>
            </w:r>
          </w:p>
        </w:tc>
        <w:tc>
          <w:tcPr>
            <w:tcW w:w="750" w:type="dxa"/>
            <w:tcBorders>
              <w:top w:val="single" w:color="auto" w:sz="4" w:space="0"/>
            </w:tcBorders>
            <w:vAlign w:val="center"/>
          </w:tcPr>
          <w:p w14:paraId="79271D2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2.13</w:t>
            </w:r>
          </w:p>
        </w:tc>
        <w:tc>
          <w:tcPr>
            <w:tcW w:w="793" w:type="dxa"/>
            <w:tcBorders>
              <w:top w:val="single" w:color="auto" w:sz="4" w:space="0"/>
            </w:tcBorders>
            <w:vAlign w:val="center"/>
          </w:tcPr>
          <w:p w14:paraId="21A9548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793" w:type="dxa"/>
            <w:tcBorders>
              <w:top w:val="single" w:color="auto" w:sz="4" w:space="0"/>
            </w:tcBorders>
            <w:vAlign w:val="center"/>
          </w:tcPr>
          <w:p w14:paraId="248BA85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2.23</w:t>
            </w:r>
          </w:p>
        </w:tc>
        <w:tc>
          <w:tcPr>
            <w:tcW w:w="765" w:type="dxa"/>
            <w:tcBorders>
              <w:top w:val="single" w:color="auto" w:sz="4" w:space="0"/>
            </w:tcBorders>
            <w:vAlign w:val="center"/>
          </w:tcPr>
          <w:p w14:paraId="2317EB6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2.28</w:t>
            </w:r>
          </w:p>
        </w:tc>
        <w:tc>
          <w:tcPr>
            <w:tcW w:w="794" w:type="dxa"/>
            <w:tcBorders>
              <w:top w:val="single" w:color="auto" w:sz="4" w:space="0"/>
            </w:tcBorders>
            <w:vAlign w:val="center"/>
          </w:tcPr>
          <w:p w14:paraId="677B098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2.33</w:t>
            </w:r>
          </w:p>
        </w:tc>
        <w:tc>
          <w:tcPr>
            <w:tcW w:w="750" w:type="dxa"/>
            <w:tcBorders>
              <w:top w:val="single" w:color="auto" w:sz="4" w:space="0"/>
            </w:tcBorders>
            <w:vAlign w:val="center"/>
          </w:tcPr>
          <w:p w14:paraId="3E2D512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2.38</w:t>
            </w:r>
          </w:p>
        </w:tc>
        <w:tc>
          <w:tcPr>
            <w:tcW w:w="779" w:type="dxa"/>
            <w:tcBorders>
              <w:top w:val="single" w:color="auto" w:sz="4" w:space="0"/>
            </w:tcBorders>
            <w:vAlign w:val="center"/>
          </w:tcPr>
          <w:p w14:paraId="108C5BC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2.43</w:t>
            </w:r>
          </w:p>
        </w:tc>
        <w:tc>
          <w:tcPr>
            <w:tcW w:w="765" w:type="dxa"/>
            <w:tcBorders>
              <w:top w:val="single" w:color="auto" w:sz="4" w:space="0"/>
            </w:tcBorders>
            <w:vAlign w:val="center"/>
          </w:tcPr>
          <w:p w14:paraId="2A833F4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2.48</w:t>
            </w:r>
          </w:p>
        </w:tc>
        <w:tc>
          <w:tcPr>
            <w:tcW w:w="808" w:type="dxa"/>
            <w:tcBorders>
              <w:top w:val="single" w:color="auto" w:sz="4" w:space="0"/>
            </w:tcBorders>
            <w:vAlign w:val="center"/>
          </w:tcPr>
          <w:p w14:paraId="21F8739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2.53</w:t>
            </w:r>
          </w:p>
        </w:tc>
        <w:tc>
          <w:tcPr>
            <w:tcW w:w="769" w:type="dxa"/>
            <w:vMerge w:val="continue"/>
            <w:tcBorders>
              <w:top w:val="nil"/>
              <w:bottom w:val="nil"/>
            </w:tcBorders>
            <w:vAlign w:val="center"/>
          </w:tcPr>
          <w:p w14:paraId="1670451E">
            <w:pPr>
              <w:jc w:val="center"/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  <w:tr w14:paraId="5CB472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0" w:hRule="atLeast"/>
        </w:trPr>
        <w:tc>
          <w:tcPr>
            <w:tcW w:w="1319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3BCB266A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7805" w:type="dxa"/>
            <w:gridSpan w:val="10"/>
            <w:tcBorders>
              <w:bottom w:val="single" w:color="auto" w:sz="4" w:space="0"/>
            </w:tcBorders>
            <w:vAlign w:val="center"/>
          </w:tcPr>
          <w:p w14:paraId="2ADEFB77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1.单个或分组考核。</w:t>
            </w:r>
          </w:p>
          <w:p w14:paraId="27784EFB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254A1A9A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3.考核以完成跳出长度计算成绩。</w:t>
            </w:r>
          </w:p>
          <w:p w14:paraId="3DF8CFA9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4.得分超出10分的，每递增5厘米增加1分，最高15分。</w:t>
            </w:r>
          </w:p>
        </w:tc>
        <w:tc>
          <w:tcPr>
            <w:tcW w:w="769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7BFE7CFE">
            <w:pPr>
              <w:jc w:val="center"/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  <w:tr w14:paraId="7711B8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2E624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备注</w:t>
            </w:r>
          </w:p>
        </w:tc>
        <w:tc>
          <w:tcPr>
            <w:tcW w:w="85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4443C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1.总成绩最高</w:t>
            </w:r>
            <w:r>
              <w:rPr>
                <w:rFonts w:hint="eastAsia" w:ascii="Times New Roman" w:hAnsi="Times New Roman" w:eastAsia="方正小标宋_GBK" w:cs="Times New Roman"/>
                <w:sz w:val="20"/>
                <w:szCs w:val="20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分</w:t>
            </w:r>
            <w:r>
              <w:rPr>
                <w:rFonts w:hint="eastAsia" w:ascii="Times New Roman" w:hAnsi="Times New Roman" w:eastAsia="方正小标宋_GBK" w:cs="Times New Roman"/>
                <w:sz w:val="20"/>
                <w:szCs w:val="20"/>
                <w:lang w:eastAsia="zh-CN"/>
              </w:rPr>
              <w:t>（含适应性测试项目）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，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  <w:lang w:val="en-US" w:eastAsia="zh-CN"/>
              </w:rPr>
              <w:t>总成绩低于</w:t>
            </w:r>
            <w:r>
              <w:rPr>
                <w:rFonts w:hint="eastAsia" w:ascii="Times New Roman" w:hAnsi="Times New Roman" w:eastAsia="方正小标宋_GBK" w:cs="Times New Roman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  <w:lang w:val="en-US" w:eastAsia="zh-CN"/>
              </w:rPr>
              <w:t>分的不予招录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。</w:t>
            </w:r>
          </w:p>
          <w:p w14:paraId="4C2B87BD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2.高原地区应在海拔4000米以下集中组织体能测试。</w:t>
            </w:r>
          </w:p>
          <w:p w14:paraId="38D1472B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3.高原地区招录中“立定跳远、俯卧撑”按照内地标准执行。</w:t>
            </w:r>
          </w:p>
          <w:p w14:paraId="0F367231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  <w:lang w:val="en-US" w:eastAsia="en-US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4.测试项目及标准中“以上”“以下”均含本级、本数。</w:t>
            </w:r>
          </w:p>
        </w:tc>
      </w:tr>
    </w:tbl>
    <w:p w14:paraId="2EFF6244">
      <w:pPr>
        <w:rPr>
          <w:rFonts w:hint="default" w:ascii="Times New Roman" w:hAnsi="Times New Roman" w:eastAsia="方正小标宋_GBK" w:cs="Times New Roman"/>
        </w:rPr>
      </w:pPr>
    </w:p>
    <w:p w14:paraId="5E36ADDE">
      <w:pPr>
        <w:rPr>
          <w:rFonts w:hint="default" w:ascii="Times New Roman" w:hAnsi="Times New Roman" w:eastAsia="方正小标宋_GBK" w:cs="Times New Roman"/>
        </w:rPr>
      </w:pPr>
    </w:p>
    <w:p w14:paraId="2FEDB4EA">
      <w:pPr>
        <w:spacing w:before="8" w:line="237" w:lineRule="auto"/>
        <w:jc w:val="center"/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spacing w:val="-1"/>
          <w:sz w:val="40"/>
          <w:szCs w:val="40"/>
          <w:lang w:eastAsia="zh-CN"/>
        </w:rPr>
        <w:t>中卫市</w:t>
      </w:r>
      <w:r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  <w:t>消防救援支队2026年度政府专职消防员招聘体能</w:t>
      </w:r>
    </w:p>
    <w:p w14:paraId="76598BD3">
      <w:pPr>
        <w:spacing w:before="8" w:line="237" w:lineRule="auto"/>
        <w:jc w:val="center"/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  <w:t>测试项目及标准（女性）</w:t>
      </w:r>
    </w:p>
    <w:tbl>
      <w:tblPr>
        <w:tblStyle w:val="4"/>
        <w:tblW w:w="9834" w:type="dxa"/>
        <w:tblInd w:w="1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3"/>
        <w:gridCol w:w="838"/>
        <w:gridCol w:w="793"/>
        <w:gridCol w:w="750"/>
        <w:gridCol w:w="720"/>
        <w:gridCol w:w="721"/>
        <w:gridCol w:w="735"/>
        <w:gridCol w:w="691"/>
        <w:gridCol w:w="793"/>
        <w:gridCol w:w="823"/>
        <w:gridCol w:w="750"/>
        <w:gridCol w:w="887"/>
      </w:tblGrid>
      <w:tr w14:paraId="667E14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1333" w:type="dxa"/>
            <w:vMerge w:val="restart"/>
            <w:tcBorders>
              <w:bottom w:val="nil"/>
            </w:tcBorders>
            <w:vAlign w:val="center"/>
          </w:tcPr>
          <w:p w14:paraId="16BE040A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项目</w:t>
            </w:r>
          </w:p>
        </w:tc>
        <w:tc>
          <w:tcPr>
            <w:tcW w:w="7614" w:type="dxa"/>
            <w:gridSpan w:val="10"/>
            <w:vAlign w:val="center"/>
          </w:tcPr>
          <w:p w14:paraId="47E8BDB2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体能测试成绩对应分值、测试办法</w:t>
            </w:r>
          </w:p>
        </w:tc>
        <w:tc>
          <w:tcPr>
            <w:tcW w:w="887" w:type="dxa"/>
            <w:vMerge w:val="restart"/>
            <w:tcBorders>
              <w:bottom w:val="nil"/>
            </w:tcBorders>
            <w:vAlign w:val="center"/>
          </w:tcPr>
          <w:p w14:paraId="19D01D81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备注</w:t>
            </w:r>
          </w:p>
        </w:tc>
      </w:tr>
      <w:tr w14:paraId="098B9C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333" w:type="dxa"/>
            <w:vMerge w:val="continue"/>
            <w:tcBorders>
              <w:top w:val="nil"/>
            </w:tcBorders>
            <w:vAlign w:val="center"/>
          </w:tcPr>
          <w:p w14:paraId="16279921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838" w:type="dxa"/>
            <w:vAlign w:val="center"/>
          </w:tcPr>
          <w:p w14:paraId="68D41355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1分</w:t>
            </w:r>
          </w:p>
        </w:tc>
        <w:tc>
          <w:tcPr>
            <w:tcW w:w="793" w:type="dxa"/>
            <w:vAlign w:val="center"/>
          </w:tcPr>
          <w:p w14:paraId="1796EC04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2分</w:t>
            </w:r>
          </w:p>
        </w:tc>
        <w:tc>
          <w:tcPr>
            <w:tcW w:w="750" w:type="dxa"/>
            <w:vAlign w:val="center"/>
          </w:tcPr>
          <w:p w14:paraId="70C68F69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3分</w:t>
            </w:r>
          </w:p>
        </w:tc>
        <w:tc>
          <w:tcPr>
            <w:tcW w:w="720" w:type="dxa"/>
            <w:vAlign w:val="center"/>
          </w:tcPr>
          <w:p w14:paraId="04A356FB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4分</w:t>
            </w:r>
          </w:p>
        </w:tc>
        <w:tc>
          <w:tcPr>
            <w:tcW w:w="721" w:type="dxa"/>
            <w:vAlign w:val="center"/>
          </w:tcPr>
          <w:p w14:paraId="5BC988D1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5分</w:t>
            </w:r>
          </w:p>
        </w:tc>
        <w:tc>
          <w:tcPr>
            <w:tcW w:w="735" w:type="dxa"/>
            <w:vAlign w:val="center"/>
          </w:tcPr>
          <w:p w14:paraId="649AB62A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6分</w:t>
            </w:r>
          </w:p>
        </w:tc>
        <w:tc>
          <w:tcPr>
            <w:tcW w:w="691" w:type="dxa"/>
            <w:vAlign w:val="center"/>
          </w:tcPr>
          <w:p w14:paraId="7C8BD7E8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7分</w:t>
            </w:r>
          </w:p>
        </w:tc>
        <w:tc>
          <w:tcPr>
            <w:tcW w:w="793" w:type="dxa"/>
            <w:vAlign w:val="center"/>
          </w:tcPr>
          <w:p w14:paraId="245BEBD5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8分</w:t>
            </w:r>
          </w:p>
        </w:tc>
        <w:tc>
          <w:tcPr>
            <w:tcW w:w="823" w:type="dxa"/>
            <w:vAlign w:val="center"/>
          </w:tcPr>
          <w:p w14:paraId="0D73DFBB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9分</w:t>
            </w:r>
          </w:p>
        </w:tc>
        <w:tc>
          <w:tcPr>
            <w:tcW w:w="750" w:type="dxa"/>
            <w:vAlign w:val="center"/>
          </w:tcPr>
          <w:p w14:paraId="129CB09C">
            <w:pPr>
              <w:jc w:val="center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10分</w:t>
            </w:r>
          </w:p>
        </w:tc>
        <w:tc>
          <w:tcPr>
            <w:tcW w:w="887" w:type="dxa"/>
            <w:vMerge w:val="continue"/>
            <w:tcBorders>
              <w:top w:val="nil"/>
            </w:tcBorders>
            <w:vAlign w:val="center"/>
          </w:tcPr>
          <w:p w14:paraId="78E6D098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</w:tr>
      <w:tr w14:paraId="0EAF71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333" w:type="dxa"/>
            <w:vMerge w:val="restart"/>
            <w:tcBorders>
              <w:bottom w:val="nil"/>
            </w:tcBorders>
            <w:vAlign w:val="center"/>
          </w:tcPr>
          <w:p w14:paraId="520FD22F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800米跑</w:t>
            </w:r>
          </w:p>
          <w:p w14:paraId="4D0FF90B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（分、秒）</w:t>
            </w:r>
          </w:p>
        </w:tc>
        <w:tc>
          <w:tcPr>
            <w:tcW w:w="838" w:type="dxa"/>
            <w:vAlign w:val="center"/>
          </w:tcPr>
          <w:p w14:paraId="0F7E49F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4′35″</w:t>
            </w:r>
          </w:p>
        </w:tc>
        <w:tc>
          <w:tcPr>
            <w:tcW w:w="793" w:type="dxa"/>
            <w:vAlign w:val="center"/>
          </w:tcPr>
          <w:p w14:paraId="7578DD3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4′30″</w:t>
            </w:r>
          </w:p>
        </w:tc>
        <w:tc>
          <w:tcPr>
            <w:tcW w:w="750" w:type="dxa"/>
            <w:vAlign w:val="center"/>
          </w:tcPr>
          <w:p w14:paraId="4E47C17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4′25″</w:t>
            </w:r>
          </w:p>
        </w:tc>
        <w:tc>
          <w:tcPr>
            <w:tcW w:w="720" w:type="dxa"/>
            <w:vAlign w:val="center"/>
          </w:tcPr>
          <w:p w14:paraId="756A57E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4′20″</w:t>
            </w:r>
          </w:p>
        </w:tc>
        <w:tc>
          <w:tcPr>
            <w:tcW w:w="721" w:type="dxa"/>
            <w:vAlign w:val="center"/>
          </w:tcPr>
          <w:p w14:paraId="5396B31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4′15″</w:t>
            </w:r>
          </w:p>
        </w:tc>
        <w:tc>
          <w:tcPr>
            <w:tcW w:w="735" w:type="dxa"/>
            <w:vAlign w:val="center"/>
          </w:tcPr>
          <w:p w14:paraId="5254EB7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4′10″</w:t>
            </w:r>
          </w:p>
        </w:tc>
        <w:tc>
          <w:tcPr>
            <w:tcW w:w="691" w:type="dxa"/>
            <w:vAlign w:val="center"/>
          </w:tcPr>
          <w:p w14:paraId="39A64E4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4′05″</w:t>
            </w:r>
          </w:p>
        </w:tc>
        <w:tc>
          <w:tcPr>
            <w:tcW w:w="793" w:type="dxa"/>
            <w:vAlign w:val="center"/>
          </w:tcPr>
          <w:p w14:paraId="718C376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4′00″</w:t>
            </w:r>
          </w:p>
        </w:tc>
        <w:tc>
          <w:tcPr>
            <w:tcW w:w="823" w:type="dxa"/>
            <w:vAlign w:val="center"/>
          </w:tcPr>
          <w:p w14:paraId="1E28881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3′55″</w:t>
            </w:r>
          </w:p>
        </w:tc>
        <w:tc>
          <w:tcPr>
            <w:tcW w:w="750" w:type="dxa"/>
            <w:vAlign w:val="center"/>
          </w:tcPr>
          <w:p w14:paraId="728534C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3′50″</w:t>
            </w:r>
          </w:p>
        </w:tc>
        <w:tc>
          <w:tcPr>
            <w:tcW w:w="887" w:type="dxa"/>
            <w:vMerge w:val="restart"/>
            <w:vAlign w:val="center"/>
          </w:tcPr>
          <w:p w14:paraId="0EA904C0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必考科目</w:t>
            </w:r>
          </w:p>
        </w:tc>
      </w:tr>
      <w:tr w14:paraId="5F8247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</w:trPr>
        <w:tc>
          <w:tcPr>
            <w:tcW w:w="1333" w:type="dxa"/>
            <w:vMerge w:val="continue"/>
            <w:tcBorders>
              <w:top w:val="nil"/>
            </w:tcBorders>
            <w:vAlign w:val="center"/>
          </w:tcPr>
          <w:p w14:paraId="72D8EEF6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7614" w:type="dxa"/>
            <w:gridSpan w:val="10"/>
            <w:vAlign w:val="center"/>
          </w:tcPr>
          <w:p w14:paraId="6F171D44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1.分组考核。</w:t>
            </w:r>
          </w:p>
          <w:p w14:paraId="6A07FC9B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2.在跑道或平地上标出起点线，考生从起点线处听到起跑口令后起跑，完成800米距离到达终点线，记录时间。</w:t>
            </w:r>
          </w:p>
          <w:p w14:paraId="6517417E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3.考核以完成时间计算成绩。</w:t>
            </w:r>
          </w:p>
        </w:tc>
        <w:tc>
          <w:tcPr>
            <w:tcW w:w="887" w:type="dxa"/>
            <w:vMerge w:val="continue"/>
            <w:vAlign w:val="center"/>
          </w:tcPr>
          <w:p w14:paraId="62D0D482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</w:tr>
      <w:tr w14:paraId="3BCCBE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333" w:type="dxa"/>
            <w:vMerge w:val="restart"/>
            <w:tcBorders>
              <w:bottom w:val="nil"/>
            </w:tcBorders>
            <w:vAlign w:val="center"/>
          </w:tcPr>
          <w:p w14:paraId="2C8A5B5D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5×10折返跑</w:t>
            </w:r>
          </w:p>
          <w:p w14:paraId="7A3ABB43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（分、秒）</w:t>
            </w:r>
          </w:p>
        </w:tc>
        <w:tc>
          <w:tcPr>
            <w:tcW w:w="838" w:type="dxa"/>
            <w:vAlign w:val="center"/>
          </w:tcPr>
          <w:p w14:paraId="73BD642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36″</w:t>
            </w:r>
          </w:p>
        </w:tc>
        <w:tc>
          <w:tcPr>
            <w:tcW w:w="793" w:type="dxa"/>
            <w:vAlign w:val="center"/>
          </w:tcPr>
          <w:p w14:paraId="3421131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35″</w:t>
            </w:r>
          </w:p>
        </w:tc>
        <w:tc>
          <w:tcPr>
            <w:tcW w:w="750" w:type="dxa"/>
            <w:vAlign w:val="center"/>
          </w:tcPr>
          <w:p w14:paraId="7382961B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34″</w:t>
            </w:r>
          </w:p>
        </w:tc>
        <w:tc>
          <w:tcPr>
            <w:tcW w:w="720" w:type="dxa"/>
            <w:vAlign w:val="center"/>
          </w:tcPr>
          <w:p w14:paraId="05AD4CC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34″</w:t>
            </w:r>
          </w:p>
        </w:tc>
        <w:tc>
          <w:tcPr>
            <w:tcW w:w="721" w:type="dxa"/>
            <w:vAlign w:val="center"/>
          </w:tcPr>
          <w:p w14:paraId="4AC783B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32″</w:t>
            </w:r>
          </w:p>
        </w:tc>
        <w:tc>
          <w:tcPr>
            <w:tcW w:w="735" w:type="dxa"/>
            <w:vAlign w:val="center"/>
          </w:tcPr>
          <w:p w14:paraId="52582B1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31″</w:t>
            </w:r>
          </w:p>
        </w:tc>
        <w:tc>
          <w:tcPr>
            <w:tcW w:w="691" w:type="dxa"/>
            <w:vAlign w:val="center"/>
          </w:tcPr>
          <w:p w14:paraId="01A9E7F1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30″</w:t>
            </w:r>
          </w:p>
        </w:tc>
        <w:tc>
          <w:tcPr>
            <w:tcW w:w="793" w:type="dxa"/>
            <w:vAlign w:val="center"/>
          </w:tcPr>
          <w:p w14:paraId="6A16577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28′40″</w:t>
            </w:r>
          </w:p>
        </w:tc>
        <w:tc>
          <w:tcPr>
            <w:tcW w:w="823" w:type="dxa"/>
            <w:vAlign w:val="center"/>
          </w:tcPr>
          <w:p w14:paraId="0587002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27′50″</w:t>
            </w:r>
          </w:p>
        </w:tc>
        <w:tc>
          <w:tcPr>
            <w:tcW w:w="750" w:type="dxa"/>
            <w:vAlign w:val="center"/>
          </w:tcPr>
          <w:p w14:paraId="33CECF2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27″</w:t>
            </w:r>
          </w:p>
        </w:tc>
        <w:tc>
          <w:tcPr>
            <w:tcW w:w="887" w:type="dxa"/>
            <w:vMerge w:val="continue"/>
            <w:vAlign w:val="center"/>
          </w:tcPr>
          <w:p w14:paraId="1A0CAFC9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</w:tr>
      <w:tr w14:paraId="1D0BF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2" w:hRule="atLeast"/>
        </w:trPr>
        <w:tc>
          <w:tcPr>
            <w:tcW w:w="1333" w:type="dxa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214FCBD8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7614" w:type="dxa"/>
            <w:gridSpan w:val="10"/>
            <w:tcBorders>
              <w:bottom w:val="single" w:color="auto" w:sz="4" w:space="0"/>
            </w:tcBorders>
            <w:vAlign w:val="center"/>
          </w:tcPr>
          <w:p w14:paraId="07728084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1.单个或分组考核。</w:t>
            </w:r>
          </w:p>
          <w:p w14:paraId="6A95D6F5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在起点线正前方10米处设置终点线，起点和终点处各放置一个标志物。从起点出发，快速跑向终点，用脚或手碰到标志物后立即转身（无需绕过标志物），然后快速跑回起点，继续转身跑向终点。完成5个来回的折返。</w:t>
            </w:r>
          </w:p>
          <w:p w14:paraId="19420006">
            <w:pPr>
              <w:tabs>
                <w:tab w:val="left" w:pos="6867"/>
              </w:tabs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3.考核以完成时间计算成绩。</w:t>
            </w:r>
          </w:p>
        </w:tc>
        <w:tc>
          <w:tcPr>
            <w:tcW w:w="887" w:type="dxa"/>
            <w:vMerge w:val="continue"/>
            <w:vAlign w:val="center"/>
          </w:tcPr>
          <w:p w14:paraId="298A0C2E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</w:tr>
      <w:tr w14:paraId="0A33B4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3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314B6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跳绳</w:t>
            </w:r>
          </w:p>
          <w:p w14:paraId="05ED8ECF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（次/1分钟 )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CF4D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85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3816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90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B109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95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82C9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41C5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105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A1A7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110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16BEA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115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45829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120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476B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125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DCEB0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130</w:t>
            </w:r>
          </w:p>
        </w:tc>
        <w:tc>
          <w:tcPr>
            <w:tcW w:w="887" w:type="dxa"/>
            <w:vMerge w:val="continue"/>
            <w:tcBorders>
              <w:left w:val="single" w:color="auto" w:sz="4" w:space="0"/>
            </w:tcBorders>
            <w:vAlign w:val="center"/>
          </w:tcPr>
          <w:p w14:paraId="6226C81A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</w:tr>
      <w:tr w14:paraId="6B484D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atLeast"/>
        </w:trPr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C42174">
            <w:pPr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76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A5EE8">
            <w:pPr>
              <w:jc w:val="both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1.单个或分组考核。</w:t>
            </w:r>
          </w:p>
          <w:p w14:paraId="1F085756">
            <w:pPr>
              <w:jc w:val="both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2.按照规定动作要领完成动作。</w:t>
            </w:r>
          </w:p>
          <w:p w14:paraId="5BAF42FB">
            <w:pPr>
              <w:tabs>
                <w:tab w:val="center" w:pos="3864"/>
                <w:tab w:val="left" w:pos="6294"/>
              </w:tabs>
              <w:jc w:val="both"/>
              <w:rPr>
                <w:rFonts w:hint="default" w:ascii="Times New Roman" w:hAnsi="Times New Roman" w:eastAsia="方正小标宋_GBK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3.考核以完成次数计算成绩。</w:t>
            </w:r>
          </w:p>
        </w:tc>
        <w:tc>
          <w:tcPr>
            <w:tcW w:w="887" w:type="dxa"/>
            <w:vMerge w:val="continue"/>
            <w:tcBorders>
              <w:left w:val="single" w:color="auto" w:sz="4" w:space="0"/>
            </w:tcBorders>
            <w:vAlign w:val="top"/>
          </w:tcPr>
          <w:p w14:paraId="0B52C4DE">
            <w:pPr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  <w:tr w14:paraId="0B9C0E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08FEB">
            <w:pPr>
              <w:jc w:val="center"/>
              <w:rPr>
                <w:rFonts w:hint="default" w:ascii="Times New Roman" w:hAnsi="Times New Roman" w:eastAsia="方正小标宋_GBK" w:cs="Times New Roman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备注</w:t>
            </w:r>
          </w:p>
        </w:tc>
        <w:tc>
          <w:tcPr>
            <w:tcW w:w="76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2C53D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1.总成绩最高</w:t>
            </w:r>
            <w:r>
              <w:rPr>
                <w:rFonts w:hint="eastAsia" w:ascii="Times New Roman" w:hAnsi="Times New Roman" w:eastAsia="方正小标宋_GBK" w:cs="Times New Roman"/>
                <w:sz w:val="20"/>
                <w:szCs w:val="20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分，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  <w:lang w:val="en-US" w:eastAsia="zh-CN"/>
              </w:rPr>
              <w:t>总成绩低于</w:t>
            </w:r>
            <w:r>
              <w:rPr>
                <w:rFonts w:hint="eastAsia" w:ascii="Times New Roman" w:hAnsi="Times New Roman" w:eastAsia="方正小标宋_GBK" w:cs="Times New Roman"/>
                <w:sz w:val="20"/>
                <w:szCs w:val="20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  <w:lang w:val="en-US" w:eastAsia="zh-CN"/>
              </w:rPr>
              <w:t>分的不予招录</w:t>
            </w: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。</w:t>
            </w:r>
          </w:p>
          <w:p w14:paraId="62AC295C">
            <w:pPr>
              <w:jc w:val="left"/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2.高原地区应在海拔4000米以下集中组织体能测试。</w:t>
            </w:r>
          </w:p>
          <w:p w14:paraId="667207D2">
            <w:pPr>
              <w:jc w:val="left"/>
              <w:rPr>
                <w:rFonts w:hint="default" w:ascii="Times New Roman" w:hAnsi="Times New Roman" w:eastAsia="方正小标宋_GBK" w:cs="Times New Roman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default" w:ascii="Times New Roman" w:hAnsi="Times New Roman" w:eastAsia="方正小标宋_GBK" w:cs="Times New Roman"/>
                <w:sz w:val="20"/>
                <w:szCs w:val="20"/>
              </w:rPr>
              <w:t>3.测试项目及标准中“以上”“以下”均含本级、本数。</w:t>
            </w:r>
          </w:p>
        </w:tc>
        <w:tc>
          <w:tcPr>
            <w:tcW w:w="887" w:type="dxa"/>
            <w:tcBorders>
              <w:left w:val="single" w:color="auto" w:sz="4" w:space="0"/>
            </w:tcBorders>
            <w:vAlign w:val="top"/>
          </w:tcPr>
          <w:p w14:paraId="089F9723">
            <w:pPr>
              <w:rPr>
                <w:rFonts w:hint="default" w:ascii="Times New Roman" w:hAnsi="Times New Roman" w:eastAsia="方正小标宋_GBK" w:cs="Times New Roman"/>
                <w:sz w:val="21"/>
              </w:rPr>
            </w:pPr>
          </w:p>
        </w:tc>
      </w:tr>
    </w:tbl>
    <w:p w14:paraId="27CB63F3">
      <w:pPr>
        <w:rPr>
          <w:rFonts w:hint="default" w:ascii="Times New Roman" w:hAnsi="Times New Roman" w:eastAsia="方正小标宋_GBK" w:cs="Times New Roman"/>
        </w:rPr>
      </w:pPr>
    </w:p>
    <w:p w14:paraId="4EFCC68D">
      <w:pPr>
        <w:rPr>
          <w:rFonts w:hint="default" w:ascii="Times New Roman" w:hAnsi="Times New Roman" w:eastAsia="方正小标宋_GBK" w:cs="Times New Roman"/>
        </w:rPr>
      </w:pPr>
    </w:p>
    <w:p w14:paraId="1D7D3A0A">
      <w:pPr>
        <w:rPr>
          <w:rFonts w:hint="default" w:ascii="Times New Roman" w:hAnsi="Times New Roman" w:eastAsia="方正小标宋_GBK" w:cs="Times New Roman"/>
        </w:rPr>
      </w:pPr>
    </w:p>
    <w:p w14:paraId="7533922D">
      <w:pPr>
        <w:rPr>
          <w:rFonts w:hint="default" w:ascii="Times New Roman" w:hAnsi="Times New Roman" w:eastAsia="方正小标宋_GBK" w:cs="Times New Roman"/>
        </w:rPr>
      </w:pPr>
    </w:p>
    <w:p w14:paraId="3C60BAB3">
      <w:pPr>
        <w:rPr>
          <w:rFonts w:hint="default" w:ascii="Times New Roman" w:hAnsi="Times New Roman" w:eastAsia="方正小标宋_GBK" w:cs="Times New Roman"/>
        </w:rPr>
      </w:pPr>
    </w:p>
    <w:p w14:paraId="382B30F5">
      <w:pPr>
        <w:rPr>
          <w:rFonts w:hint="default" w:ascii="Times New Roman" w:hAnsi="Times New Roman" w:eastAsia="方正小标宋_GBK" w:cs="Times New Roman"/>
        </w:rPr>
      </w:pPr>
    </w:p>
    <w:p w14:paraId="12D52DF0">
      <w:pPr>
        <w:rPr>
          <w:rFonts w:hint="default" w:ascii="Times New Roman" w:hAnsi="Times New Roman" w:eastAsia="方正小标宋_GBK" w:cs="Times New Roman"/>
        </w:rPr>
      </w:pPr>
    </w:p>
    <w:p w14:paraId="424912CA">
      <w:pPr>
        <w:rPr>
          <w:rFonts w:hint="default" w:ascii="Times New Roman" w:hAnsi="Times New Roman" w:eastAsia="方正小标宋_GBK" w:cs="Times New Roman"/>
        </w:rPr>
      </w:pPr>
    </w:p>
    <w:p w14:paraId="0BE9BF17">
      <w:pPr>
        <w:rPr>
          <w:rFonts w:hint="default" w:ascii="Times New Roman" w:hAnsi="Times New Roman" w:eastAsia="方正小标宋_GBK" w:cs="Times New Roman"/>
        </w:rPr>
      </w:pPr>
    </w:p>
    <w:p w14:paraId="304631A3">
      <w:pPr>
        <w:rPr>
          <w:rFonts w:hint="default" w:ascii="Times New Roman" w:hAnsi="Times New Roman" w:eastAsia="方正小标宋_GBK" w:cs="Times New Roman"/>
        </w:rPr>
      </w:pPr>
    </w:p>
    <w:p w14:paraId="21F4B7FA">
      <w:pPr>
        <w:rPr>
          <w:rFonts w:hint="default" w:ascii="Times New Roman" w:hAnsi="Times New Roman" w:eastAsia="方正小标宋_GBK" w:cs="Times New Roman"/>
        </w:rPr>
      </w:pPr>
    </w:p>
    <w:p w14:paraId="11852938">
      <w:pPr>
        <w:rPr>
          <w:rFonts w:hint="default" w:ascii="Times New Roman" w:hAnsi="Times New Roman" w:eastAsia="方正小标宋_GBK" w:cs="Times New Roman"/>
        </w:rPr>
      </w:pPr>
    </w:p>
    <w:p w14:paraId="7663FE30">
      <w:pPr>
        <w:rPr>
          <w:rFonts w:hint="default" w:ascii="Times New Roman" w:hAnsi="Times New Roman" w:eastAsia="方正小标宋_GBK" w:cs="Times New Roman"/>
        </w:rPr>
      </w:pPr>
    </w:p>
    <w:p w14:paraId="569EC5F5">
      <w:pPr>
        <w:rPr>
          <w:rFonts w:hint="default" w:ascii="Times New Roman" w:hAnsi="Times New Roman" w:eastAsia="方正小标宋_GBK" w:cs="Times New Roman"/>
        </w:rPr>
      </w:pPr>
    </w:p>
    <w:p w14:paraId="05853750">
      <w:pPr>
        <w:spacing w:before="8" w:line="237" w:lineRule="auto"/>
        <w:jc w:val="center"/>
        <w:rPr>
          <w:rFonts w:hint="default" w:ascii="Times New Roman" w:hAnsi="Times New Roman" w:eastAsia="方正小标宋_GBK" w:cs="Times New Roman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spacing w:val="-1"/>
          <w:sz w:val="40"/>
          <w:szCs w:val="40"/>
          <w:lang w:eastAsia="zh-CN"/>
        </w:rPr>
        <w:t>中卫市</w:t>
      </w:r>
      <w:r>
        <w:rPr>
          <w:rFonts w:hint="default" w:ascii="Times New Roman" w:hAnsi="Times New Roman" w:eastAsia="方正小标宋_GBK" w:cs="Times New Roman"/>
          <w:spacing w:val="-1"/>
          <w:sz w:val="40"/>
          <w:szCs w:val="40"/>
        </w:rPr>
        <w:t>消防救援支队2026年度政府专职消防员招聘</w:t>
      </w:r>
      <w:r>
        <w:rPr>
          <w:rFonts w:hint="default" w:ascii="Times New Roman" w:hAnsi="Times New Roman" w:eastAsia="方正小标宋_GBK" w:cs="Times New Roman"/>
          <w:spacing w:val="-4"/>
          <w:sz w:val="40"/>
          <w:szCs w:val="40"/>
        </w:rPr>
        <w:t>岗位适应性测试项目及标准（</w:t>
      </w:r>
      <w:r>
        <w:rPr>
          <w:rFonts w:hint="default" w:ascii="Times New Roman" w:hAnsi="Times New Roman" w:eastAsia="方正小标宋_GBK" w:cs="Times New Roman"/>
          <w:spacing w:val="-4"/>
          <w:sz w:val="40"/>
          <w:szCs w:val="40"/>
          <w:lang w:eastAsia="zh-CN"/>
        </w:rPr>
        <w:t>男</w:t>
      </w:r>
      <w:r>
        <w:rPr>
          <w:rFonts w:hint="default" w:ascii="Times New Roman" w:hAnsi="Times New Roman" w:eastAsia="方正小标宋_GBK" w:cs="Times New Roman"/>
          <w:spacing w:val="-4"/>
          <w:sz w:val="40"/>
          <w:szCs w:val="40"/>
        </w:rPr>
        <w:t>性）</w:t>
      </w:r>
    </w:p>
    <w:tbl>
      <w:tblPr>
        <w:tblStyle w:val="4"/>
        <w:tblpPr w:leftFromText="180" w:rightFromText="180" w:vertAnchor="text" w:horzAnchor="page" w:tblpX="1017" w:tblpY="240"/>
        <w:tblOverlap w:val="never"/>
        <w:tblW w:w="990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2"/>
        <w:gridCol w:w="4807"/>
        <w:gridCol w:w="1087"/>
        <w:gridCol w:w="896"/>
        <w:gridCol w:w="868"/>
        <w:gridCol w:w="931"/>
      </w:tblGrid>
      <w:tr w14:paraId="36061F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12" w:type="dxa"/>
            <w:vMerge w:val="restart"/>
            <w:tcBorders>
              <w:bottom w:val="nil"/>
            </w:tcBorders>
            <w:vAlign w:val="center"/>
          </w:tcPr>
          <w:p w14:paraId="013FEEDE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项目</w:t>
            </w:r>
          </w:p>
        </w:tc>
        <w:tc>
          <w:tcPr>
            <w:tcW w:w="4807" w:type="dxa"/>
            <w:vMerge w:val="restart"/>
            <w:tcBorders>
              <w:bottom w:val="nil"/>
            </w:tcBorders>
            <w:vAlign w:val="center"/>
          </w:tcPr>
          <w:p w14:paraId="7F0F6462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测试办法</w:t>
            </w:r>
          </w:p>
        </w:tc>
        <w:tc>
          <w:tcPr>
            <w:tcW w:w="1087" w:type="dxa"/>
            <w:vAlign w:val="center"/>
          </w:tcPr>
          <w:p w14:paraId="518C30C3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优秀</w:t>
            </w:r>
          </w:p>
        </w:tc>
        <w:tc>
          <w:tcPr>
            <w:tcW w:w="896" w:type="dxa"/>
            <w:vAlign w:val="center"/>
          </w:tcPr>
          <w:p w14:paraId="2F87466A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良好</w:t>
            </w:r>
          </w:p>
        </w:tc>
        <w:tc>
          <w:tcPr>
            <w:tcW w:w="868" w:type="dxa"/>
            <w:vAlign w:val="center"/>
          </w:tcPr>
          <w:p w14:paraId="75CD97F3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中等</w:t>
            </w:r>
          </w:p>
        </w:tc>
        <w:tc>
          <w:tcPr>
            <w:tcW w:w="931" w:type="dxa"/>
            <w:vAlign w:val="center"/>
          </w:tcPr>
          <w:p w14:paraId="36CFC5A2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一般</w:t>
            </w:r>
          </w:p>
        </w:tc>
      </w:tr>
      <w:tr w14:paraId="68A614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312" w:type="dxa"/>
            <w:vMerge w:val="continue"/>
            <w:tcBorders>
              <w:top w:val="nil"/>
            </w:tcBorders>
            <w:vAlign w:val="center"/>
          </w:tcPr>
          <w:p w14:paraId="22D3647B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4807" w:type="dxa"/>
            <w:vMerge w:val="continue"/>
            <w:tcBorders>
              <w:top w:val="nil"/>
            </w:tcBorders>
            <w:vAlign w:val="center"/>
          </w:tcPr>
          <w:p w14:paraId="732F7B55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</w:p>
        </w:tc>
        <w:tc>
          <w:tcPr>
            <w:tcW w:w="1087" w:type="dxa"/>
            <w:vAlign w:val="center"/>
          </w:tcPr>
          <w:p w14:paraId="6F491095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10分</w:t>
            </w:r>
          </w:p>
        </w:tc>
        <w:tc>
          <w:tcPr>
            <w:tcW w:w="896" w:type="dxa"/>
            <w:vAlign w:val="center"/>
          </w:tcPr>
          <w:p w14:paraId="21B651F8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7.5分</w:t>
            </w:r>
          </w:p>
        </w:tc>
        <w:tc>
          <w:tcPr>
            <w:tcW w:w="868" w:type="dxa"/>
            <w:vAlign w:val="center"/>
          </w:tcPr>
          <w:p w14:paraId="5A2BFF77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5分</w:t>
            </w:r>
          </w:p>
        </w:tc>
        <w:tc>
          <w:tcPr>
            <w:tcW w:w="931" w:type="dxa"/>
            <w:vAlign w:val="center"/>
          </w:tcPr>
          <w:p w14:paraId="06C8A0E9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2.5分</w:t>
            </w:r>
          </w:p>
        </w:tc>
      </w:tr>
      <w:tr w14:paraId="35C1CB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1" w:hRule="atLeast"/>
        </w:trPr>
        <w:tc>
          <w:tcPr>
            <w:tcW w:w="1312" w:type="dxa"/>
            <w:vAlign w:val="center"/>
          </w:tcPr>
          <w:p w14:paraId="74407BAE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拖拽</w:t>
            </w:r>
          </w:p>
        </w:tc>
        <w:tc>
          <w:tcPr>
            <w:tcW w:w="4807" w:type="dxa"/>
            <w:vAlign w:val="center"/>
          </w:tcPr>
          <w:p w14:paraId="402FAA04">
            <w:pPr>
              <w:jc w:val="left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考生佩戴消防头盔及消防安全腰带，将60公斤重的假人从起点线拖拽至距离起点线10米处的终点线(假人整体越过终点线)。</w:t>
            </w:r>
          </w:p>
          <w:p w14:paraId="5817B917">
            <w:pPr>
              <w:jc w:val="left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记录时间。</w:t>
            </w:r>
          </w:p>
        </w:tc>
        <w:tc>
          <w:tcPr>
            <w:tcW w:w="1087" w:type="dxa"/>
            <w:vAlign w:val="center"/>
          </w:tcPr>
          <w:p w14:paraId="61E4D374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12”</w:t>
            </w:r>
          </w:p>
        </w:tc>
        <w:tc>
          <w:tcPr>
            <w:tcW w:w="896" w:type="dxa"/>
            <w:vAlign w:val="center"/>
          </w:tcPr>
          <w:p w14:paraId="120557C3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13”</w:t>
            </w:r>
          </w:p>
        </w:tc>
        <w:tc>
          <w:tcPr>
            <w:tcW w:w="868" w:type="dxa"/>
            <w:vAlign w:val="center"/>
          </w:tcPr>
          <w:p w14:paraId="5EBD8FE8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14”</w:t>
            </w:r>
          </w:p>
        </w:tc>
        <w:tc>
          <w:tcPr>
            <w:tcW w:w="931" w:type="dxa"/>
            <w:vAlign w:val="center"/>
          </w:tcPr>
          <w:p w14:paraId="036CBEAA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15”</w:t>
            </w:r>
          </w:p>
        </w:tc>
      </w:tr>
      <w:tr w14:paraId="76BE8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8" w:hRule="atLeast"/>
        </w:trPr>
        <w:tc>
          <w:tcPr>
            <w:tcW w:w="1312" w:type="dxa"/>
            <w:vAlign w:val="center"/>
          </w:tcPr>
          <w:p w14:paraId="4BC1A767">
            <w:pPr>
              <w:jc w:val="center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备注</w:t>
            </w:r>
          </w:p>
        </w:tc>
        <w:tc>
          <w:tcPr>
            <w:tcW w:w="8589" w:type="dxa"/>
            <w:gridSpan w:val="5"/>
            <w:vAlign w:val="center"/>
          </w:tcPr>
          <w:p w14:paraId="6DC81E18">
            <w:pPr>
              <w:jc w:val="left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1.单项测试成绩达到一般、中等、良好、优秀等次的，分别计2.5分、5分、7.5分、10分，总成绩最高40分，单项测试成绩未达到一般等次的不予计分。</w:t>
            </w:r>
          </w:p>
          <w:p w14:paraId="5EA8CF16">
            <w:pPr>
              <w:jc w:val="left"/>
              <w:rPr>
                <w:rFonts w:hint="default" w:ascii="Times New Roman" w:hAnsi="Times New Roman" w:eastAsia="方正小标宋_GBK" w:cs="Times New Roman"/>
              </w:rPr>
            </w:pPr>
            <w:r>
              <w:rPr>
                <w:rFonts w:hint="default" w:ascii="Times New Roman" w:hAnsi="Times New Roman" w:eastAsia="方正小标宋_GBK" w:cs="Times New Roman"/>
              </w:rPr>
              <w:t>2.高原地区应在海拔4000米以下集中组织适应性测试，海拔2000-3000米，每增加100米高度标准递增3秒，3100-4000米，每增加100米高度标准递增4秒。</w:t>
            </w:r>
          </w:p>
        </w:tc>
      </w:tr>
    </w:tbl>
    <w:p w14:paraId="5510453D">
      <w:pPr>
        <w:rPr>
          <w:rFonts w:hint="default" w:ascii="Times New Roman" w:hAnsi="Times New Roman" w:eastAsia="方正小标宋_GBK" w:cs="Times New Roman"/>
        </w:rPr>
      </w:pPr>
    </w:p>
    <w:sectPr>
      <w:pgSz w:w="11906" w:h="16838"/>
      <w:pgMar w:top="1372" w:right="958" w:bottom="0" w:left="104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87775"/>
    <w:rsid w:val="02B726F0"/>
    <w:rsid w:val="03A2537A"/>
    <w:rsid w:val="04264D77"/>
    <w:rsid w:val="08E55114"/>
    <w:rsid w:val="0A91420D"/>
    <w:rsid w:val="0B444D3D"/>
    <w:rsid w:val="1021260B"/>
    <w:rsid w:val="12380A2C"/>
    <w:rsid w:val="1250214B"/>
    <w:rsid w:val="1347361C"/>
    <w:rsid w:val="15187775"/>
    <w:rsid w:val="190873AA"/>
    <w:rsid w:val="19393B1E"/>
    <w:rsid w:val="1A3441CE"/>
    <w:rsid w:val="1C67088B"/>
    <w:rsid w:val="1D85546D"/>
    <w:rsid w:val="1E495D71"/>
    <w:rsid w:val="1F417171"/>
    <w:rsid w:val="1F4B6242"/>
    <w:rsid w:val="2346744C"/>
    <w:rsid w:val="2513665B"/>
    <w:rsid w:val="25FD5DBC"/>
    <w:rsid w:val="298A5BB9"/>
    <w:rsid w:val="2ABC1DA2"/>
    <w:rsid w:val="2AEA2DB3"/>
    <w:rsid w:val="2C331AAE"/>
    <w:rsid w:val="2CCE2260"/>
    <w:rsid w:val="2D430559"/>
    <w:rsid w:val="2E3B56D4"/>
    <w:rsid w:val="2F8135BA"/>
    <w:rsid w:val="2F974B8C"/>
    <w:rsid w:val="32135BDD"/>
    <w:rsid w:val="326C74C8"/>
    <w:rsid w:val="336E3E55"/>
    <w:rsid w:val="34B126E8"/>
    <w:rsid w:val="36401AD9"/>
    <w:rsid w:val="37353608"/>
    <w:rsid w:val="3BF515B8"/>
    <w:rsid w:val="3C893A83"/>
    <w:rsid w:val="3FDF2363"/>
    <w:rsid w:val="40282BED"/>
    <w:rsid w:val="419444BB"/>
    <w:rsid w:val="42276243"/>
    <w:rsid w:val="42985594"/>
    <w:rsid w:val="42D71A17"/>
    <w:rsid w:val="42DA1507"/>
    <w:rsid w:val="43451937"/>
    <w:rsid w:val="489363E0"/>
    <w:rsid w:val="48B4659B"/>
    <w:rsid w:val="4AF60EA8"/>
    <w:rsid w:val="4BAB1C93"/>
    <w:rsid w:val="4D027691"/>
    <w:rsid w:val="4DD252B5"/>
    <w:rsid w:val="4E915170"/>
    <w:rsid w:val="4FA964E9"/>
    <w:rsid w:val="50AD025B"/>
    <w:rsid w:val="52214363"/>
    <w:rsid w:val="52412A09"/>
    <w:rsid w:val="54B5164D"/>
    <w:rsid w:val="557838E7"/>
    <w:rsid w:val="56FA762A"/>
    <w:rsid w:val="57E73CD3"/>
    <w:rsid w:val="5ACD5782"/>
    <w:rsid w:val="5C221AFD"/>
    <w:rsid w:val="5DB42C29"/>
    <w:rsid w:val="60B3337F"/>
    <w:rsid w:val="63C67212"/>
    <w:rsid w:val="68AB69D7"/>
    <w:rsid w:val="725F2DBE"/>
    <w:rsid w:val="73F016C2"/>
    <w:rsid w:val="751B3C6D"/>
    <w:rsid w:val="75CB690A"/>
    <w:rsid w:val="78807F3E"/>
    <w:rsid w:val="7A83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1467</Words>
  <Characters>1808</Characters>
  <Lines>0</Lines>
  <Paragraphs>0</Paragraphs>
  <TotalTime>2</TotalTime>
  <ScaleCrop>false</ScaleCrop>
  <LinksUpToDate>false</LinksUpToDate>
  <CharactersWithSpaces>1809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2026-09-15T07:11:00Z</dcterms:created>
  <dc:creator>yyysss</dc:creator>
  <cp:lastModifiedBy>yyysss</cp:lastModifiedBy>
  <dcterms:modified xsi:type="dcterms:W3CDTF">2026-09-21T02:47:09Z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37C8A8C99A68458F82A40C44DDDDC208_11</vt:lpwstr>
  </property>
  <property fmtid="{D5CDD505-2E9C-101B-9397-08002B2CF9AE}" pid="4" name="KSOTemplateDocerSaveRecord">
    <vt:lpwstr>eyJoZGlkIjoiMDZjMjBiYzQ4MzI3N2RmNTY4OTE1OTVjZjQxMTBkMWMiLCJ1c2VySWQiOiIzNDEwMzIxNDkifQ==</vt:lpwstr>
  </property>
</Properties>
</file>