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EB17E00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kern w:val="2"/>
          <w:sz w:val="36"/>
          <w:szCs w:val="36"/>
          <w:lang w:val="en-US" w:eastAsia="zh-CN" w:bidi="ar-SA"/>
          <w14:ligatures w14:val="standardContextual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2"/>
          <w:szCs w:val="32"/>
          <w:lang w:val="en-US" w:eastAsia="zh-CN" w:bidi="ar-SA"/>
          <w14:ligatures w14:val="standardContextual"/>
        </w:rPr>
        <w:t xml:space="preserve">附件1                     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6"/>
          <w:szCs w:val="36"/>
          <w:lang w:val="en-US" w:eastAsia="zh-CN" w:bidi="ar-SA"/>
          <w14:ligatures w14:val="standardContextual"/>
        </w:rPr>
        <w:t xml:space="preserve">  雷波县锦城镇社区卫生服务中心</w:t>
      </w:r>
    </w:p>
    <w:p w14:paraId="38FCED8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72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6"/>
          <w:szCs w:val="36"/>
          <w:lang w:val="en-US" w:eastAsia="zh-CN" w:bidi="ar-SA"/>
          <w14:ligatures w14:val="standardContextual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6"/>
          <w:szCs w:val="36"/>
          <w:lang w:val="en-US" w:eastAsia="zh-CN" w:bidi="ar-SA"/>
          <w14:ligatures w14:val="standardContextual"/>
        </w:rPr>
        <w:t>2026年公开招聘编外聘用制专业技术人员岗位和条件要求一览表</w:t>
      </w:r>
    </w:p>
    <w:tbl>
      <w:tblPr>
        <w:tblStyle w:val="4"/>
        <w:tblW w:w="14882" w:type="dxa"/>
        <w:tblInd w:w="-4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050"/>
        <w:gridCol w:w="713"/>
        <w:gridCol w:w="562"/>
        <w:gridCol w:w="879"/>
        <w:gridCol w:w="2798"/>
        <w:gridCol w:w="2805"/>
        <w:gridCol w:w="2340"/>
        <w:gridCol w:w="3060"/>
      </w:tblGrid>
      <w:tr w14:paraId="646F8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1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47F9FE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8D9B821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shd w:val="clear" w:color="auto" w:fill="FFFFFF"/>
              </w:rPr>
              <w:t>岗位名称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3F3349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Style w:val="6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shd w:val="clear" w:color="auto" w:fill="FFFFFF"/>
                <w:lang w:val="en-US" w:eastAsia="zh-CN"/>
              </w:rPr>
              <w:t>岗位编码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D726917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shd w:val="clear" w:color="auto" w:fill="FFFFFF"/>
              </w:rPr>
              <w:t>招聘人数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92AA94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shd w:val="clear" w:color="auto" w:fill="FFFFFF"/>
              </w:rPr>
              <w:t>招聘对象范围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FF6961C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shd w:val="clear" w:color="auto" w:fill="FFFFFF"/>
              </w:rPr>
              <w:t>年龄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EDE936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Style w:val="6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shd w:val="clear" w:color="auto" w:fill="FFFFFF"/>
                <w:lang w:val="en-US" w:eastAsia="zh-CN"/>
              </w:rPr>
              <w:t>学历或学位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55F2E3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shd w:val="clear" w:color="auto" w:fill="FFFFFF"/>
              </w:rPr>
              <w:t>专业条件要求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C0A8EA4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Style w:val="6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333333"/>
                <w:spacing w:val="8"/>
                <w:sz w:val="24"/>
                <w:szCs w:val="24"/>
                <w:shd w:val="clear" w:color="auto" w:fill="FFFFFF"/>
                <w:lang w:val="en-US" w:eastAsia="zh-CN"/>
              </w:rPr>
              <w:t>其他要求</w:t>
            </w:r>
          </w:p>
        </w:tc>
      </w:tr>
      <w:tr w14:paraId="88DF6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EF4BBC5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391C3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公共卫生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岗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D8B3A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202601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D67BFDF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CEE4431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面向全国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C9DF800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35周岁以下（1991年9月2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日以后出生）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22402B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1.全日制本科及以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上</w:t>
            </w:r>
          </w:p>
          <w:p w14:paraId="EA3B72D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2.5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年及以上相关岗位工作经历且脱岗小于一年可放宽到全日制专科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DFB532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专科：护理学</w:t>
            </w:r>
          </w:p>
          <w:p w14:paraId="271ACCE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本科：护理学</w:t>
            </w:r>
          </w:p>
          <w:p w14:paraId="085C3CF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71619B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1.具有护士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执业证书</w:t>
            </w:r>
          </w:p>
          <w:p w14:paraId="EECD43F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2.取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得护师资格证优先</w:t>
            </w:r>
          </w:p>
        </w:tc>
      </w:tr>
      <w:tr w14:paraId="2E973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CD3F05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BDDB6CA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公共卫生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岗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E0B9A2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202602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982B136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8631AF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面向</w:t>
            </w:r>
          </w:p>
          <w:p w14:paraId="9B41927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全国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C93257C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1.45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周岁以下（19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81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年9月2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2日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以后出生）</w:t>
            </w:r>
          </w:p>
          <w:p w14:paraId="44148FD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2.二级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及以上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公立医院退休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人员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年龄放宽65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岁以下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D965ADD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1.全日制本科及以上</w:t>
            </w:r>
          </w:p>
          <w:p w14:paraId="8F70971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2.3年及以上工作经历且脱岗小于一年可放宽到全日制专科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A77879F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专科：医学影像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技术</w:t>
            </w:r>
          </w:p>
          <w:p w14:paraId="FAFF380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本科：医学影像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、医学影像技术、放射医学</w:t>
            </w:r>
          </w:p>
          <w:p w14:paraId="E9143F9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E78FDF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1.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取得初级（士）资格证</w:t>
            </w:r>
          </w:p>
          <w:p w14:paraId="F418145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2.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取得中级职称且有二级及以上医院工作经历优先</w:t>
            </w:r>
          </w:p>
        </w:tc>
      </w:tr>
      <w:tr w14:paraId="89201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80D2EB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AEE5F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中医岗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B7DE78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202603</w:t>
            </w:r>
          </w:p>
        </w:tc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29A48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9DEEB9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面向</w:t>
            </w:r>
          </w:p>
          <w:p w14:paraId="5DB0D71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全国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4F883F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1.45周岁以下（1981年9月22日以后出生）</w:t>
            </w:r>
          </w:p>
          <w:p w14:paraId="5BE9DC8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2.二级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及以上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公立医院退休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人员</w:t>
            </w:r>
            <w:bookmarkStart w:id="0" w:name="_GoBack"/>
            <w:bookmarkEnd w:id="0"/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年龄放宽65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岁以下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B303E9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1.全日制大学本科及以上</w:t>
            </w:r>
          </w:p>
          <w:p w14:paraId="67983A4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2.具有5年二级医院及以上工作经历可放宽到大专学历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122E6E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科：中医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 xml:space="preserve"> 、中西医结合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类</w:t>
            </w:r>
          </w:p>
          <w:p w14:paraId="87A23AD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 xml:space="preserve">本科：中医类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、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中西医结合类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20E855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1.取得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中医类别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执业医师资格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证</w:t>
            </w:r>
          </w:p>
          <w:p w14:paraId="389DC4F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2.</w:t>
            </w:r>
            <w:r>
              <w:rPr>
                <w:rFonts w:hint="default" w:ascii="仿宋_GB2312" w:hAnsi="仿宋_GB2312" w:eastAsia="仿宋_GB2312" w:cs="仿宋_GB2312"/>
                <w:color w:val="000000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取得中级职称且二级及以上公立医院退休名中医优先</w:t>
            </w:r>
          </w:p>
        </w:tc>
      </w:tr>
    </w:tbl>
    <w:p w14:paraId="3B84D19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8"/>
          <w:sz w:val="21"/>
          <w:szCs w:val="21"/>
          <w:shd w:val="clear" w:color="auto" w:fill="FFFFFF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000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8177F"/>
    <w:rsid w:val="0FC4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qFormat/>
    <w:uiPriority w:val="0"/>
    <w:pPr>
      <w:ind w:firstLine="680"/>
      <w:jc w:val="both"/>
      <w:textAlignment w:val="baseline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6">
    <w:name w:val="Strong"/>
    <w:basedOn w:val="5"/>
    <w:qFormat/>
    <w:uiPriority w:val="0"/>
    <w:rPr>
      <w:b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469</Words>
  <Characters>524</Characters>
  <Paragraphs>59</Paragraphs>
  <TotalTime>24</TotalTime>
  <ScaleCrop>false</ScaleCrop>
  <LinksUpToDate>false</LinksUpToDate>
  <CharactersWithSpaces>549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2026-09-21T14:44:00Z</dcterms:created>
  <dc:creator>范晓翠</dc:creator>
  <cp:lastModifiedBy>zlq</cp:lastModifiedBy>
  <dcterms:modified xsi:type="dcterms:W3CDTF">2026-09-22T02:27:16Z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0000E1D548C041F6B644C94004596D92_13</vt:lpwstr>
  </property>
  <property fmtid="{D5CDD505-2E9C-101B-9397-08002B2CF9AE}" pid="4" name="KSOTemplateDocerSaveRecord">
    <vt:lpwstr>eyJoZGlkIjoiODU5MGIyNjY5Njc4MmQ2ZWViZDExOTg3ZTM4NDgyMTIiLCJ1c2VySWQiOiIxMzAzOTQ5MjY4In0=</vt:lpwstr>
  </property>
</Properties>
</file>