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D8BDC">
      <w:pPr>
        <w:spacing w:after="156" w:afterLines="5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土木与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交通学院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实验技术派遣人才岗位</w:t>
      </w:r>
    </w:p>
    <w:tbl>
      <w:tblPr>
        <w:tblStyle w:val="8"/>
        <w:tblpPr w:leftFromText="180" w:rightFromText="180" w:vertAnchor="text" w:horzAnchor="page" w:tblpXSpec="center" w:tblpY="143"/>
        <w:tblW w:w="153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2442"/>
        <w:gridCol w:w="507"/>
        <w:gridCol w:w="1298"/>
        <w:gridCol w:w="1368"/>
        <w:gridCol w:w="7435"/>
        <w:gridCol w:w="1240"/>
      </w:tblGrid>
      <w:tr w14:paraId="4C929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1037" w:type="dxa"/>
            <w:vMerge w:val="restart"/>
            <w:vAlign w:val="center"/>
          </w:tcPr>
          <w:p w14:paraId="646DA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442" w:type="dxa"/>
            <w:vMerge w:val="restart"/>
            <w:vAlign w:val="center"/>
          </w:tcPr>
          <w:p w14:paraId="5857A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岗位名称</w:t>
            </w:r>
          </w:p>
        </w:tc>
        <w:tc>
          <w:tcPr>
            <w:tcW w:w="507" w:type="dxa"/>
            <w:vMerge w:val="restart"/>
            <w:vAlign w:val="center"/>
          </w:tcPr>
          <w:p w14:paraId="56D83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2666" w:type="dxa"/>
            <w:gridSpan w:val="2"/>
            <w:vAlign w:val="center"/>
          </w:tcPr>
          <w:p w14:paraId="7A731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专业</w:t>
            </w:r>
          </w:p>
          <w:p w14:paraId="1CD17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要求</w:t>
            </w:r>
          </w:p>
        </w:tc>
        <w:tc>
          <w:tcPr>
            <w:tcW w:w="7435" w:type="dxa"/>
            <w:vMerge w:val="restart"/>
            <w:vAlign w:val="center"/>
          </w:tcPr>
          <w:p w14:paraId="22A05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工作内容</w:t>
            </w:r>
          </w:p>
        </w:tc>
        <w:tc>
          <w:tcPr>
            <w:tcW w:w="1240" w:type="dxa"/>
            <w:vMerge w:val="restart"/>
            <w:vAlign w:val="center"/>
          </w:tcPr>
          <w:p w14:paraId="2A6DB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政治面貌</w:t>
            </w:r>
          </w:p>
        </w:tc>
      </w:tr>
      <w:tr w14:paraId="00BDF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1037" w:type="dxa"/>
            <w:vMerge w:val="continue"/>
            <w:vAlign w:val="center"/>
          </w:tcPr>
          <w:p w14:paraId="0F5F4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42" w:type="dxa"/>
            <w:vMerge w:val="continue"/>
            <w:vAlign w:val="center"/>
          </w:tcPr>
          <w:p w14:paraId="5A24C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7" w:type="dxa"/>
            <w:vMerge w:val="continue"/>
            <w:vAlign w:val="center"/>
          </w:tcPr>
          <w:p w14:paraId="5F555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32B00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大学本科</w:t>
            </w:r>
          </w:p>
          <w:p w14:paraId="38B1E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368" w:type="dxa"/>
            <w:vAlign w:val="center"/>
          </w:tcPr>
          <w:p w14:paraId="25D61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研究生</w:t>
            </w:r>
          </w:p>
          <w:p w14:paraId="0FB73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7435" w:type="dxa"/>
            <w:vMerge w:val="continue"/>
            <w:vAlign w:val="center"/>
          </w:tcPr>
          <w:p w14:paraId="222D4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40" w:type="dxa"/>
            <w:vMerge w:val="continue"/>
            <w:vAlign w:val="center"/>
          </w:tcPr>
          <w:p w14:paraId="363F9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</w:tc>
      </w:tr>
      <w:tr w14:paraId="2E2E9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037" w:type="dxa"/>
            <w:vAlign w:val="center"/>
          </w:tcPr>
          <w:p w14:paraId="56AD3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442" w:type="dxa"/>
            <w:vAlign w:val="center"/>
          </w:tcPr>
          <w:p w14:paraId="7594F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辅助交通实验室实验技术派遣人才岗位</w:t>
            </w:r>
          </w:p>
        </w:tc>
        <w:tc>
          <w:tcPr>
            <w:tcW w:w="507" w:type="dxa"/>
            <w:vAlign w:val="center"/>
          </w:tcPr>
          <w:p w14:paraId="15125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98" w:type="dxa"/>
            <w:vAlign w:val="center"/>
          </w:tcPr>
          <w:p w14:paraId="29A63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具有交通运输类相关专业背景。</w:t>
            </w:r>
          </w:p>
        </w:tc>
        <w:tc>
          <w:tcPr>
            <w:tcW w:w="1368" w:type="dxa"/>
            <w:vMerge w:val="restart"/>
            <w:vAlign w:val="center"/>
          </w:tcPr>
          <w:p w14:paraId="094B5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具有研究生学历者，本科须具有工学学位，专业不限。</w:t>
            </w:r>
          </w:p>
        </w:tc>
        <w:tc>
          <w:tcPr>
            <w:tcW w:w="7435" w:type="dxa"/>
            <w:vMerge w:val="restart"/>
            <w:vAlign w:val="center"/>
          </w:tcPr>
          <w:p w14:paraId="4AB3B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1.负责实验室的日常运营与管理，包括但不限于仪器设备台账、耗材申购与管理、实验环境保障，确保实验室高效、有序运行。</w:t>
            </w:r>
          </w:p>
          <w:p w14:paraId="32872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2.精通并负责大型科研仪器的操作、维护与功能开发，或精通高性能计算集群的管理、运维与用户支持；承担相关仪器的调试、验收、操作培训与技术指导工作，为高水平科研提供核心技术支撑。</w:t>
            </w:r>
          </w:p>
          <w:p w14:paraId="76F93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3.推进实验室信息化与智能化建设，负责或参与实验室数据管理平台、预约系统的建设、维护与日常数字化管理。</w:t>
            </w:r>
          </w:p>
          <w:p w14:paraId="65A65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4.履行实验室安全员职责，监督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安全规程执行，组织安全应急演练，并负责实验室安全教育的辅助实施。</w:t>
            </w:r>
          </w:p>
          <w:p w14:paraId="0A4DB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5.系统化整理与归档实验室安全管理、仪器使用、项目研究等相关文档资料，确保记录完整、可追溯。</w:t>
            </w:r>
          </w:p>
          <w:p w14:paraId="260BC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6.协助或参与实验教学准备工作，为相关课程的实验环节提供必要的技术支持和保障。</w:t>
            </w:r>
          </w:p>
          <w:p w14:paraId="2C444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7.积极参加学院学科、专业建设工作，服从学院工作安排。</w:t>
            </w:r>
          </w:p>
        </w:tc>
        <w:tc>
          <w:tcPr>
            <w:tcW w:w="1240" w:type="dxa"/>
            <w:vAlign w:val="center"/>
          </w:tcPr>
          <w:p w14:paraId="160B4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不限</w:t>
            </w:r>
          </w:p>
        </w:tc>
      </w:tr>
      <w:tr w14:paraId="5F7FE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037" w:type="dxa"/>
            <w:vAlign w:val="center"/>
          </w:tcPr>
          <w:p w14:paraId="12017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442" w:type="dxa"/>
            <w:vAlign w:val="center"/>
          </w:tcPr>
          <w:p w14:paraId="14511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辅助测量实验室实验技术派遣人才岗位</w:t>
            </w:r>
          </w:p>
        </w:tc>
        <w:tc>
          <w:tcPr>
            <w:tcW w:w="507" w:type="dxa"/>
            <w:vAlign w:val="center"/>
          </w:tcPr>
          <w:p w14:paraId="185A7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5B053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具有测量学、土木工程类相关专业背景。</w:t>
            </w:r>
          </w:p>
        </w:tc>
        <w:tc>
          <w:tcPr>
            <w:tcW w:w="1368" w:type="dxa"/>
            <w:vMerge w:val="continue"/>
            <w:shd w:val="clear" w:color="auto" w:fill="auto"/>
            <w:vAlign w:val="center"/>
          </w:tcPr>
          <w:p w14:paraId="4C48C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435" w:type="dxa"/>
            <w:vMerge w:val="continue"/>
            <w:shd w:val="clear" w:color="auto" w:fill="auto"/>
            <w:vAlign w:val="center"/>
          </w:tcPr>
          <w:p w14:paraId="7180D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0" w:type="dxa"/>
            <w:vAlign w:val="center"/>
          </w:tcPr>
          <w:p w14:paraId="76A2A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不限</w:t>
            </w:r>
          </w:p>
        </w:tc>
      </w:tr>
      <w:tr w14:paraId="7E7A6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037" w:type="dxa"/>
            <w:vAlign w:val="center"/>
          </w:tcPr>
          <w:p w14:paraId="4559C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442" w:type="dxa"/>
            <w:vAlign w:val="center"/>
          </w:tcPr>
          <w:p w14:paraId="2E457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辅助桥梁实验室实验技术派遣人才岗位</w:t>
            </w:r>
          </w:p>
        </w:tc>
        <w:tc>
          <w:tcPr>
            <w:tcW w:w="507" w:type="dxa"/>
            <w:vAlign w:val="center"/>
          </w:tcPr>
          <w:p w14:paraId="5E720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4F860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具有土木工程类相关专业背景。</w:t>
            </w:r>
          </w:p>
        </w:tc>
        <w:tc>
          <w:tcPr>
            <w:tcW w:w="1368" w:type="dxa"/>
            <w:vMerge w:val="continue"/>
            <w:shd w:val="clear" w:color="auto" w:fill="auto"/>
            <w:vAlign w:val="center"/>
          </w:tcPr>
          <w:p w14:paraId="6E55A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435" w:type="dxa"/>
            <w:vMerge w:val="continue"/>
            <w:shd w:val="clear" w:color="auto" w:fill="auto"/>
            <w:vAlign w:val="center"/>
          </w:tcPr>
          <w:p w14:paraId="420A7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0" w:type="dxa"/>
            <w:vAlign w:val="center"/>
          </w:tcPr>
          <w:p w14:paraId="3C9BC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不限</w:t>
            </w:r>
          </w:p>
        </w:tc>
      </w:tr>
    </w:tbl>
    <w:p w14:paraId="1D724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400" w:lineRule="exact"/>
        <w:ind w:left="4620" w:leftChars="2200" w:firstLine="1600" w:firstLineChars="5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6838" w:h="11906" w:orient="landscape"/>
      <w:pgMar w:top="851" w:right="794" w:bottom="599" w:left="79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FCCB40-EFDF-48FD-A7C3-39359E64A0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388E556-6E37-4485-8725-CFA7C8E1703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33B9F7C-3EBA-43BF-B2AD-53DF1AD888E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7BACBC5-A029-4F3B-AB41-5004DC42F57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EB92007-1D73-4BE3-AF64-24A045F74A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5YmQ3YzFlZDlhODhmZmEyNmFjNzE5MTcyZTBlNmEifQ=="/>
  </w:docVars>
  <w:rsids>
    <w:rsidRoot w:val="00A1072E"/>
    <w:rsid w:val="00000B5E"/>
    <w:rsid w:val="000021D3"/>
    <w:rsid w:val="000831A4"/>
    <w:rsid w:val="00085A87"/>
    <w:rsid w:val="00096FA0"/>
    <w:rsid w:val="000978BB"/>
    <w:rsid w:val="000C70B8"/>
    <w:rsid w:val="000D0599"/>
    <w:rsid w:val="000F19C7"/>
    <w:rsid w:val="001052A3"/>
    <w:rsid w:val="00120E7E"/>
    <w:rsid w:val="00147F4F"/>
    <w:rsid w:val="00167581"/>
    <w:rsid w:val="001710AF"/>
    <w:rsid w:val="00175E87"/>
    <w:rsid w:val="00191413"/>
    <w:rsid w:val="001C2F0C"/>
    <w:rsid w:val="001C395C"/>
    <w:rsid w:val="001D074F"/>
    <w:rsid w:val="00205B6A"/>
    <w:rsid w:val="00261820"/>
    <w:rsid w:val="00280A6B"/>
    <w:rsid w:val="002845A5"/>
    <w:rsid w:val="0028599B"/>
    <w:rsid w:val="00287A62"/>
    <w:rsid w:val="002C5514"/>
    <w:rsid w:val="002C6366"/>
    <w:rsid w:val="002C6B22"/>
    <w:rsid w:val="002C6FF3"/>
    <w:rsid w:val="002F04A1"/>
    <w:rsid w:val="00302280"/>
    <w:rsid w:val="00337F7F"/>
    <w:rsid w:val="00342248"/>
    <w:rsid w:val="0035731F"/>
    <w:rsid w:val="0036667C"/>
    <w:rsid w:val="0037630E"/>
    <w:rsid w:val="00380110"/>
    <w:rsid w:val="003A2070"/>
    <w:rsid w:val="003A378C"/>
    <w:rsid w:val="003F2AF2"/>
    <w:rsid w:val="004126EE"/>
    <w:rsid w:val="00422BCB"/>
    <w:rsid w:val="00435065"/>
    <w:rsid w:val="00441B12"/>
    <w:rsid w:val="00442CD4"/>
    <w:rsid w:val="0046255E"/>
    <w:rsid w:val="004B7D9A"/>
    <w:rsid w:val="004D7768"/>
    <w:rsid w:val="00525ABB"/>
    <w:rsid w:val="00526B8B"/>
    <w:rsid w:val="00531F20"/>
    <w:rsid w:val="005500A6"/>
    <w:rsid w:val="0055741E"/>
    <w:rsid w:val="005962CB"/>
    <w:rsid w:val="005B2CD5"/>
    <w:rsid w:val="005D3EBD"/>
    <w:rsid w:val="00617464"/>
    <w:rsid w:val="0063263B"/>
    <w:rsid w:val="00666BB7"/>
    <w:rsid w:val="00683795"/>
    <w:rsid w:val="00684756"/>
    <w:rsid w:val="006B1850"/>
    <w:rsid w:val="006B2162"/>
    <w:rsid w:val="00725555"/>
    <w:rsid w:val="00743944"/>
    <w:rsid w:val="0074413C"/>
    <w:rsid w:val="00786224"/>
    <w:rsid w:val="007872AB"/>
    <w:rsid w:val="00791877"/>
    <w:rsid w:val="0079618B"/>
    <w:rsid w:val="007A4B8B"/>
    <w:rsid w:val="007B11C0"/>
    <w:rsid w:val="007C6519"/>
    <w:rsid w:val="007E2CAB"/>
    <w:rsid w:val="007F40C0"/>
    <w:rsid w:val="00833CCE"/>
    <w:rsid w:val="00834C24"/>
    <w:rsid w:val="008529E8"/>
    <w:rsid w:val="00853598"/>
    <w:rsid w:val="0086388C"/>
    <w:rsid w:val="00880B1E"/>
    <w:rsid w:val="00882DF5"/>
    <w:rsid w:val="008B1FDA"/>
    <w:rsid w:val="008B2E2F"/>
    <w:rsid w:val="008B567B"/>
    <w:rsid w:val="00903C79"/>
    <w:rsid w:val="0091596A"/>
    <w:rsid w:val="0092116D"/>
    <w:rsid w:val="00994899"/>
    <w:rsid w:val="009F0B12"/>
    <w:rsid w:val="009F2019"/>
    <w:rsid w:val="00A1072E"/>
    <w:rsid w:val="00A21670"/>
    <w:rsid w:val="00A5757E"/>
    <w:rsid w:val="00A57ABD"/>
    <w:rsid w:val="00A61150"/>
    <w:rsid w:val="00A6740F"/>
    <w:rsid w:val="00AA051E"/>
    <w:rsid w:val="00AD360C"/>
    <w:rsid w:val="00AE164C"/>
    <w:rsid w:val="00B2649D"/>
    <w:rsid w:val="00B65EA2"/>
    <w:rsid w:val="00B71DD2"/>
    <w:rsid w:val="00B848DD"/>
    <w:rsid w:val="00BC5088"/>
    <w:rsid w:val="00BD7F8C"/>
    <w:rsid w:val="00C0299A"/>
    <w:rsid w:val="00C3797B"/>
    <w:rsid w:val="00C538C7"/>
    <w:rsid w:val="00C7144B"/>
    <w:rsid w:val="00C81AA7"/>
    <w:rsid w:val="00C91D91"/>
    <w:rsid w:val="00D432A7"/>
    <w:rsid w:val="00D4459B"/>
    <w:rsid w:val="00D45E7E"/>
    <w:rsid w:val="00D74686"/>
    <w:rsid w:val="00D759DE"/>
    <w:rsid w:val="00D84971"/>
    <w:rsid w:val="00DB3AA3"/>
    <w:rsid w:val="00E27DBE"/>
    <w:rsid w:val="00E322EC"/>
    <w:rsid w:val="00E4100D"/>
    <w:rsid w:val="00E6577E"/>
    <w:rsid w:val="00E95E9D"/>
    <w:rsid w:val="00EC0A2E"/>
    <w:rsid w:val="00EC1D18"/>
    <w:rsid w:val="00EF084D"/>
    <w:rsid w:val="00F018A9"/>
    <w:rsid w:val="00F15C34"/>
    <w:rsid w:val="00F40C8E"/>
    <w:rsid w:val="00F5762D"/>
    <w:rsid w:val="00FA59C8"/>
    <w:rsid w:val="00FD232B"/>
    <w:rsid w:val="06605FFC"/>
    <w:rsid w:val="0C5F60BD"/>
    <w:rsid w:val="0CF5531A"/>
    <w:rsid w:val="126E61A6"/>
    <w:rsid w:val="21580B6F"/>
    <w:rsid w:val="26120603"/>
    <w:rsid w:val="279768B7"/>
    <w:rsid w:val="2F4E773B"/>
    <w:rsid w:val="3ADA7D61"/>
    <w:rsid w:val="3DAF38DC"/>
    <w:rsid w:val="41A76E88"/>
    <w:rsid w:val="4BF204F0"/>
    <w:rsid w:val="5B8E5D09"/>
    <w:rsid w:val="61435D80"/>
    <w:rsid w:val="656F2C98"/>
    <w:rsid w:val="7A70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日期 Char"/>
    <w:basedOn w:val="9"/>
    <w:link w:val="2"/>
    <w:autoRedefine/>
    <w:semiHidden/>
    <w:qFormat/>
    <w:uiPriority w:val="99"/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2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4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530</Words>
  <Characters>537</Characters>
  <Lines>3</Lines>
  <Paragraphs>1</Paragraphs>
  <TotalTime>4</TotalTime>
  <ScaleCrop>false</ScaleCrop>
  <LinksUpToDate>false</LinksUpToDate>
  <CharactersWithSpaces>537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2024-12-24T07:56:00Z</dcterms:created>
  <dc:creator>李刚强</dc:creator>
  <cp:lastModifiedBy>w</cp:lastModifiedBy>
  <cp:lastPrinted>2026-07-08T07:36:00Z</cp:lastPrinted>
  <dcterms:modified xsi:type="dcterms:W3CDTF">2026-09-22T07:57:31Z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FEA7C7F26FB74A989912FCEB569A5410_13</vt:lpwstr>
  </property>
  <property fmtid="{D5CDD505-2E9C-101B-9397-08002B2CF9AE}" pid="4" name="KSOTemplateDocerSaveRecord">
    <vt:lpwstr>eyJoZGlkIjoiMjk0OGQwNDRhYzE1NTg4Y2QwYTg5NTg1ZTQ5MTU3YmIiLCJ1c2VySWQiOiI4NTI1NzU4MDAifQ==</vt:lpwstr>
  </property>
</Properties>
</file>