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D1F9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bCs/>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新招聘乡村医生准入培训要求</w:t>
      </w:r>
    </w:p>
    <w:p w14:paraId="5F51814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宋体" w:hAnsi="宋体" w:eastAsia="宋体" w:cs="宋体"/>
          <w:sz w:val="28"/>
          <w:szCs w:val="28"/>
          <w:lang w:val="en-US" w:eastAsia="zh-CN"/>
        </w:rPr>
      </w:pPr>
    </w:p>
    <w:p w14:paraId="53411F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一、培训文件</w:t>
      </w:r>
    </w:p>
    <w:p w14:paraId="3F641A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宋体" w:hAnsi="宋体" w:eastAsia="宋体" w:cs="宋体"/>
          <w:sz w:val="28"/>
          <w:szCs w:val="28"/>
          <w:lang w:val="en-US" w:eastAsia="zh-CN"/>
        </w:rPr>
      </w:pPr>
      <w:r>
        <w:rPr>
          <w:rFonts w:hint="eastAsia" w:ascii="仿宋_GB2312" w:hAnsi="仿宋_GB2312" w:eastAsia="仿宋_GB2312" w:cs="仿宋_GB2312"/>
          <w:sz w:val="32"/>
          <w:szCs w:val="32"/>
          <w:lang w:val="en-US" w:eastAsia="zh-CN"/>
        </w:rPr>
        <w:t>云南省卫生健康委2018年4月25日下发《云南省卫生计生委办公室关于完善乡村医生执业注册和乡村医生准入培训及考核工作的通知》。文件要求：自2018年5月起，我省新进入村卫生室的乡村医生，必须参加由县级卫生计生部门组织安排的不少于1个月的岗前培训，岗前培训由县级卫生健康部门自行统一组织安排在县级医院或乡镇卫生院进行。同时，新进入村卫生室的准乡村医生必须参加全省统一的准入培训与考核，通过准入培训与考核合格后才能进行录用、发证、执业注册。</w:t>
      </w:r>
    </w:p>
    <w:p w14:paraId="1CE125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二、培训对象</w:t>
      </w:r>
    </w:p>
    <w:p w14:paraId="26E7351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取得行政部门认可的中等及以上医学专业学历，或取得高等专科及以上医学专业学历，新进入村卫生室从事医疗服务和基本公共卫生、预防、保健服务的人员。</w:t>
      </w:r>
    </w:p>
    <w:p w14:paraId="01F580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三、准入培训及考核</w:t>
      </w:r>
    </w:p>
    <w:p w14:paraId="2EC4B7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准入培训分为理论培训和临床实践技能培训。</w:t>
      </w:r>
    </w:p>
    <w:p w14:paraId="7556C4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（一）理论培训：</w:t>
      </w:r>
      <w:r>
        <w:rPr>
          <w:rFonts w:hint="eastAsia" w:ascii="仿宋_GB2312" w:hAnsi="仿宋_GB2312" w:eastAsia="仿宋_GB2312" w:cs="仿宋_GB2312"/>
          <w:sz w:val="32"/>
          <w:szCs w:val="32"/>
          <w:lang w:val="en-US" w:eastAsia="zh-CN"/>
        </w:rPr>
        <w:t>由医博士网提供准入培训理论培训课程及理论结业考试，结业考试机会5次（2023年新增5次，考试机会10次），80分及以上合格。</w:t>
      </w:r>
    </w:p>
    <w:p w14:paraId="25B6E2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操作流程：准入乡村医生通过云南省基层卫生信息平台的乡村医生准入培训和考核系统（网址：ynjcws.yiboshi.com）填写报名信息--报名选择的单位使用账号密码登录“基层卫生人员培训报名管理系统（简称基层培训报名系统）”对准入乡村医生填写的报名信息进行审核--审核通过后将准入乡村医生添加到准入培训和考核培训班--报名成功--准入乡村医生通过报名系统登录学习及考试。</w:t>
      </w:r>
    </w:p>
    <w:p w14:paraId="742D5D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方正楷体_GBK" w:hAnsi="方正楷体_GBK" w:eastAsia="方正楷体_GBK" w:cs="方正楷体_GBK"/>
          <w:sz w:val="32"/>
          <w:szCs w:val="32"/>
          <w:lang w:val="en-US" w:eastAsia="zh-CN"/>
        </w:rPr>
        <w:t>（二）临床实践技能培训：</w:t>
      </w:r>
      <w:r>
        <w:rPr>
          <w:rFonts w:hint="eastAsia" w:ascii="仿宋_GB2312" w:hAnsi="仿宋_GB2312" w:eastAsia="仿宋_GB2312" w:cs="仿宋_GB2312"/>
          <w:sz w:val="32"/>
          <w:szCs w:val="32"/>
          <w:lang w:val="en-US" w:eastAsia="zh-CN"/>
        </w:rPr>
        <w:t>由县级卫生健康部门自行统一组织安排在县级医院或乡镇卫生院进行。</w:t>
      </w:r>
    </w:p>
    <w:p w14:paraId="5F5E5C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宋体" w:hAnsi="宋体" w:eastAsia="宋体" w:cs="宋体"/>
          <w:color w:val="000000"/>
          <w:sz w:val="28"/>
          <w:szCs w:val="28"/>
          <w:lang w:val="en-US" w:eastAsia="zh-CN"/>
        </w:rPr>
      </w:pPr>
      <w:r>
        <w:rPr>
          <w:rFonts w:hint="eastAsia" w:ascii="仿宋_GB2312" w:hAnsi="仿宋_GB2312" w:eastAsia="仿宋_GB2312" w:cs="仿宋_GB2312"/>
          <w:sz w:val="32"/>
          <w:szCs w:val="32"/>
          <w:lang w:val="en-US" w:eastAsia="zh-CN"/>
        </w:rPr>
        <w:t>操作流程：县级卫生健康行政部门确定好安排临床实践技能培训单位后，需使用县级账号密码登录基层培训报名系统创建临床实践技能培训基地账号，将基地账号及密码给培训基地管理员，培训基地组织参培人员进行临床实践培训及考核，培训完成后基地管理员将培训照片、考勤签到表、实践排班表、考核成绩、培训总结等资料上传至基层培训报名系统。</w:t>
      </w:r>
    </w:p>
    <w:p w14:paraId="2BA501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四、录用及人员信息维护</w:t>
      </w:r>
    </w:p>
    <w:p w14:paraId="03D596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新招聘的乡村医生参加“某某年度云南省乡村医生准入培训和考核”理论和实际技能都考核合格，单位进行正式录入。单位管理员将人员信息及时维护到云南省基层卫生信息平台的基层医疗卫生机构档案信息管理系统（简称基层档案系统）。</w:t>
      </w:r>
    </w:p>
    <w:p w14:paraId="5A99099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五、执业注册及发证</w:t>
      </w:r>
    </w:p>
    <w:p w14:paraId="2B7481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黑体" w:hAnsi="黑体" w:eastAsia="黑体" w:cs="黑体"/>
          <w:b w:val="0"/>
          <w:bCs w:val="0"/>
          <w:sz w:val="32"/>
          <w:szCs w:val="32"/>
          <w:lang w:val="en-US" w:eastAsia="zh-CN"/>
        </w:rPr>
      </w:pPr>
      <w:r>
        <w:rPr>
          <w:rFonts w:hint="eastAsia" w:ascii="仿宋_GB2312" w:hAnsi="仿宋_GB2312" w:eastAsia="仿宋_GB2312" w:cs="仿宋_GB2312"/>
          <w:sz w:val="32"/>
          <w:szCs w:val="32"/>
          <w:lang w:val="en-US" w:eastAsia="zh-CN"/>
        </w:rPr>
        <w:t>准入乡村医生准备执业注册需要的纸质资料，向县级卫生健康行政部门申请乡村医生执业注册，县级管理员进行申请材料审核，符合注册条件的，县级管理员登录“乡村医生执业注册信息管理系统”进行执业注册添加，印发《乡村医生执业证书》。</w:t>
      </w:r>
    </w:p>
    <w:p w14:paraId="1D0D199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六、准入培训及考核完成操作流程</w:t>
      </w:r>
    </w:p>
    <w:p w14:paraId="5C5E9C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textAlignment w:val="auto"/>
        <w:rPr>
          <w:rFonts w:hint="default" w:ascii="宋体" w:hAnsi="宋体" w:eastAsia="宋体" w:cs="宋体"/>
          <w:color w:val="000000"/>
          <w:sz w:val="28"/>
          <w:szCs w:val="28"/>
          <w:lang w:val="en-US" w:eastAsia="zh-CN"/>
        </w:rPr>
      </w:pPr>
      <w:bookmarkStart w:id="0" w:name="_GoBack"/>
      <w:bookmarkEnd w:id="0"/>
      <w:r>
        <w:rPr>
          <w:bdr w:val="single" w:sz="4" w:space="0"/>
        </w:rPr>
        <w:drawing>
          <wp:anchor distT="0" distB="0" distL="114300" distR="114300" simplePos="0" relativeHeight="251659264" behindDoc="0" locked="0" layoutInCell="1" allowOverlap="1">
            <wp:simplePos x="0" y="0"/>
            <wp:positionH relativeFrom="column">
              <wp:posOffset>28575</wp:posOffset>
            </wp:positionH>
            <wp:positionV relativeFrom="paragraph">
              <wp:posOffset>152400</wp:posOffset>
            </wp:positionV>
            <wp:extent cx="5267325" cy="3111500"/>
            <wp:effectExtent l="0" t="0" r="9525" b="1270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8"/>
                    <a:stretch>
                      <a:fillRect/>
                    </a:stretch>
                  </pic:blipFill>
                  <pic:spPr>
                    <a:xfrm>
                      <a:off x="0" y="0"/>
                      <a:ext cx="5267325" cy="3111500"/>
                    </a:xfrm>
                    <a:prstGeom prst="rect">
                      <a:avLst/>
                    </a:prstGeom>
                    <a:noFill/>
                    <a:ln>
                      <a:noFill/>
                    </a:ln>
                  </pic:spPr>
                </pic:pic>
              </a:graphicData>
            </a:graphic>
          </wp:anchor>
        </w:drawing>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1E742A-0D88-4914-A89F-D44380D0F4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2827E614-F545-41AA-85B0-88F28595274E}"/>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800002BF" w:usb1="38CF7CFA" w:usb2="00000016" w:usb3="00000000" w:csb0="00040000" w:csb1="00000000"/>
    <w:embedRegular r:id="rId3" w:fontKey="{A2B2EAE5-1057-4A6D-A7AC-2BF9868AF5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EF8F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85850">
                          <w:pPr>
                            <w:pStyle w:val="5"/>
                            <w:rPr>
                              <w:rFonts w:hint="eastAsia" w:eastAsia="仿宋"/>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3F85850">
                    <w:pPr>
                      <w:pStyle w:val="5"/>
                      <w:rPr>
                        <w:rFonts w:hint="eastAsia" w:eastAsia="仿宋"/>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2</w:t>
                    </w:r>
                    <w:r>
                      <w:rPr>
                        <w:rFonts w:hint="eastAsia"/>
                        <w:lang w:eastAsia="zh-CN"/>
                      </w:rPr>
                      <w:fldChar w:fldCharType="end"/>
                    </w:r>
                    <w:r>
                      <w:rPr>
                        <w:rFonts w:hint="eastAsia"/>
                        <w:lang w:eastAsia="zh-CN"/>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53F85">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B3744"/>
    <w:rsid w:val="01991628"/>
    <w:rsid w:val="035849AE"/>
    <w:rsid w:val="066302C3"/>
    <w:rsid w:val="0B15136F"/>
    <w:rsid w:val="10906FD8"/>
    <w:rsid w:val="14B9399A"/>
    <w:rsid w:val="155B51DC"/>
    <w:rsid w:val="17B57FE7"/>
    <w:rsid w:val="1A476C1C"/>
    <w:rsid w:val="22E0320C"/>
    <w:rsid w:val="23E86A3F"/>
    <w:rsid w:val="2A79116B"/>
    <w:rsid w:val="2D3E74F5"/>
    <w:rsid w:val="30B16237"/>
    <w:rsid w:val="3560781C"/>
    <w:rsid w:val="3BCE2127"/>
    <w:rsid w:val="3D9852AF"/>
    <w:rsid w:val="41191C5D"/>
    <w:rsid w:val="464B03BE"/>
    <w:rsid w:val="47000BA8"/>
    <w:rsid w:val="4B7C6EB7"/>
    <w:rsid w:val="4CB751B9"/>
    <w:rsid w:val="4F7E381B"/>
    <w:rsid w:val="51D714DE"/>
    <w:rsid w:val="5B4F58FE"/>
    <w:rsid w:val="5D6529F1"/>
    <w:rsid w:val="5F7A23DB"/>
    <w:rsid w:val="60FC61DC"/>
    <w:rsid w:val="63CE52DF"/>
    <w:rsid w:val="63E703D1"/>
    <w:rsid w:val="6A3874F2"/>
    <w:rsid w:val="6FF42FAA"/>
    <w:rsid w:val="760C51D8"/>
    <w:rsid w:val="76A71962"/>
    <w:rsid w:val="7B0E4F37"/>
    <w:rsid w:val="7F7EF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ind w:firstLine="643" w:firstLineChars="200"/>
      <w:jc w:val="both"/>
    </w:pPr>
    <w:rPr>
      <w:rFonts w:ascii="Calibri" w:hAnsi="Calibri" w:eastAsia="仿宋" w:cs="Times New Roman"/>
      <w:kern w:val="2"/>
      <w:sz w:val="28"/>
      <w:szCs w:val="28"/>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outlineLvl w:val="0"/>
    </w:pPr>
    <w:rPr>
      <w:rFonts w:eastAsia="仿宋"/>
      <w:b/>
      <w:kern w:val="44"/>
      <w:sz w:val="32"/>
    </w:rPr>
  </w:style>
  <w:style w:type="paragraph" w:styleId="3">
    <w:name w:val="heading 2"/>
    <w:basedOn w:val="1"/>
    <w:next w:val="1"/>
    <w:semiHidden/>
    <w:unhideWhenUsed/>
    <w:qFormat/>
    <w:uiPriority w:val="0"/>
    <w:pPr>
      <w:keepNext/>
      <w:keepLines/>
      <w:spacing w:beforeLines="0" w:beforeAutospacing="0" w:afterLines="0" w:afterAutospacing="0" w:line="240" w:lineRule="auto"/>
      <w:ind w:firstLine="0" w:firstLineChars="0"/>
      <w:jc w:val="center"/>
      <w:outlineLvl w:val="1"/>
    </w:pPr>
    <w:rPr>
      <w:rFonts w:ascii="Arial" w:hAnsi="Arial"/>
      <w:b/>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b/>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表格"/>
    <w:basedOn w:val="1"/>
    <w:qFormat/>
    <w:uiPriority w:val="0"/>
    <w:pPr>
      <w:ind w:firstLine="0" w:firstLineChars="0"/>
    </w:pPr>
  </w:style>
  <w:style w:type="paragraph" w:customStyle="1" w:styleId="10">
    <w:name w:val="表格内容"/>
    <w:basedOn w:val="1"/>
    <w:qFormat/>
    <w:uiPriority w:val="0"/>
    <w:pPr>
      <w:spacing w:line="400" w:lineRule="exact"/>
      <w:ind w:firstLine="0" w:firstLineChars="0"/>
      <w:jc w:val="center"/>
    </w:pPr>
    <w:rPr>
      <w:sz w:val="3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1014</Words>
  <Characters>1047</Characters>
  <Lines>0</Lines>
  <Paragraphs>0</Paragraphs>
  <TotalTime>3</TotalTime>
  <ScaleCrop>false</ScaleCrop>
  <LinksUpToDate>false</LinksUpToDate>
  <CharactersWithSpaces>1047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2020-07-17T08:44:00Z</dcterms:created>
  <dc:creator>Administrator</dc:creator>
  <cp:lastModifiedBy>梁名涓</cp:lastModifiedBy>
  <dcterms:modified xsi:type="dcterms:W3CDTF">2025-02-17T08:26:06Z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FB152FECA51E4B1A8C567F8C2FBF753C</vt:lpwstr>
  </property>
</Properties>
</file>