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A551A">
      <w:pPr>
        <w:pStyle w:val="3"/>
        <w:widowControl w:val="0"/>
        <w:tabs>
          <w:tab w:val="left" w:pos="7440"/>
          <w:tab w:val="left" w:pos="7680"/>
          <w:tab w:val="left" w:pos="8160"/>
        </w:tabs>
        <w:spacing w:before="0" w:beforeAutospacing="0" w:after="0" w:afterAutospacing="0" w:line="540" w:lineRule="exact"/>
        <w:jc w:val="both"/>
        <w:rPr>
          <w:rFonts w:ascii="Times New Roman" w:hAnsi="Times New Roman" w:eastAsia="黑体"/>
          <w:snapToGrid w:val="0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/>
          <w:snapToGrid w:val="0"/>
          <w:sz w:val="32"/>
          <w:szCs w:val="32"/>
          <w:highlight w:val="none"/>
          <w:shd w:val="clear" w:color="auto" w:fill="FFFFFF"/>
        </w:rPr>
        <w:t>附件4</w:t>
      </w:r>
    </w:p>
    <w:p w14:paraId="30463AF6">
      <w:pPr>
        <w:pStyle w:val="3"/>
        <w:widowControl w:val="0"/>
        <w:tabs>
          <w:tab w:val="left" w:pos="7440"/>
          <w:tab w:val="left" w:pos="7680"/>
          <w:tab w:val="left" w:pos="8160"/>
        </w:tabs>
        <w:spacing w:before="0" w:beforeAutospacing="0" w:after="0" w:afterAutospacing="0" w:line="540" w:lineRule="exact"/>
        <w:jc w:val="both"/>
        <w:rPr>
          <w:rFonts w:ascii="Times New Roman" w:hAnsi="Times New Roman" w:eastAsia="黑体"/>
          <w:snapToGrid w:val="0"/>
          <w:sz w:val="32"/>
          <w:szCs w:val="32"/>
          <w:highlight w:val="none"/>
          <w:shd w:val="clear" w:color="auto" w:fill="FFFFFF"/>
        </w:rPr>
      </w:pPr>
    </w:p>
    <w:p w14:paraId="5A0409C8">
      <w:pPr>
        <w:pStyle w:val="3"/>
        <w:widowControl w:val="0"/>
        <w:tabs>
          <w:tab w:val="left" w:pos="7440"/>
          <w:tab w:val="left" w:pos="7680"/>
          <w:tab w:val="left" w:pos="8160"/>
        </w:tabs>
        <w:spacing w:before="0" w:beforeAutospacing="0" w:after="0" w:afterAutospacing="0" w:line="540" w:lineRule="exact"/>
        <w:jc w:val="center"/>
        <w:rPr>
          <w:rFonts w:ascii="Times New Roman" w:hAnsi="Times New Roman" w:eastAsia="方正小标宋简体"/>
          <w:bCs/>
          <w:snapToGrid w:val="0"/>
          <w:sz w:val="44"/>
          <w:szCs w:val="44"/>
          <w:highlight w:val="none"/>
          <w:shd w:val="clear" w:color="auto" w:fill="FFFFFF"/>
        </w:rPr>
      </w:pPr>
      <w:r>
        <w:rPr>
          <w:rFonts w:ascii="Times New Roman" w:hAnsi="Times New Roman" w:eastAsia="方正小标宋简体"/>
          <w:bCs/>
          <w:snapToGrid w:val="0"/>
          <w:sz w:val="44"/>
          <w:szCs w:val="44"/>
          <w:highlight w:val="none"/>
          <w:shd w:val="clear" w:color="auto" w:fill="FFFFFF"/>
        </w:rPr>
        <w:t>政府专职消防员招聘告知书</w:t>
      </w:r>
    </w:p>
    <w:p w14:paraId="18E5B3F5">
      <w:pPr>
        <w:pStyle w:val="3"/>
        <w:widowControl w:val="0"/>
        <w:tabs>
          <w:tab w:val="left" w:pos="7440"/>
          <w:tab w:val="left" w:pos="7680"/>
          <w:tab w:val="left" w:pos="8160"/>
        </w:tabs>
        <w:spacing w:before="0" w:beforeAutospacing="0" w:after="0" w:afterAutospacing="0" w:line="540" w:lineRule="exact"/>
        <w:jc w:val="both"/>
        <w:rPr>
          <w:rFonts w:ascii="Times New Roman" w:hAnsi="Times New Roman" w:eastAsia="仿宋_GB2312"/>
          <w:b/>
          <w:bCs/>
          <w:snapToGrid w:val="0"/>
          <w:sz w:val="28"/>
          <w:szCs w:val="28"/>
          <w:highlight w:val="none"/>
          <w:shd w:val="clear" w:color="auto" w:fill="FFFFFF"/>
        </w:rPr>
      </w:pPr>
    </w:p>
    <w:p w14:paraId="45324012">
      <w:pPr>
        <w:pStyle w:val="3"/>
        <w:widowControl w:val="0"/>
        <w:tabs>
          <w:tab w:val="left" w:pos="7440"/>
          <w:tab w:val="left" w:pos="7680"/>
          <w:tab w:val="left" w:pos="8160"/>
        </w:tabs>
        <w:spacing w:before="0" w:beforeAutospacing="0" w:after="0" w:afterAutospacing="0" w:line="540" w:lineRule="exact"/>
        <w:jc w:val="both"/>
        <w:rPr>
          <w:rFonts w:ascii="Times New Roman" w:hAnsi="Times New Roman" w:eastAsia="仿宋_GB2312"/>
          <w:snapToGrid w:val="0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仿宋_GB2312"/>
          <w:b/>
          <w:bCs/>
          <w:snapToGrid w:val="0"/>
          <w:sz w:val="32"/>
          <w:szCs w:val="32"/>
          <w:highlight w:val="none"/>
          <w:shd w:val="clear" w:color="auto" w:fill="FFFFFF"/>
        </w:rPr>
        <w:t>各位应聘人员:</w:t>
      </w:r>
    </w:p>
    <w:p w14:paraId="61E74B6D">
      <w:pPr>
        <w:pStyle w:val="3"/>
        <w:widowControl w:val="0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仿宋_GB2312"/>
          <w:snapToGrid w:val="0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仿宋_GB2312"/>
          <w:snapToGrid w:val="0"/>
          <w:sz w:val="32"/>
          <w:szCs w:val="32"/>
          <w:highlight w:val="none"/>
          <w:shd w:val="clear" w:color="auto" w:fill="FFFFFF"/>
        </w:rPr>
        <w:t>请您仔细阅读，熟悉了解告知内容：</w:t>
      </w:r>
    </w:p>
    <w:p w14:paraId="117AB8F7">
      <w:pPr>
        <w:pStyle w:val="3"/>
        <w:widowControl w:val="0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黑体"/>
          <w:snapToGrid w:val="0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/>
          <w:snapToGrid w:val="0"/>
          <w:sz w:val="32"/>
          <w:szCs w:val="32"/>
          <w:highlight w:val="none"/>
          <w:shd w:val="clear" w:color="auto" w:fill="FFFFFF"/>
        </w:rPr>
        <w:t>一、单位基本情况</w:t>
      </w:r>
    </w:p>
    <w:p w14:paraId="4EAFC4E1">
      <w:pPr>
        <w:pStyle w:val="3"/>
        <w:widowControl w:val="0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仿宋_GB2312"/>
          <w:snapToGrid w:val="0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仿宋_GB2312"/>
          <w:snapToGrid w:val="0"/>
          <w:sz w:val="32"/>
          <w:szCs w:val="32"/>
          <w:highlight w:val="none"/>
          <w:shd w:val="clear" w:color="auto" w:fill="FFFFFF"/>
        </w:rPr>
        <w:t>广州市消防救援支队在广东省消防救援总队和广州市政府的领导下，主要承担本市火灾扑救、应急救援和防火监督等任务，为经济社会发展和市民安居</w:t>
      </w:r>
      <w:bookmarkStart w:id="0" w:name="_GoBack"/>
      <w:bookmarkEnd w:id="0"/>
      <w:r>
        <w:rPr>
          <w:rFonts w:ascii="Times New Roman" w:hAnsi="Times New Roman" w:eastAsia="仿宋_GB2312"/>
          <w:snapToGrid w:val="0"/>
          <w:sz w:val="32"/>
          <w:szCs w:val="32"/>
          <w:highlight w:val="none"/>
          <w:shd w:val="clear" w:color="auto" w:fill="FFFFFF"/>
        </w:rPr>
        <w:t>乐业提供消防安全服务保障。支队在全市11个区下设区消防救援大队，各大队根据消防规划建设消防救援站。</w:t>
      </w:r>
    </w:p>
    <w:p w14:paraId="4065DD4C">
      <w:pPr>
        <w:pStyle w:val="3"/>
        <w:widowControl w:val="0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黑体"/>
          <w:snapToGrid w:val="0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/>
          <w:snapToGrid w:val="0"/>
          <w:sz w:val="32"/>
          <w:szCs w:val="32"/>
          <w:highlight w:val="none"/>
          <w:shd w:val="clear" w:color="auto" w:fill="FFFFFF"/>
        </w:rPr>
        <w:t>二、委托情况</w:t>
      </w:r>
    </w:p>
    <w:p w14:paraId="2DEC0D68">
      <w:pPr>
        <w:pStyle w:val="3"/>
        <w:widowControl w:val="0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仿宋_GB2312"/>
          <w:snapToGrid w:val="0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仿宋_GB2312"/>
          <w:snapToGrid w:val="0"/>
          <w:sz w:val="32"/>
          <w:szCs w:val="32"/>
          <w:highlight w:val="none"/>
          <w:shd w:val="clear" w:color="auto" w:fill="FFFFFF"/>
        </w:rPr>
        <w:t>此次招聘，本单位未委托任何代理机构或中介、个人，不指定辅导用书，不收取任何培训、报名或考试费用，请不要轻信任何代理机构或中介、个人。发现上当受骗，请立即报警，向警方求助。</w:t>
      </w:r>
    </w:p>
    <w:p w14:paraId="4AB0B56B">
      <w:pPr>
        <w:pStyle w:val="3"/>
        <w:widowControl w:val="0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黑体"/>
          <w:snapToGrid w:val="0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/>
          <w:snapToGrid w:val="0"/>
          <w:sz w:val="32"/>
          <w:szCs w:val="32"/>
          <w:highlight w:val="none"/>
          <w:shd w:val="clear" w:color="auto" w:fill="FFFFFF"/>
        </w:rPr>
        <w:t>三、费用情况</w:t>
      </w:r>
    </w:p>
    <w:p w14:paraId="081DC145">
      <w:pPr>
        <w:pStyle w:val="3"/>
        <w:widowControl w:val="0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仿宋_GB2312"/>
          <w:snapToGrid w:val="0"/>
          <w:sz w:val="32"/>
          <w:szCs w:val="32"/>
          <w:highlight w:val="none"/>
          <w:shd w:val="clear" w:color="auto" w:fill="FFFFFF"/>
        </w:rPr>
        <w:t>应聘者在应聘过程中产生的路费、住宿费等自行承担，体检费用由应聘</w:t>
      </w:r>
      <w:r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  <w:t>人员先行垫付，被录用分配至各单位后，凭个人有效体检发票原件向分配单位报销。</w:t>
      </w:r>
    </w:p>
    <w:p w14:paraId="66B8D7C0">
      <w:pPr>
        <w:pStyle w:val="3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黑体"/>
          <w:bCs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/>
          <w:bCs/>
          <w:sz w:val="32"/>
          <w:szCs w:val="32"/>
          <w:highlight w:val="none"/>
          <w:shd w:val="clear" w:color="auto" w:fill="FFFFFF"/>
        </w:rPr>
        <w:t>四、基本身体条件</w:t>
      </w:r>
    </w:p>
    <w:p w14:paraId="1159943E">
      <w:pPr>
        <w:pStyle w:val="3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  <w:t>体检标准按照</w:t>
      </w:r>
      <w:r>
        <w:rPr>
          <w:rFonts w:hint="eastAsia" w:ascii="Times New Roman" w:hAnsi="Times New Roman" w:eastAsia="仿宋_GB2312"/>
          <w:sz w:val="32"/>
          <w:szCs w:val="32"/>
          <w:highlight w:val="none"/>
          <w:shd w:val="clear" w:color="auto" w:fill="FFFFFF"/>
          <w:lang w:eastAsia="zh-CN"/>
        </w:rPr>
        <w:t>《消防员职业健康标准》和</w:t>
      </w:r>
      <w:r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  <w:t>《</w:t>
      </w:r>
      <w:r>
        <w:rPr>
          <w:rFonts w:hint="eastAsia" w:ascii="Times New Roman" w:hAnsi="Times New Roman" w:eastAsia="仿宋_GB2312"/>
          <w:sz w:val="32"/>
          <w:szCs w:val="32"/>
          <w:highlight w:val="none"/>
          <w:shd w:val="clear" w:color="auto" w:fill="FFFFFF"/>
        </w:rPr>
        <w:t>公务员录用体检通用标准（试行）</w:t>
      </w:r>
      <w:r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  <w:t>》规定的身体条件执行，有明显文身及影响面容、外观、功能的癫痕，以及肝功能异常、乙型肝炎表面抗原阳性等情况不予录用。</w:t>
      </w:r>
    </w:p>
    <w:p w14:paraId="5331DED3">
      <w:pPr>
        <w:pStyle w:val="3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黑体"/>
          <w:bCs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/>
          <w:bCs/>
          <w:sz w:val="32"/>
          <w:szCs w:val="32"/>
          <w:highlight w:val="none"/>
          <w:shd w:val="clear" w:color="auto" w:fill="FFFFFF"/>
        </w:rPr>
        <w:t>五、不可抗力及意外事件风险</w:t>
      </w:r>
    </w:p>
    <w:p w14:paraId="186D5507">
      <w:pPr>
        <w:pStyle w:val="3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  <w:t>不可抗力是指自然灾害、疫情、战争等不可预见、不可避免、不能克服的事件，由于不可抗力及意外事件风险导致的任何损失，由应聘者自行承担。</w:t>
      </w:r>
    </w:p>
    <w:p w14:paraId="2E7966A4">
      <w:pPr>
        <w:pStyle w:val="3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  <w:t>本人已阅知上述内容，并承诺相关内容包括但不限于，此次应聘所提供的个人资料及填写的相关信息真实、准确、有效，与事实完全相符，如有隐瞒或虚假填报，我自愿放弃考试资格和聘用资格，并承担相应责任和后果。</w:t>
      </w:r>
    </w:p>
    <w:p w14:paraId="6982AFA9">
      <w:pPr>
        <w:pStyle w:val="3"/>
        <w:adjustRightInd w:val="0"/>
        <w:snapToGrid w:val="0"/>
        <w:spacing w:before="0" w:beforeAutospacing="0" w:after="0" w:afterAutospacing="0" w:line="540" w:lineRule="exact"/>
        <w:ind w:firstLine="640"/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</w:pPr>
    </w:p>
    <w:p w14:paraId="4866CC93">
      <w:pPr>
        <w:pStyle w:val="3"/>
        <w:adjustRightInd w:val="0"/>
        <w:snapToGrid w:val="0"/>
        <w:spacing w:before="0" w:beforeAutospacing="0" w:after="0" w:afterAutospacing="0" w:line="540" w:lineRule="exact"/>
        <w:ind w:firstLine="640"/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</w:pPr>
    </w:p>
    <w:p w14:paraId="6795DF39">
      <w:pPr>
        <w:pStyle w:val="3"/>
        <w:adjustRightInd w:val="0"/>
        <w:snapToGrid w:val="0"/>
        <w:spacing w:before="0" w:beforeAutospacing="0" w:after="0" w:afterAutospacing="0" w:line="540" w:lineRule="exact"/>
        <w:jc w:val="center"/>
        <w:rPr>
          <w:rFonts w:ascii="Times New Roman" w:hAnsi="Times New Roman" w:eastAsia="仿宋_GB2312"/>
          <w:sz w:val="32"/>
          <w:szCs w:val="32"/>
          <w:highlight w:val="none"/>
          <w:u w:val="single"/>
          <w:shd w:val="clear" w:color="auto" w:fill="FFFFFF"/>
        </w:rPr>
      </w:pPr>
      <w:r>
        <w:rPr>
          <w:rFonts w:hint="eastAsia" w:ascii="Times New Roman" w:hAnsi="Times New Roman" w:eastAsia="仿宋_GB2312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 </w:t>
      </w:r>
      <w:r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  <w:t xml:space="preserve">签名并加盖指模：        </w:t>
      </w:r>
    </w:p>
    <w:p w14:paraId="6C3A8150">
      <w:pPr>
        <w:pStyle w:val="3"/>
        <w:tabs>
          <w:tab w:val="left" w:pos="7440"/>
          <w:tab w:val="left" w:pos="7680"/>
        </w:tabs>
        <w:adjustRightInd w:val="0"/>
        <w:snapToGrid w:val="0"/>
        <w:spacing w:before="0" w:beforeAutospacing="0" w:after="0" w:afterAutospacing="0" w:line="540" w:lineRule="exact"/>
        <w:ind w:firstLine="640"/>
        <w:jc w:val="center"/>
        <w:rPr>
          <w:rFonts w:hint="eastAsia" w:ascii="Times New Roman" w:hAnsi="Times New Roman" w:eastAsia="仿宋_GB2312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  <w:t xml:space="preserve">                     </w:t>
      </w:r>
    </w:p>
    <w:p w14:paraId="1ACA6887">
      <w:pPr>
        <w:pStyle w:val="3"/>
        <w:tabs>
          <w:tab w:val="left" w:pos="7440"/>
          <w:tab w:val="left" w:pos="7680"/>
        </w:tabs>
        <w:adjustRightInd w:val="0"/>
        <w:snapToGrid w:val="0"/>
        <w:spacing w:before="0" w:beforeAutospacing="0" w:after="0" w:afterAutospacing="0" w:line="540" w:lineRule="exact"/>
        <w:ind w:firstLine="640"/>
        <w:jc w:val="center"/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  <w:t xml:space="preserve"> </w:t>
      </w:r>
      <w:r>
        <w:rPr>
          <w:rFonts w:hint="eastAsia" w:ascii="Times New Roman" w:hAnsi="Times New Roman" w:eastAsia="仿宋_GB2312"/>
          <w:sz w:val="32"/>
          <w:szCs w:val="32"/>
          <w:highlight w:val="none"/>
          <w:shd w:val="clear" w:color="auto" w:fill="FFFFFF"/>
          <w:lang w:val="en-US" w:eastAsia="zh-CN"/>
        </w:rPr>
        <w:t xml:space="preserve">     </w:t>
      </w:r>
      <w:r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  <w:t xml:space="preserve">年    月    日       </w:t>
      </w:r>
      <w:r>
        <w:rPr>
          <w:rFonts w:ascii="Times New Roman" w:hAnsi="Times New Roman" w:eastAsia="仿宋_GB2312"/>
          <w:sz w:val="28"/>
          <w:szCs w:val="28"/>
          <w:highlight w:val="none"/>
          <w:shd w:val="clear" w:color="auto" w:fill="FFFFFF"/>
        </w:rPr>
        <w:t xml:space="preserve"> </w:t>
      </w:r>
    </w:p>
    <w:p w14:paraId="1B33FCC3">
      <w:pPr>
        <w:pStyle w:val="3"/>
        <w:adjustRightInd w:val="0"/>
        <w:snapToGrid w:val="0"/>
        <w:spacing w:before="0" w:beforeAutospacing="0" w:after="0" w:afterAutospacing="0" w:line="540" w:lineRule="exact"/>
        <w:ind w:firstLine="640"/>
        <w:jc w:val="center"/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</w:pPr>
    </w:p>
    <w:p w14:paraId="5DCC774A">
      <w:pPr>
        <w:pStyle w:val="3"/>
        <w:adjustRightInd w:val="0"/>
        <w:snapToGrid w:val="0"/>
        <w:spacing w:before="0" w:beforeAutospacing="0" w:after="0" w:afterAutospacing="0" w:line="560" w:lineRule="exact"/>
        <w:ind w:firstLine="640"/>
        <w:jc w:val="center"/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</w:pPr>
    </w:p>
    <w:p w14:paraId="4FA069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13C9B89-3CE2-4373-9DE5-E7BBD844AF4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654CACB-EF14-499A-9825-BC51FE64782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EE60245-FDD8-4B1D-8A40-9EFDB46E2A1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5D231FB7-9A7F-4639-87B4-F9F16B54977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EE7DFE"/>
    <w:rsid w:val="2AEE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Calibri" w:eastAsia="宋体" w:cs="Times New Roman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2026-09-20T03:08:00Z</dcterms:created>
  <dc:creator>WPS_1789521502</dc:creator>
  <cp:lastModifiedBy>WPS_1789521502</cp:lastModifiedBy>
  <dcterms:modified xsi:type="dcterms:W3CDTF">2026-09-20T03:08:18Z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4DFD5871E3C246A5A3B77D59F429368B_11</vt:lpwstr>
  </property>
  <property fmtid="{D5CDD505-2E9C-101B-9397-08002B2CF9AE}" pid="4" name="KSOTemplateDocerSaveRecord">
    <vt:lpwstr>eyJoZGlkIjoiMGMxNTA2NzdhNTU0YjRmMzFkOWNkZjQzN2RhYjEyZjUiLCJ1c2VySWQiOiIxOTA2NzM1MzkxIn0=</vt:lpwstr>
  </property>
</Properties>
</file>