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1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</w:p>
    <w:p w14:paraId="6CABEBE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一级建造师岗位入围人选综合比选评分表</w:t>
      </w:r>
    </w:p>
    <w:tbl>
      <w:tblPr>
        <w:tblStyle w:val="10"/>
        <w:tblpPr w:leftFromText="180" w:rightFromText="180" w:vertAnchor="text" w:horzAnchor="page" w:tblpXSpec="center" w:tblpY="548"/>
        <w:tblOverlap w:val="never"/>
        <w:tblW w:w="12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545"/>
        <w:gridCol w:w="7984"/>
        <w:gridCol w:w="2201"/>
      </w:tblGrid>
      <w:tr w14:paraId="0535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76" w:type="dxa"/>
            <w:noWrap w:val="0"/>
            <w:vAlign w:val="center"/>
          </w:tcPr>
          <w:p w14:paraId="3633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noWrap w:val="0"/>
            <w:vAlign w:val="center"/>
          </w:tcPr>
          <w:p w14:paraId="6852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评分项目</w:t>
            </w:r>
          </w:p>
        </w:tc>
        <w:tc>
          <w:tcPr>
            <w:tcW w:w="7984" w:type="dxa"/>
            <w:noWrap w:val="0"/>
            <w:vAlign w:val="center"/>
          </w:tcPr>
          <w:p w14:paraId="6513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评分标准（最高分值100）</w:t>
            </w:r>
          </w:p>
        </w:tc>
        <w:tc>
          <w:tcPr>
            <w:tcW w:w="2201" w:type="dxa"/>
            <w:noWrap w:val="0"/>
            <w:vAlign w:val="center"/>
          </w:tcPr>
          <w:p w14:paraId="3820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hAnsi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自评得分</w:t>
            </w:r>
          </w:p>
        </w:tc>
      </w:tr>
      <w:tr w14:paraId="3B3E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1076" w:type="dxa"/>
            <w:noWrap w:val="0"/>
            <w:vAlign w:val="center"/>
          </w:tcPr>
          <w:p w14:paraId="35BF7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" w:cs="仿宋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45" w:type="dxa"/>
            <w:noWrap w:val="0"/>
            <w:vAlign w:val="center"/>
          </w:tcPr>
          <w:p w14:paraId="5F245E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证书</w:t>
            </w:r>
          </w:p>
        </w:tc>
        <w:tc>
          <w:tcPr>
            <w:tcW w:w="7984" w:type="dxa"/>
            <w:noWrap w:val="0"/>
            <w:vAlign w:val="center"/>
          </w:tcPr>
          <w:p w14:paraId="2B3FE0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1.具备建筑工程或市政公用工程一级建造师注册证书10分 。 </w:t>
            </w:r>
          </w:p>
          <w:p w14:paraId="58E7A9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2.同时具备建筑工程、市政公用工程一级建造师注册证书20分 。 </w:t>
            </w:r>
          </w:p>
          <w:p w14:paraId="177EC0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3.同时具备建筑工程、市政公用工程、机电工程一级建造师注册证书30分 。</w:t>
            </w:r>
          </w:p>
          <w:p w14:paraId="2C458D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总分30，按最高证书计分，不重复计分。  </w:t>
            </w:r>
          </w:p>
        </w:tc>
        <w:tc>
          <w:tcPr>
            <w:tcW w:w="2201" w:type="dxa"/>
            <w:noWrap w:val="0"/>
            <w:vAlign w:val="center"/>
          </w:tcPr>
          <w:p w14:paraId="604FA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hAnsi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4CD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5" w:hRule="atLeast"/>
          <w:jc w:val="center"/>
        </w:trPr>
        <w:tc>
          <w:tcPr>
            <w:tcW w:w="1076" w:type="dxa"/>
            <w:noWrap w:val="0"/>
            <w:vAlign w:val="center"/>
          </w:tcPr>
          <w:p w14:paraId="12BE5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" w:cs="仿宋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5" w:type="dxa"/>
            <w:noWrap w:val="0"/>
            <w:vAlign w:val="center"/>
          </w:tcPr>
          <w:p w14:paraId="4F7592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业绩</w:t>
            </w:r>
          </w:p>
        </w:tc>
        <w:tc>
          <w:tcPr>
            <w:tcW w:w="7984" w:type="dxa"/>
            <w:noWrap w:val="0"/>
            <w:vAlign w:val="center"/>
          </w:tcPr>
          <w:p w14:paraId="3D3666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1.近5年作为项目经理担任过单个合同金额5000万元（含）及以上6000万元（含）以下的市政工程施工业绩或单个合同总建筑面积5万（含）平方米及以上6万（含）以下的房屋建筑工程施工业绩30分。</w:t>
            </w:r>
          </w:p>
          <w:p w14:paraId="21CEE4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2.近5年作为项目经理担任过单个合同金额6000万元（不含）以上7000万元（含）以下的市政工程施工业绩或单个合同总建筑面积6万（不含）平方米以上7万（含）平方米以下的房屋建筑工程施工业绩40分。</w:t>
            </w:r>
          </w:p>
          <w:p w14:paraId="696DC4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3.近5年作为项目经理担任过单个合同金额7000万元（不含）及以上8000万元（含）以下的市政工程施工业绩或单个合同总建筑面积7万（不含）平方米以上8万（含）平方米以下的房屋建筑工程施工业绩50分。</w:t>
            </w:r>
            <w:bookmarkStart w:id="0" w:name="_GoBack"/>
            <w:bookmarkEnd w:id="0"/>
          </w:p>
          <w:p w14:paraId="508F05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4、近5年作为项目经理担任过单个合同金额8000万元（不含）及以上的市政工程施工业绩或单个合同总建筑面积8万（不含）平方米以上的房屋建筑工程施工业绩70分。</w:t>
            </w:r>
          </w:p>
          <w:p w14:paraId="7BE27A5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总分70，提供的业绩就高计分，不重复计分。</w:t>
            </w:r>
          </w:p>
          <w:p w14:paraId="6AB11E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注：提供的业绩需与一级建造师证书同一专业，不同专业不予认可。</w:t>
            </w:r>
          </w:p>
        </w:tc>
        <w:tc>
          <w:tcPr>
            <w:tcW w:w="2201" w:type="dxa"/>
            <w:noWrap w:val="0"/>
            <w:vAlign w:val="center"/>
          </w:tcPr>
          <w:p w14:paraId="17DD58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hAnsi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535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605" w:type="dxa"/>
            <w:gridSpan w:val="3"/>
            <w:noWrap w:val="0"/>
            <w:vAlign w:val="center"/>
          </w:tcPr>
          <w:p w14:paraId="56343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2201" w:type="dxa"/>
            <w:noWrap w:val="0"/>
            <w:vAlign w:val="center"/>
          </w:tcPr>
          <w:p w14:paraId="100A82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hAnsi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25FE3A4F">
      <w:pPr>
        <w:bidi w:val="0"/>
        <w:rPr>
          <w:lang w:val="en-US" w:eastAsia="zh-CN"/>
        </w:rPr>
      </w:pPr>
    </w:p>
    <w:p w14:paraId="056F7525">
      <w:pPr>
        <w:bidi w:val="0"/>
        <w:rPr>
          <w:lang w:val="en-US" w:eastAsia="zh-CN"/>
        </w:rPr>
      </w:pPr>
    </w:p>
    <w:p w14:paraId="0EF58BBA">
      <w:pPr>
        <w:bidi w:val="0"/>
        <w:rPr>
          <w:lang w:val="en-US" w:eastAsia="zh-CN"/>
        </w:rPr>
      </w:pPr>
    </w:p>
    <w:p w14:paraId="3B521F20">
      <w:pPr>
        <w:bidi w:val="0"/>
        <w:rPr>
          <w:lang w:val="en-US" w:eastAsia="zh-CN"/>
        </w:rPr>
      </w:pPr>
    </w:p>
    <w:p w14:paraId="7BD8DB0D">
      <w:pPr>
        <w:bidi w:val="0"/>
        <w:rPr>
          <w:lang w:val="en-US" w:eastAsia="zh-CN"/>
        </w:rPr>
      </w:pPr>
    </w:p>
    <w:p w14:paraId="1778344D">
      <w:pPr>
        <w:bidi w:val="0"/>
        <w:rPr>
          <w:lang w:val="en-US" w:eastAsia="zh-CN"/>
        </w:rPr>
      </w:pPr>
    </w:p>
    <w:p w14:paraId="6A8092D6">
      <w:pPr>
        <w:bidi w:val="0"/>
        <w:rPr>
          <w:lang w:val="en-US" w:eastAsia="zh-CN"/>
        </w:rPr>
      </w:pPr>
    </w:p>
    <w:p w14:paraId="2D0F36B5">
      <w:pPr>
        <w:bidi w:val="0"/>
        <w:rPr>
          <w:lang w:val="en-US" w:eastAsia="zh-CN"/>
        </w:rPr>
      </w:pPr>
    </w:p>
    <w:p w14:paraId="35CA4B4C">
      <w:pPr>
        <w:bidi w:val="0"/>
        <w:rPr>
          <w:lang w:val="en-US" w:eastAsia="zh-CN"/>
        </w:rPr>
      </w:pPr>
    </w:p>
    <w:p w14:paraId="66F5E133">
      <w:pPr>
        <w:bidi w:val="0"/>
        <w:rPr>
          <w:lang w:val="en-US" w:eastAsia="zh-CN"/>
        </w:rPr>
      </w:pPr>
    </w:p>
    <w:p w14:paraId="151FCACD">
      <w:pPr>
        <w:bidi w:val="0"/>
        <w:rPr>
          <w:lang w:val="en-US" w:eastAsia="zh-CN"/>
        </w:rPr>
      </w:pPr>
    </w:p>
    <w:p w14:paraId="2C3803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64" w:firstLineChars="400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519" w:right="1440" w:bottom="1519" w:left="1440" w:header="851" w:footer="964" w:gutter="0"/>
      <w:pgNumType w:fmt="decimal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A54765-5D78-425A-9A42-680F36AA3F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B9B9CD8-BD80-4E88-9C74-33ADE89C419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8201D87-611F-4E2E-BD35-4F16B1578E2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16FE3785-CF76-476F-B96E-B4372BF172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50473">
    <w:pPr>
      <w:pStyle w:val="5"/>
      <w:ind w:right="320" w:rightChars="100"/>
      <w:jc w:val="right"/>
      <w:rPr>
        <w:sz w:val="24"/>
        <w:szCs w:val="24"/>
      </w:rPr>
    </w:pPr>
    <w:r>
      <w:rPr>
        <w:sz w:val="24"/>
        <w:szCs w:val="24"/>
      </w:rPr>
      <w:pict>
        <v:shape id="_x0000_s3073" o:spid="_x0000_s3073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A2F5306">
                <w:pPr>
                  <w:pStyle w:val="5"/>
                  <w:ind w:right="320" w:rightChars="100"/>
                  <w:jc w:val="center"/>
                  <w:rPr>
                    <w:sz w:val="24"/>
                    <w:szCs w:val="24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305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D1E1F0A"/>
    <w:rsid w:val="002635E8"/>
    <w:rsid w:val="003476A0"/>
    <w:rsid w:val="008D2DE9"/>
    <w:rsid w:val="00A608F8"/>
    <w:rsid w:val="00D64AE1"/>
    <w:rsid w:val="04DF1A8A"/>
    <w:rsid w:val="06846C77"/>
    <w:rsid w:val="0750320D"/>
    <w:rsid w:val="09B55304"/>
    <w:rsid w:val="0A64315D"/>
    <w:rsid w:val="0A6920C8"/>
    <w:rsid w:val="0D1E1F0A"/>
    <w:rsid w:val="0E9B1118"/>
    <w:rsid w:val="15E213DA"/>
    <w:rsid w:val="17C8320F"/>
    <w:rsid w:val="1A9709BC"/>
    <w:rsid w:val="209826FD"/>
    <w:rsid w:val="22295244"/>
    <w:rsid w:val="22F34C27"/>
    <w:rsid w:val="237A2A25"/>
    <w:rsid w:val="23B7339C"/>
    <w:rsid w:val="24915082"/>
    <w:rsid w:val="272432DA"/>
    <w:rsid w:val="27685585"/>
    <w:rsid w:val="29226266"/>
    <w:rsid w:val="2ADB491E"/>
    <w:rsid w:val="2BCB35F6"/>
    <w:rsid w:val="2E450300"/>
    <w:rsid w:val="2E8E4382"/>
    <w:rsid w:val="33385B63"/>
    <w:rsid w:val="37893954"/>
    <w:rsid w:val="3A194284"/>
    <w:rsid w:val="3A630DC4"/>
    <w:rsid w:val="3DCE6AE1"/>
    <w:rsid w:val="3F7A4537"/>
    <w:rsid w:val="40251D40"/>
    <w:rsid w:val="418807D8"/>
    <w:rsid w:val="41C62DD5"/>
    <w:rsid w:val="443469F5"/>
    <w:rsid w:val="45F91D99"/>
    <w:rsid w:val="46ED459D"/>
    <w:rsid w:val="47B714F6"/>
    <w:rsid w:val="492F278C"/>
    <w:rsid w:val="4BC62629"/>
    <w:rsid w:val="4F680AC8"/>
    <w:rsid w:val="518E1E3B"/>
    <w:rsid w:val="548C2E67"/>
    <w:rsid w:val="55B856D8"/>
    <w:rsid w:val="56D550B8"/>
    <w:rsid w:val="5C9F314E"/>
    <w:rsid w:val="61F2697C"/>
    <w:rsid w:val="63DD467A"/>
    <w:rsid w:val="6428731C"/>
    <w:rsid w:val="642D103F"/>
    <w:rsid w:val="6478241B"/>
    <w:rsid w:val="695379C5"/>
    <w:rsid w:val="6A5851C8"/>
    <w:rsid w:val="6A6B0B13"/>
    <w:rsid w:val="6AE53B6D"/>
    <w:rsid w:val="6BB42046"/>
    <w:rsid w:val="6C6972D4"/>
    <w:rsid w:val="6DA85BDA"/>
    <w:rsid w:val="71524868"/>
    <w:rsid w:val="72B2004F"/>
    <w:rsid w:val="7601057E"/>
    <w:rsid w:val="76E35B18"/>
    <w:rsid w:val="79030169"/>
    <w:rsid w:val="7A9419C0"/>
    <w:rsid w:val="7B1C6887"/>
    <w:rsid w:val="7C2E374F"/>
    <w:rsid w:val="7D4239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rFonts w:ascii="Calibri" w:hAnsi="Calibri" w:eastAsia="宋体"/>
      <w:sz w:val="21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next w:val="1"/>
    <w:qFormat/>
    <w:uiPriority w:val="0"/>
    <w:pPr>
      <w:ind w:firstLine="63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eastAsia="宋体"/>
      <w:kern w:val="0"/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 2"/>
    <w:basedOn w:val="4"/>
    <w:qFormat/>
    <w:uiPriority w:val="0"/>
    <w:pPr>
      <w:ind w:firstLine="420"/>
    </w:pPr>
  </w:style>
  <w:style w:type="table" w:styleId="10">
    <w:name w:val="Table Grid"/>
    <w:basedOn w:val="9"/>
    <w:qFormat/>
    <w:uiPriority w:val="59"/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0"/>
    <w:rPr>
      <w:rFonts w:ascii="仿宋" w:hAnsi="Times New Roman" w:eastAsia="仿宋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545</Words>
  <Characters>583</Characters>
  <Lines>26</Lines>
  <Paragraphs>7</Paragraphs>
  <TotalTime>10</TotalTime>
  <ScaleCrop>false</ScaleCrop>
  <LinksUpToDate>false</LinksUpToDate>
  <CharactersWithSpaces>590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2024-12-05T00:30:00Z</dcterms:created>
  <dc:creator>张琳</dc:creator>
  <cp:lastModifiedBy>张琳</cp:lastModifiedBy>
  <cp:lastPrinted>2024-12-05T00:56:00Z</cp:lastPrinted>
  <dcterms:modified xsi:type="dcterms:W3CDTF">2026-08-24T09:51:50Z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96260407A2674526BD145B9C4194D658_11</vt:lpwstr>
  </property>
  <property fmtid="{D5CDD505-2E9C-101B-9397-08002B2CF9AE}" pid="4" name="KSOTemplateDocerSaveRecord">
    <vt:lpwstr>eyJoZGlkIjoiMGRlNzdiNDRkNjE2NjAzOGJjODE5OWJhNmM4NDExZTYiLCJ1c2VySWQiOiIxMDI1NDI3NDQyIn0=</vt:lpwstr>
  </property>
</Properties>
</file>