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837" w:rsidRPr="00B76F54" w:rsidRDefault="001F6837" w:rsidP="001F6837">
      <w:pPr>
        <w:spacing w:line="560" w:lineRule="exact"/>
        <w:rPr>
          <w:rFonts w:ascii="仿宋_GB2312" w:eastAsia="仿宋_GB2312"/>
          <w:sz w:val="32"/>
          <w:szCs w:val="32"/>
        </w:rPr>
      </w:pPr>
      <w:r w:rsidRPr="00B76F54">
        <w:rPr>
          <w:rFonts w:ascii="仿宋_GB2312" w:eastAsia="仿宋_GB2312" w:hAnsi="Times New Roman" w:cs="Times New Roman" w:hint="eastAsia"/>
          <w:sz w:val="32"/>
          <w:szCs w:val="32"/>
        </w:rPr>
        <w:t xml:space="preserve">附件1：        </w:t>
      </w:r>
      <w:r w:rsidRPr="00B76F54">
        <w:rPr>
          <w:rFonts w:ascii="仿宋_GB2312" w:eastAsia="仿宋_GB2312" w:hint="eastAsia"/>
          <w:sz w:val="32"/>
          <w:szCs w:val="32"/>
        </w:rPr>
        <w:t>南宁香山制糖有限责任公司</w:t>
      </w:r>
    </w:p>
    <w:p w:rsidR="001F6837" w:rsidRDefault="001F6837" w:rsidP="001F6837">
      <w:pPr>
        <w:spacing w:line="560" w:lineRule="exact"/>
        <w:jc w:val="center"/>
        <w:rPr>
          <w:rFonts w:ascii="仿宋_GB2312" w:eastAsia="仿宋_GB2312"/>
          <w:sz w:val="32"/>
          <w:szCs w:val="32"/>
        </w:rPr>
      </w:pPr>
      <w:r w:rsidRPr="00B76F54">
        <w:rPr>
          <w:rFonts w:ascii="仿宋_GB2312" w:eastAsia="仿宋_GB2312" w:hint="eastAsia"/>
          <w:sz w:val="32"/>
          <w:szCs w:val="32"/>
        </w:rPr>
        <w:t>202</w:t>
      </w:r>
      <w:r>
        <w:rPr>
          <w:rFonts w:ascii="仿宋_GB2312" w:eastAsia="仿宋_GB2312" w:hint="eastAsia"/>
          <w:sz w:val="32"/>
          <w:szCs w:val="32"/>
        </w:rPr>
        <w:t>6</w:t>
      </w:r>
      <w:r w:rsidRPr="00B76F54">
        <w:rPr>
          <w:rFonts w:ascii="仿宋_GB2312" w:eastAsia="仿宋_GB2312" w:hint="eastAsia"/>
          <w:sz w:val="32"/>
          <w:szCs w:val="32"/>
        </w:rPr>
        <w:t>年高校应届毕业生招聘岗位计划表</w:t>
      </w:r>
      <w:r w:rsidR="000262A6">
        <w:rPr>
          <w:rFonts w:ascii="仿宋_GB2312" w:eastAsia="仿宋_GB2312" w:hint="eastAsia"/>
          <w:sz w:val="32"/>
          <w:szCs w:val="32"/>
        </w:rPr>
        <w:t>(</w:t>
      </w:r>
      <w:r w:rsidR="00A71509">
        <w:rPr>
          <w:rFonts w:ascii="仿宋_GB2312" w:eastAsia="仿宋_GB2312" w:hint="eastAsia"/>
          <w:sz w:val="32"/>
          <w:szCs w:val="32"/>
        </w:rPr>
        <w:t>下半年</w:t>
      </w:r>
      <w:r w:rsidR="000262A6">
        <w:rPr>
          <w:rFonts w:ascii="仿宋_GB2312" w:eastAsia="仿宋_GB2312" w:hint="eastAsia"/>
          <w:sz w:val="32"/>
          <w:szCs w:val="32"/>
        </w:rPr>
        <w:t>)</w:t>
      </w:r>
    </w:p>
    <w:tbl>
      <w:tblPr>
        <w:tblW w:w="11057" w:type="dxa"/>
        <w:tblInd w:w="-601" w:type="dxa"/>
        <w:tblLook w:val="04A0"/>
      </w:tblPr>
      <w:tblGrid>
        <w:gridCol w:w="567"/>
        <w:gridCol w:w="851"/>
        <w:gridCol w:w="3686"/>
        <w:gridCol w:w="567"/>
        <w:gridCol w:w="566"/>
        <w:gridCol w:w="568"/>
        <w:gridCol w:w="1701"/>
        <w:gridCol w:w="2551"/>
      </w:tblGrid>
      <w:tr w:rsidR="00D82B5D" w:rsidRPr="00E91FAE" w:rsidTr="000262A6">
        <w:trPr>
          <w:trHeight w:val="4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82B5D" w:rsidRPr="00E91FAE" w:rsidRDefault="00D82B5D" w:rsidP="00AA4D43">
            <w:pPr>
              <w:widowControl/>
              <w:jc w:val="center"/>
              <w:rPr>
                <w:rFonts w:ascii="仿宋_GB2312" w:eastAsia="仿宋_GB2312" w:hAnsi="黑体" w:cs="宋体"/>
                <w:kern w:val="0"/>
                <w:szCs w:val="21"/>
              </w:rPr>
            </w:pPr>
            <w:r w:rsidRPr="00E91FAE">
              <w:rPr>
                <w:rFonts w:ascii="仿宋_GB2312" w:eastAsia="仿宋_GB2312" w:hAnsi="黑体" w:cs="宋体" w:hint="eastAsia"/>
                <w:kern w:val="0"/>
                <w:szCs w:val="21"/>
              </w:rPr>
              <w:t>序号</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82B5D" w:rsidRPr="00E91FAE" w:rsidRDefault="00D82B5D" w:rsidP="00AA4D43">
            <w:pPr>
              <w:widowControl/>
              <w:jc w:val="center"/>
              <w:rPr>
                <w:rFonts w:ascii="仿宋_GB2312" w:eastAsia="仿宋_GB2312" w:hAnsi="黑体" w:cs="宋体"/>
                <w:kern w:val="0"/>
                <w:szCs w:val="21"/>
              </w:rPr>
            </w:pPr>
            <w:r w:rsidRPr="00E91FAE">
              <w:rPr>
                <w:rFonts w:ascii="仿宋_GB2312" w:eastAsia="仿宋_GB2312" w:hAnsi="黑体" w:cs="宋体" w:hint="eastAsia"/>
                <w:kern w:val="0"/>
                <w:szCs w:val="21"/>
              </w:rPr>
              <w:t>招聘</w:t>
            </w:r>
            <w:r w:rsidRPr="00E91FAE">
              <w:rPr>
                <w:rFonts w:ascii="仿宋_GB2312" w:eastAsia="仿宋_GB2312" w:hAnsi="黑体" w:cs="宋体" w:hint="eastAsia"/>
                <w:kern w:val="0"/>
                <w:szCs w:val="21"/>
              </w:rPr>
              <w:br/>
              <w:t>岗位</w:t>
            </w:r>
          </w:p>
        </w:tc>
        <w:tc>
          <w:tcPr>
            <w:tcW w:w="36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82B5D" w:rsidRPr="00E91FAE" w:rsidRDefault="00D82B5D" w:rsidP="00AA4D43">
            <w:pPr>
              <w:widowControl/>
              <w:jc w:val="center"/>
              <w:rPr>
                <w:rFonts w:ascii="仿宋_GB2312" w:eastAsia="仿宋_GB2312" w:hAnsi="黑体" w:cs="宋体"/>
                <w:kern w:val="0"/>
                <w:szCs w:val="21"/>
              </w:rPr>
            </w:pPr>
            <w:r w:rsidRPr="00E91FAE">
              <w:rPr>
                <w:rFonts w:ascii="仿宋_GB2312" w:eastAsia="仿宋_GB2312" w:hAnsi="黑体" w:cs="宋体" w:hint="eastAsia"/>
                <w:kern w:val="0"/>
                <w:szCs w:val="21"/>
              </w:rPr>
              <w:t>岗位描述</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82B5D" w:rsidRPr="00E91FAE" w:rsidRDefault="00D82B5D" w:rsidP="00AA4D43">
            <w:pPr>
              <w:widowControl/>
              <w:jc w:val="center"/>
              <w:rPr>
                <w:rFonts w:ascii="仿宋_GB2312" w:eastAsia="仿宋_GB2312" w:hAnsi="黑体" w:cs="宋体"/>
                <w:bCs/>
                <w:kern w:val="0"/>
                <w:szCs w:val="21"/>
              </w:rPr>
            </w:pPr>
            <w:r w:rsidRPr="00E91FAE">
              <w:rPr>
                <w:rFonts w:ascii="仿宋_GB2312" w:eastAsia="仿宋_GB2312" w:hAnsi="黑体" w:cs="宋体" w:hint="eastAsia"/>
                <w:bCs/>
                <w:kern w:val="0"/>
                <w:szCs w:val="21"/>
              </w:rPr>
              <w:t>招聘</w:t>
            </w:r>
            <w:r w:rsidRPr="00E91FAE">
              <w:rPr>
                <w:rFonts w:ascii="仿宋_GB2312" w:eastAsia="仿宋_GB2312" w:hAnsi="黑体" w:cs="宋体" w:hint="eastAsia"/>
                <w:bCs/>
                <w:kern w:val="0"/>
                <w:szCs w:val="21"/>
              </w:rPr>
              <w:br/>
              <w:t>人数</w:t>
            </w:r>
          </w:p>
        </w:tc>
        <w:tc>
          <w:tcPr>
            <w:tcW w:w="5386" w:type="dxa"/>
            <w:gridSpan w:val="4"/>
            <w:tcBorders>
              <w:top w:val="single" w:sz="4" w:space="0" w:color="auto"/>
              <w:left w:val="nil"/>
              <w:bottom w:val="single" w:sz="4" w:space="0" w:color="auto"/>
              <w:right w:val="single" w:sz="4" w:space="0" w:color="auto"/>
            </w:tcBorders>
            <w:shd w:val="clear" w:color="auto" w:fill="auto"/>
            <w:vAlign w:val="center"/>
            <w:hideMark/>
          </w:tcPr>
          <w:p w:rsidR="00D82B5D" w:rsidRPr="00E91FAE" w:rsidRDefault="00D82B5D" w:rsidP="00AA4D43">
            <w:pPr>
              <w:widowControl/>
              <w:jc w:val="center"/>
              <w:rPr>
                <w:rFonts w:ascii="仿宋_GB2312" w:eastAsia="仿宋_GB2312" w:hAnsi="黑体" w:cs="宋体"/>
                <w:kern w:val="0"/>
                <w:szCs w:val="21"/>
              </w:rPr>
            </w:pPr>
            <w:r w:rsidRPr="00E91FAE">
              <w:rPr>
                <w:rFonts w:ascii="仿宋_GB2312" w:eastAsia="仿宋_GB2312" w:hAnsi="黑体" w:cs="宋体" w:hint="eastAsia"/>
                <w:kern w:val="0"/>
                <w:szCs w:val="21"/>
              </w:rPr>
              <w:t>招聘条件</w:t>
            </w:r>
          </w:p>
        </w:tc>
      </w:tr>
      <w:tr w:rsidR="00D82B5D" w:rsidRPr="00E91FAE" w:rsidTr="000262A6">
        <w:trPr>
          <w:trHeight w:val="61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D82B5D" w:rsidRPr="00E91FAE" w:rsidRDefault="00D82B5D" w:rsidP="00AA4D43">
            <w:pPr>
              <w:widowControl/>
              <w:jc w:val="left"/>
              <w:rPr>
                <w:rFonts w:ascii="仿宋_GB2312" w:eastAsia="仿宋_GB2312" w:hAnsi="黑体" w:cs="宋体"/>
                <w:kern w:val="0"/>
                <w:szCs w:val="21"/>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82B5D" w:rsidRPr="00E91FAE" w:rsidRDefault="00D82B5D" w:rsidP="00AA4D43">
            <w:pPr>
              <w:widowControl/>
              <w:jc w:val="left"/>
              <w:rPr>
                <w:rFonts w:ascii="仿宋_GB2312" w:eastAsia="仿宋_GB2312" w:hAnsi="黑体" w:cs="宋体"/>
                <w:kern w:val="0"/>
                <w:szCs w:val="21"/>
              </w:rPr>
            </w:pPr>
          </w:p>
        </w:tc>
        <w:tc>
          <w:tcPr>
            <w:tcW w:w="3686" w:type="dxa"/>
            <w:vMerge/>
            <w:tcBorders>
              <w:top w:val="single" w:sz="4" w:space="0" w:color="auto"/>
              <w:left w:val="single" w:sz="4" w:space="0" w:color="auto"/>
              <w:bottom w:val="single" w:sz="4" w:space="0" w:color="000000"/>
              <w:right w:val="single" w:sz="4" w:space="0" w:color="auto"/>
            </w:tcBorders>
            <w:vAlign w:val="center"/>
            <w:hideMark/>
          </w:tcPr>
          <w:p w:rsidR="00D82B5D" w:rsidRPr="00E91FAE" w:rsidRDefault="00D82B5D" w:rsidP="00AA4D43">
            <w:pPr>
              <w:widowControl/>
              <w:jc w:val="left"/>
              <w:rPr>
                <w:rFonts w:ascii="仿宋_GB2312" w:eastAsia="仿宋_GB2312" w:hAnsi="黑体" w:cs="宋体"/>
                <w:kern w:val="0"/>
                <w:szCs w:val="21"/>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D82B5D" w:rsidRPr="00E91FAE" w:rsidRDefault="00D82B5D" w:rsidP="00AA4D43">
            <w:pPr>
              <w:widowControl/>
              <w:jc w:val="left"/>
              <w:rPr>
                <w:rFonts w:ascii="仿宋_GB2312" w:eastAsia="仿宋_GB2312" w:hAnsi="黑体" w:cs="宋体"/>
                <w:b/>
                <w:bCs/>
                <w:kern w:val="0"/>
                <w:szCs w:val="21"/>
              </w:rPr>
            </w:pPr>
          </w:p>
        </w:tc>
        <w:tc>
          <w:tcPr>
            <w:tcW w:w="566" w:type="dxa"/>
            <w:tcBorders>
              <w:top w:val="nil"/>
              <w:left w:val="nil"/>
              <w:bottom w:val="single" w:sz="4" w:space="0" w:color="auto"/>
              <w:right w:val="single" w:sz="4" w:space="0" w:color="auto"/>
            </w:tcBorders>
            <w:shd w:val="clear" w:color="auto" w:fill="auto"/>
            <w:vAlign w:val="center"/>
            <w:hideMark/>
          </w:tcPr>
          <w:p w:rsidR="00D82B5D" w:rsidRPr="00E91FAE" w:rsidRDefault="00D82B5D" w:rsidP="00AA4D43">
            <w:pPr>
              <w:widowControl/>
              <w:jc w:val="center"/>
              <w:rPr>
                <w:rFonts w:ascii="仿宋_GB2312" w:eastAsia="仿宋_GB2312" w:hAnsi="黑体" w:cs="宋体"/>
                <w:kern w:val="0"/>
                <w:szCs w:val="21"/>
              </w:rPr>
            </w:pPr>
            <w:r w:rsidRPr="00E91FAE">
              <w:rPr>
                <w:rFonts w:ascii="仿宋_GB2312" w:eastAsia="仿宋_GB2312" w:hAnsi="黑体" w:cs="宋体" w:hint="eastAsia"/>
                <w:kern w:val="0"/>
                <w:szCs w:val="21"/>
              </w:rPr>
              <w:t>学历</w:t>
            </w:r>
          </w:p>
        </w:tc>
        <w:tc>
          <w:tcPr>
            <w:tcW w:w="568" w:type="dxa"/>
            <w:tcBorders>
              <w:top w:val="nil"/>
              <w:left w:val="nil"/>
              <w:bottom w:val="single" w:sz="4" w:space="0" w:color="auto"/>
              <w:right w:val="single" w:sz="4" w:space="0" w:color="auto"/>
            </w:tcBorders>
            <w:shd w:val="clear" w:color="auto" w:fill="auto"/>
            <w:vAlign w:val="center"/>
            <w:hideMark/>
          </w:tcPr>
          <w:p w:rsidR="00D82B5D" w:rsidRPr="00E91FAE" w:rsidRDefault="00D82B5D" w:rsidP="00AA4D43">
            <w:pPr>
              <w:widowControl/>
              <w:jc w:val="center"/>
              <w:rPr>
                <w:rFonts w:ascii="仿宋_GB2312" w:eastAsia="仿宋_GB2312" w:hAnsi="黑体" w:cs="宋体"/>
                <w:kern w:val="0"/>
                <w:szCs w:val="21"/>
              </w:rPr>
            </w:pPr>
            <w:r w:rsidRPr="00E91FAE">
              <w:rPr>
                <w:rFonts w:ascii="仿宋_GB2312" w:eastAsia="仿宋_GB2312" w:hAnsi="黑体" w:cs="宋体" w:hint="eastAsia"/>
                <w:kern w:val="0"/>
                <w:szCs w:val="21"/>
              </w:rPr>
              <w:t>学位</w:t>
            </w:r>
          </w:p>
        </w:tc>
        <w:tc>
          <w:tcPr>
            <w:tcW w:w="1701" w:type="dxa"/>
            <w:tcBorders>
              <w:top w:val="nil"/>
              <w:left w:val="nil"/>
              <w:bottom w:val="single" w:sz="4" w:space="0" w:color="auto"/>
              <w:right w:val="single" w:sz="4" w:space="0" w:color="auto"/>
            </w:tcBorders>
            <w:shd w:val="clear" w:color="auto" w:fill="auto"/>
            <w:vAlign w:val="center"/>
            <w:hideMark/>
          </w:tcPr>
          <w:p w:rsidR="00D82B5D" w:rsidRPr="00E91FAE" w:rsidRDefault="00D82B5D" w:rsidP="00AA4D43">
            <w:pPr>
              <w:widowControl/>
              <w:jc w:val="center"/>
              <w:rPr>
                <w:rFonts w:ascii="仿宋_GB2312" w:eastAsia="仿宋_GB2312" w:hAnsi="黑体" w:cs="宋体"/>
                <w:kern w:val="0"/>
                <w:szCs w:val="21"/>
              </w:rPr>
            </w:pPr>
            <w:r w:rsidRPr="00E91FAE">
              <w:rPr>
                <w:rFonts w:ascii="仿宋_GB2312" w:eastAsia="仿宋_GB2312" w:hAnsi="黑体" w:cs="宋体" w:hint="eastAsia"/>
                <w:kern w:val="0"/>
                <w:szCs w:val="21"/>
              </w:rPr>
              <w:t>专业</w:t>
            </w:r>
          </w:p>
        </w:tc>
        <w:tc>
          <w:tcPr>
            <w:tcW w:w="2551" w:type="dxa"/>
            <w:tcBorders>
              <w:top w:val="nil"/>
              <w:left w:val="nil"/>
              <w:bottom w:val="single" w:sz="4" w:space="0" w:color="auto"/>
              <w:right w:val="single" w:sz="4" w:space="0" w:color="auto"/>
            </w:tcBorders>
            <w:shd w:val="clear" w:color="auto" w:fill="auto"/>
            <w:noWrap/>
            <w:vAlign w:val="center"/>
            <w:hideMark/>
          </w:tcPr>
          <w:p w:rsidR="00D82B5D" w:rsidRPr="00E91FAE" w:rsidRDefault="00D82B5D" w:rsidP="00AA4D43">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其他任职条件</w:t>
            </w:r>
          </w:p>
        </w:tc>
      </w:tr>
      <w:tr w:rsidR="000A4A02" w:rsidRPr="00E91FAE" w:rsidTr="000262A6">
        <w:trPr>
          <w:trHeight w:val="612"/>
        </w:trPr>
        <w:tc>
          <w:tcPr>
            <w:tcW w:w="567" w:type="dxa"/>
            <w:tcBorders>
              <w:top w:val="single" w:sz="4" w:space="0" w:color="auto"/>
              <w:left w:val="single" w:sz="4" w:space="0" w:color="auto"/>
              <w:bottom w:val="single" w:sz="4" w:space="0" w:color="auto"/>
              <w:right w:val="single" w:sz="4" w:space="0" w:color="auto"/>
            </w:tcBorders>
            <w:vAlign w:val="center"/>
            <w:hideMark/>
          </w:tcPr>
          <w:p w:rsidR="000A4A02" w:rsidRPr="00E91FAE" w:rsidRDefault="000A4A02" w:rsidP="00CB13E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0A4A02" w:rsidRPr="00E91FAE" w:rsidRDefault="000A4A02" w:rsidP="009B2848">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仪表技术员</w:t>
            </w:r>
          </w:p>
        </w:tc>
        <w:tc>
          <w:tcPr>
            <w:tcW w:w="3686" w:type="dxa"/>
            <w:tcBorders>
              <w:top w:val="single" w:sz="4" w:space="0" w:color="auto"/>
              <w:left w:val="single" w:sz="4" w:space="0" w:color="auto"/>
              <w:bottom w:val="single" w:sz="4" w:space="0" w:color="000000"/>
              <w:right w:val="single" w:sz="4" w:space="0" w:color="auto"/>
            </w:tcBorders>
            <w:vAlign w:val="center"/>
            <w:hideMark/>
          </w:tcPr>
          <w:p w:rsidR="000A4A02" w:rsidRPr="00E91FAE" w:rsidRDefault="000A4A02" w:rsidP="009B2848">
            <w:pPr>
              <w:widowControl/>
              <w:rPr>
                <w:rFonts w:ascii="仿宋_GB2312" w:eastAsia="仿宋_GB2312" w:hAnsi="宋体" w:cs="宋体"/>
                <w:kern w:val="0"/>
                <w:szCs w:val="21"/>
              </w:rPr>
            </w:pPr>
            <w:r w:rsidRPr="00E91FAE">
              <w:rPr>
                <w:rFonts w:ascii="仿宋_GB2312" w:eastAsia="仿宋_GB2312" w:hAnsi="宋体" w:cs="宋体" w:hint="eastAsia"/>
                <w:kern w:val="0"/>
                <w:szCs w:val="21"/>
              </w:rPr>
              <w:t xml:space="preserve">1.负责公司仪器仪表、计量设备等方面的技术管理工作； </w:t>
            </w:r>
            <w:r w:rsidRPr="00E91FAE">
              <w:rPr>
                <w:rFonts w:ascii="仿宋_GB2312" w:eastAsia="仿宋_GB2312" w:hAnsi="宋体" w:cs="宋体" w:hint="eastAsia"/>
                <w:kern w:val="0"/>
                <w:szCs w:val="21"/>
              </w:rPr>
              <w:br/>
              <w:t>2.解决并改进仪器仪表、计量设备在运行使用当中存在的问题；</w:t>
            </w:r>
            <w:r w:rsidRPr="00E91FAE">
              <w:rPr>
                <w:rFonts w:ascii="仿宋_GB2312" w:eastAsia="仿宋_GB2312" w:hAnsi="宋体" w:cs="宋体" w:hint="eastAsia"/>
                <w:kern w:val="0"/>
                <w:szCs w:val="21"/>
              </w:rPr>
              <w:br/>
              <w:t>3.负责制定及完善仪器仪表、计量操作规程。</w:t>
            </w:r>
          </w:p>
        </w:tc>
        <w:tc>
          <w:tcPr>
            <w:tcW w:w="567" w:type="dxa"/>
            <w:tcBorders>
              <w:top w:val="single" w:sz="4" w:space="0" w:color="auto"/>
              <w:left w:val="single" w:sz="4" w:space="0" w:color="auto"/>
              <w:bottom w:val="single" w:sz="4" w:space="0" w:color="000000"/>
              <w:right w:val="single" w:sz="4" w:space="0" w:color="auto"/>
            </w:tcBorders>
            <w:vAlign w:val="center"/>
            <w:hideMark/>
          </w:tcPr>
          <w:p w:rsidR="000A4A02" w:rsidRPr="00E91FAE" w:rsidRDefault="000A4A02" w:rsidP="009B2848">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1</w:t>
            </w:r>
          </w:p>
        </w:tc>
        <w:tc>
          <w:tcPr>
            <w:tcW w:w="56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9B2848">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本科及以上</w:t>
            </w:r>
          </w:p>
        </w:tc>
        <w:tc>
          <w:tcPr>
            <w:tcW w:w="568"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9B2848">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学士</w:t>
            </w:r>
          </w:p>
        </w:tc>
        <w:tc>
          <w:tcPr>
            <w:tcW w:w="170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9B2848">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仪表仪器及测试技术类、机械类、电气、电子及自动化类</w:t>
            </w:r>
          </w:p>
        </w:tc>
        <w:tc>
          <w:tcPr>
            <w:tcW w:w="2551" w:type="dxa"/>
            <w:tcBorders>
              <w:top w:val="nil"/>
              <w:left w:val="nil"/>
              <w:bottom w:val="single" w:sz="4" w:space="0" w:color="auto"/>
              <w:right w:val="single" w:sz="4" w:space="0" w:color="auto"/>
            </w:tcBorders>
            <w:shd w:val="clear" w:color="auto" w:fill="auto"/>
            <w:noWrap/>
            <w:vAlign w:val="center"/>
            <w:hideMark/>
          </w:tcPr>
          <w:p w:rsidR="000A4A02" w:rsidRPr="00E91FAE" w:rsidRDefault="000A4A02" w:rsidP="008C1B08">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1.应届毕业生；2.会简单的PLC编程及触摸屏组态，了解DCS系统，看懂电气/仪表图纸及会使用CAD等相关软件绘制电气/仪表原理图；3.能吃苦耐劳，身体健康，有相关实习经验者优先。</w:t>
            </w:r>
          </w:p>
        </w:tc>
      </w:tr>
      <w:tr w:rsidR="000A4A02" w:rsidRPr="00E91FAE" w:rsidTr="000262A6">
        <w:trPr>
          <w:trHeight w:val="199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A4A02" w:rsidRPr="00E91FAE" w:rsidRDefault="000A4A02" w:rsidP="00CB13E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2</w:t>
            </w:r>
          </w:p>
        </w:tc>
        <w:tc>
          <w:tcPr>
            <w:tcW w:w="8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D7693C">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机械技术员</w:t>
            </w:r>
          </w:p>
        </w:tc>
        <w:tc>
          <w:tcPr>
            <w:tcW w:w="368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D7693C">
            <w:pPr>
              <w:widowControl/>
              <w:rPr>
                <w:rFonts w:ascii="仿宋_GB2312" w:eastAsia="仿宋_GB2312" w:hAnsi="宋体" w:cs="宋体"/>
                <w:kern w:val="0"/>
                <w:szCs w:val="21"/>
              </w:rPr>
            </w:pPr>
            <w:r w:rsidRPr="00E91FAE">
              <w:rPr>
                <w:rFonts w:ascii="仿宋_GB2312" w:eastAsia="仿宋_GB2312" w:hAnsi="宋体" w:cs="宋体" w:hint="eastAsia"/>
                <w:kern w:val="0"/>
                <w:szCs w:val="21"/>
              </w:rPr>
              <w:t>1.负责车间机械设备等方面的技术管理工作；</w:t>
            </w:r>
            <w:r w:rsidRPr="00E91FAE">
              <w:rPr>
                <w:rFonts w:ascii="仿宋_GB2312" w:eastAsia="仿宋_GB2312" w:hAnsi="宋体" w:cs="宋体" w:hint="eastAsia"/>
                <w:kern w:val="0"/>
                <w:szCs w:val="21"/>
              </w:rPr>
              <w:br/>
              <w:t>2.解决并改进机械设备在运行使用当中存在的问题或缺陷；</w:t>
            </w:r>
            <w:r w:rsidRPr="00E91FAE">
              <w:rPr>
                <w:rFonts w:ascii="仿宋_GB2312" w:eastAsia="仿宋_GB2312" w:hAnsi="宋体" w:cs="宋体" w:hint="eastAsia"/>
                <w:kern w:val="0"/>
                <w:szCs w:val="21"/>
              </w:rPr>
              <w:br/>
              <w:t>3.负责公司机械设备改造以及新建项目涉及到的机械设备鉴定、选型，提供必要的设计图纸和技术指导；</w:t>
            </w:r>
            <w:r w:rsidRPr="00E91FAE">
              <w:rPr>
                <w:rFonts w:ascii="仿宋_GB2312" w:eastAsia="仿宋_GB2312" w:hAnsi="宋体" w:cs="宋体" w:hint="eastAsia"/>
                <w:kern w:val="0"/>
                <w:szCs w:val="21"/>
              </w:rPr>
              <w:br/>
              <w:t>4、负责组织各种重大、特大机械、电气设备事故调查及论证工作，参与各种重大、特大设备事故的调查及论证。</w:t>
            </w:r>
          </w:p>
        </w:tc>
        <w:tc>
          <w:tcPr>
            <w:tcW w:w="567"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D7693C">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1</w:t>
            </w:r>
          </w:p>
        </w:tc>
        <w:tc>
          <w:tcPr>
            <w:tcW w:w="56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D7693C">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本科及以上</w:t>
            </w:r>
          </w:p>
        </w:tc>
        <w:tc>
          <w:tcPr>
            <w:tcW w:w="568"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D7693C">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学士</w:t>
            </w:r>
          </w:p>
        </w:tc>
        <w:tc>
          <w:tcPr>
            <w:tcW w:w="170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D7693C">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机械类、电气、电子及自动化类、力学类、能源动力及工程热物理类</w:t>
            </w:r>
          </w:p>
        </w:tc>
        <w:tc>
          <w:tcPr>
            <w:tcW w:w="25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D7693C">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1.应届毕业生；2.熟练掌握CAD等三维建模软件，具备机械制图基础，能识读零件图与装备图，熟悉卡尺、千分尺、水准仪等量具，懂得设备管理等相关知识；3.能吃苦耐劳，身体健康，有相关实习经验者优先。</w:t>
            </w:r>
          </w:p>
        </w:tc>
      </w:tr>
      <w:tr w:rsidR="000A4A02" w:rsidRPr="00E91FAE" w:rsidTr="000262A6">
        <w:trPr>
          <w:trHeight w:val="154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A4A02" w:rsidRPr="00E91FAE" w:rsidRDefault="000A4A02" w:rsidP="00CB13E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3</w:t>
            </w:r>
          </w:p>
        </w:tc>
        <w:tc>
          <w:tcPr>
            <w:tcW w:w="8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5F4B34">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电修工</w:t>
            </w:r>
          </w:p>
        </w:tc>
        <w:tc>
          <w:tcPr>
            <w:tcW w:w="368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5F4B34">
            <w:pPr>
              <w:widowControl/>
              <w:rPr>
                <w:rFonts w:ascii="仿宋_GB2312" w:eastAsia="仿宋_GB2312" w:hAnsi="宋体" w:cs="宋体"/>
                <w:kern w:val="0"/>
                <w:szCs w:val="21"/>
              </w:rPr>
            </w:pPr>
            <w:r w:rsidRPr="00E91FAE">
              <w:rPr>
                <w:rFonts w:ascii="仿宋_GB2312" w:eastAsia="仿宋_GB2312" w:hAnsi="宋体" w:cs="宋体" w:hint="eastAsia"/>
                <w:kern w:val="0"/>
                <w:szCs w:val="21"/>
              </w:rPr>
              <w:t>1.负责车间电气设备的巡查、润滑、清洁、维修工作；</w:t>
            </w:r>
            <w:r w:rsidRPr="00E91FAE">
              <w:rPr>
                <w:rFonts w:ascii="仿宋_GB2312" w:eastAsia="仿宋_GB2312" w:hAnsi="宋体" w:cs="宋体" w:hint="eastAsia"/>
                <w:kern w:val="0"/>
                <w:szCs w:val="21"/>
              </w:rPr>
              <w:br/>
              <w:t>2.严格执行电气设备安全操作规程、设备管理制度、设备检查润滑制度、环保管理制度、质量—食品安全管理制度，完成好本岗位榨季生产指标。</w:t>
            </w:r>
          </w:p>
        </w:tc>
        <w:tc>
          <w:tcPr>
            <w:tcW w:w="567"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5F4B34">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2</w:t>
            </w:r>
          </w:p>
        </w:tc>
        <w:tc>
          <w:tcPr>
            <w:tcW w:w="56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5F4B34">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大专及以上</w:t>
            </w:r>
          </w:p>
        </w:tc>
        <w:tc>
          <w:tcPr>
            <w:tcW w:w="568"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5F4B34">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不限</w:t>
            </w:r>
          </w:p>
        </w:tc>
        <w:tc>
          <w:tcPr>
            <w:tcW w:w="170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5F4B34">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机械类、电气、电子及自动化类、力学类、能源动力及工程热物理类、计算机科学与技术类</w:t>
            </w:r>
          </w:p>
        </w:tc>
        <w:tc>
          <w:tcPr>
            <w:tcW w:w="25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C1B08">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应届毕业生，能吃苦耐劳，身体健康，适应三班倒，有相关实习经验者优先。</w:t>
            </w:r>
          </w:p>
        </w:tc>
      </w:tr>
      <w:tr w:rsidR="000A4A02" w:rsidRPr="00E91FAE" w:rsidTr="000262A6">
        <w:trPr>
          <w:trHeight w:val="16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A4A02" w:rsidRPr="00E91FAE" w:rsidRDefault="000A4A02" w:rsidP="00CB13E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4</w:t>
            </w:r>
          </w:p>
        </w:tc>
        <w:tc>
          <w:tcPr>
            <w:tcW w:w="8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144716">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仪表工</w:t>
            </w:r>
          </w:p>
        </w:tc>
        <w:tc>
          <w:tcPr>
            <w:tcW w:w="368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144716">
            <w:pPr>
              <w:widowControl/>
              <w:rPr>
                <w:rFonts w:ascii="仿宋_GB2312" w:eastAsia="仿宋_GB2312" w:hAnsi="宋体" w:cs="宋体"/>
                <w:kern w:val="0"/>
                <w:szCs w:val="21"/>
              </w:rPr>
            </w:pPr>
            <w:r w:rsidRPr="00E91FAE">
              <w:rPr>
                <w:rFonts w:ascii="仿宋_GB2312" w:eastAsia="仿宋_GB2312" w:hAnsi="宋体" w:cs="宋体" w:hint="eastAsia"/>
                <w:kern w:val="0"/>
                <w:szCs w:val="21"/>
              </w:rPr>
              <w:t>1.坚持上班巡回检查制度，并要做好巡回检查记录，如发现异常要及时处理；</w:t>
            </w:r>
            <w:r w:rsidRPr="00E91FAE">
              <w:rPr>
                <w:rFonts w:ascii="仿宋_GB2312" w:eastAsia="仿宋_GB2312" w:hAnsi="宋体" w:cs="宋体" w:hint="eastAsia"/>
                <w:kern w:val="0"/>
                <w:szCs w:val="21"/>
              </w:rPr>
              <w:br/>
              <w:t>2.严格按企业制定的检测、测量和试验设备校准规程和校准周期对设备进行校准，并进行记录。</w:t>
            </w:r>
          </w:p>
        </w:tc>
        <w:tc>
          <w:tcPr>
            <w:tcW w:w="567"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144716">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2</w:t>
            </w:r>
          </w:p>
        </w:tc>
        <w:tc>
          <w:tcPr>
            <w:tcW w:w="56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144716">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大专及以上</w:t>
            </w:r>
          </w:p>
        </w:tc>
        <w:tc>
          <w:tcPr>
            <w:tcW w:w="568"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144716">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不限</w:t>
            </w:r>
          </w:p>
        </w:tc>
        <w:tc>
          <w:tcPr>
            <w:tcW w:w="170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144716">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仪表仪器及测试技术类、机械类、电气、电子及自动化类、计算机科学与技术类</w:t>
            </w:r>
          </w:p>
        </w:tc>
        <w:tc>
          <w:tcPr>
            <w:tcW w:w="25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C1B08">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应届毕业生，能吃苦耐劳，身体健康，适应三班倒，有相关实习经验者优先。</w:t>
            </w:r>
          </w:p>
        </w:tc>
      </w:tr>
      <w:tr w:rsidR="000A4A02" w:rsidRPr="00E91FAE" w:rsidTr="000262A6">
        <w:trPr>
          <w:trHeight w:val="154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A4A02" w:rsidRPr="00E91FAE" w:rsidRDefault="000A4A02" w:rsidP="00CB13E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5</w:t>
            </w:r>
          </w:p>
        </w:tc>
        <w:tc>
          <w:tcPr>
            <w:tcW w:w="8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2F5D2E">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专职安全员</w:t>
            </w:r>
          </w:p>
        </w:tc>
        <w:tc>
          <w:tcPr>
            <w:tcW w:w="368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2F5D2E">
            <w:pPr>
              <w:widowControl/>
              <w:rPr>
                <w:rFonts w:ascii="仿宋_GB2312" w:eastAsia="仿宋_GB2312" w:hAnsi="宋体" w:cs="宋体"/>
                <w:kern w:val="0"/>
                <w:szCs w:val="21"/>
              </w:rPr>
            </w:pPr>
            <w:r w:rsidRPr="00E91FAE">
              <w:rPr>
                <w:rFonts w:ascii="仿宋_GB2312" w:eastAsia="仿宋_GB2312" w:hAnsi="宋体" w:cs="宋体" w:hint="eastAsia"/>
                <w:kern w:val="0"/>
                <w:szCs w:val="21"/>
              </w:rPr>
              <w:t>1.负责公司安全管理工作,贯彻执行国家有关安全生产的法律法规和要求，严格落实下达的安全生产的规定和要求，健立健全各种安全管理规章制度和安全基础资料；</w:t>
            </w:r>
            <w:r w:rsidRPr="00E91FAE">
              <w:rPr>
                <w:rFonts w:ascii="仿宋_GB2312" w:eastAsia="仿宋_GB2312" w:hAnsi="宋体" w:cs="宋体" w:hint="eastAsia"/>
                <w:kern w:val="0"/>
                <w:szCs w:val="21"/>
              </w:rPr>
              <w:br/>
              <w:t>2.按照安全技术规范、标准的要求，落实装置检修、停工、开工的安全措施；</w:t>
            </w:r>
            <w:r w:rsidRPr="00E91FAE">
              <w:rPr>
                <w:rFonts w:ascii="仿宋_GB2312" w:eastAsia="仿宋_GB2312" w:hAnsi="宋体" w:cs="宋体" w:hint="eastAsia"/>
                <w:kern w:val="0"/>
                <w:szCs w:val="21"/>
              </w:rPr>
              <w:br/>
              <w:t>3.做好监督检查各岗位执行公司各项安全规章制度、生产现场安全设施、个</w:t>
            </w:r>
            <w:r w:rsidRPr="00E91FAE">
              <w:rPr>
                <w:rFonts w:ascii="仿宋_GB2312" w:eastAsia="仿宋_GB2312" w:hAnsi="宋体" w:cs="宋体" w:hint="eastAsia"/>
                <w:kern w:val="0"/>
                <w:szCs w:val="21"/>
              </w:rPr>
              <w:lastRenderedPageBreak/>
              <w:t>人劳动防护用品穿戴及使用，及时纠正处理违章行为；</w:t>
            </w:r>
            <w:r w:rsidRPr="00E91FAE">
              <w:rPr>
                <w:rFonts w:ascii="仿宋_GB2312" w:eastAsia="仿宋_GB2312" w:hAnsi="宋体" w:cs="宋体" w:hint="eastAsia"/>
                <w:kern w:val="0"/>
                <w:szCs w:val="21"/>
              </w:rPr>
              <w:br/>
              <w:t>4.协助做好日常安全巡查，以及定期和不定期的安全检查，对发现的事故隐患及时通报、提出整改要求，并督促跟踪落实整改，完成领导交办的各项工作任务。</w:t>
            </w:r>
          </w:p>
        </w:tc>
        <w:tc>
          <w:tcPr>
            <w:tcW w:w="567"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2F5D2E">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lastRenderedPageBreak/>
              <w:t>1</w:t>
            </w:r>
          </w:p>
        </w:tc>
        <w:tc>
          <w:tcPr>
            <w:tcW w:w="56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2F5D2E">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本科及以上</w:t>
            </w:r>
          </w:p>
        </w:tc>
        <w:tc>
          <w:tcPr>
            <w:tcW w:w="568"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2F5D2E">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学士</w:t>
            </w:r>
          </w:p>
        </w:tc>
        <w:tc>
          <w:tcPr>
            <w:tcW w:w="170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2F5D2E">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安全科学与工程类</w:t>
            </w:r>
          </w:p>
        </w:tc>
        <w:tc>
          <w:tcPr>
            <w:tcW w:w="25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2F5D2E">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应届毕业生，能吃苦耐劳，身体健康，适应三班倒，有相关实习经验者优先。</w:t>
            </w:r>
          </w:p>
        </w:tc>
      </w:tr>
      <w:tr w:rsidR="000A4A02" w:rsidRPr="00E91FAE" w:rsidTr="000262A6">
        <w:trPr>
          <w:trHeight w:val="1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A4A02" w:rsidRPr="00E91FAE" w:rsidRDefault="000A4A02" w:rsidP="00CB13E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lastRenderedPageBreak/>
              <w:t>6</w:t>
            </w:r>
          </w:p>
        </w:tc>
        <w:tc>
          <w:tcPr>
            <w:tcW w:w="8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08693C">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化验室分析员</w:t>
            </w:r>
          </w:p>
        </w:tc>
        <w:tc>
          <w:tcPr>
            <w:tcW w:w="368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08693C">
            <w:pPr>
              <w:widowControl/>
              <w:rPr>
                <w:rFonts w:ascii="仿宋_GB2312" w:eastAsia="仿宋_GB2312" w:hAnsi="宋体" w:cs="宋体"/>
                <w:kern w:val="0"/>
                <w:szCs w:val="21"/>
              </w:rPr>
            </w:pPr>
            <w:r w:rsidRPr="00E91FAE">
              <w:rPr>
                <w:rFonts w:ascii="仿宋_GB2312" w:eastAsia="仿宋_GB2312" w:hAnsi="宋体" w:cs="宋体" w:hint="eastAsia"/>
                <w:kern w:val="0"/>
                <w:szCs w:val="21"/>
              </w:rPr>
              <w:t>1.负责对成品、半成品、中间制品、原辅材料、加工助剂、甘蔗的采样和分析工作，并及时反馈和报送分析结果；</w:t>
            </w:r>
            <w:r w:rsidRPr="00E91FAE">
              <w:rPr>
                <w:rFonts w:ascii="仿宋_GB2312" w:eastAsia="仿宋_GB2312" w:hAnsi="宋体" w:cs="宋体" w:hint="eastAsia"/>
                <w:kern w:val="0"/>
                <w:szCs w:val="21"/>
              </w:rPr>
              <w:br/>
              <w:t>2.针对分析结果不合格和异常情况及时向化验室主任汇报，并协助开展复核、原因分析和反馈工作；</w:t>
            </w:r>
            <w:r w:rsidRPr="00E91FAE">
              <w:rPr>
                <w:rFonts w:ascii="仿宋_GB2312" w:eastAsia="仿宋_GB2312" w:hAnsi="宋体" w:cs="宋体" w:hint="eastAsia"/>
                <w:kern w:val="0"/>
                <w:szCs w:val="21"/>
              </w:rPr>
              <w:br/>
              <w:t>3.协助并参与生产上各类查定工作。</w:t>
            </w:r>
          </w:p>
        </w:tc>
        <w:tc>
          <w:tcPr>
            <w:tcW w:w="567"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08693C">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4</w:t>
            </w:r>
          </w:p>
        </w:tc>
        <w:tc>
          <w:tcPr>
            <w:tcW w:w="56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08693C">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本科及以上</w:t>
            </w:r>
          </w:p>
        </w:tc>
        <w:tc>
          <w:tcPr>
            <w:tcW w:w="568"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08693C">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学士</w:t>
            </w:r>
          </w:p>
        </w:tc>
        <w:tc>
          <w:tcPr>
            <w:tcW w:w="170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08693C">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食品科学与工程类、化工与制药技术类、化学类、仪表仪器及测试技术类、医学技术与特种医学类、生物科学及技术类、计算机科学与技术类</w:t>
            </w:r>
          </w:p>
        </w:tc>
        <w:tc>
          <w:tcPr>
            <w:tcW w:w="25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08693C">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应届毕业生，能吃苦耐劳，身体健康，适应三班倒，有相关实习经验者优先。</w:t>
            </w:r>
          </w:p>
        </w:tc>
      </w:tr>
      <w:tr w:rsidR="000A4A02" w:rsidRPr="00E91FAE" w:rsidTr="000262A6">
        <w:trPr>
          <w:trHeight w:val="274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A4A02" w:rsidRPr="00E91FAE" w:rsidRDefault="000A4A02" w:rsidP="00CB13E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7</w:t>
            </w:r>
          </w:p>
        </w:tc>
        <w:tc>
          <w:tcPr>
            <w:tcW w:w="8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9F5FAC">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榨面工（一、二级）</w:t>
            </w:r>
          </w:p>
        </w:tc>
        <w:tc>
          <w:tcPr>
            <w:tcW w:w="368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9F5FAC">
            <w:pPr>
              <w:widowControl/>
              <w:rPr>
                <w:rFonts w:ascii="仿宋_GB2312" w:eastAsia="仿宋_GB2312" w:hAnsi="宋体" w:cs="宋体"/>
                <w:kern w:val="0"/>
                <w:szCs w:val="21"/>
              </w:rPr>
            </w:pPr>
            <w:r w:rsidRPr="00E91FAE">
              <w:rPr>
                <w:rFonts w:ascii="仿宋_GB2312" w:eastAsia="仿宋_GB2312" w:hAnsi="宋体" w:cs="宋体" w:hint="eastAsia"/>
                <w:kern w:val="0"/>
                <w:szCs w:val="21"/>
              </w:rPr>
              <w:t>1.严格遵守工艺纪律、岗位操作规程、设备管理制度、设备检查润滑制度、环保管理制度、质量、食品安全管理制度，使生产安全、均衡运行，完成好本岗位榨季生产指标；</w:t>
            </w:r>
            <w:r w:rsidRPr="00E91FAE">
              <w:rPr>
                <w:rFonts w:ascii="仿宋_GB2312" w:eastAsia="仿宋_GB2312" w:hAnsi="宋体" w:cs="宋体" w:hint="eastAsia"/>
                <w:kern w:val="0"/>
                <w:szCs w:val="21"/>
              </w:rPr>
              <w:br/>
              <w:t>2.对本岗位在用物品、工具、仪器保管完好、定置摆放、安全使用负责；</w:t>
            </w:r>
            <w:r w:rsidRPr="00E91FAE">
              <w:rPr>
                <w:rFonts w:ascii="仿宋_GB2312" w:eastAsia="仿宋_GB2312" w:hAnsi="宋体" w:cs="宋体" w:hint="eastAsia"/>
                <w:kern w:val="0"/>
                <w:szCs w:val="21"/>
              </w:rPr>
              <w:br/>
              <w:t>3.按食品安全要求保持现场清洁、无油污。</w:t>
            </w:r>
          </w:p>
        </w:tc>
        <w:tc>
          <w:tcPr>
            <w:tcW w:w="567"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9F5FAC">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3</w:t>
            </w:r>
          </w:p>
        </w:tc>
        <w:tc>
          <w:tcPr>
            <w:tcW w:w="56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9F5FAC">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大专及以上</w:t>
            </w:r>
          </w:p>
        </w:tc>
        <w:tc>
          <w:tcPr>
            <w:tcW w:w="568"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9F5FAC">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不限</w:t>
            </w:r>
          </w:p>
        </w:tc>
        <w:tc>
          <w:tcPr>
            <w:tcW w:w="170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9F5FAC">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食品科学与工程类、机械类、电气、电子及自动化类、计算机科学与技术类、材料及冶金类</w:t>
            </w:r>
          </w:p>
        </w:tc>
        <w:tc>
          <w:tcPr>
            <w:tcW w:w="25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9F5FAC">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应届毕业生，能吃苦耐劳，身体健康，适应三班倒，有相关实习经验者优先。</w:t>
            </w:r>
          </w:p>
        </w:tc>
      </w:tr>
      <w:tr w:rsidR="000A4A02" w:rsidRPr="00E91FAE" w:rsidTr="000262A6">
        <w:trPr>
          <w:trHeight w:val="247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A4A02" w:rsidRPr="00E91FAE" w:rsidRDefault="000A4A02" w:rsidP="00CB13E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8</w:t>
            </w:r>
          </w:p>
        </w:tc>
        <w:tc>
          <w:tcPr>
            <w:tcW w:w="8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工艺技术员</w:t>
            </w:r>
          </w:p>
        </w:tc>
        <w:tc>
          <w:tcPr>
            <w:tcW w:w="368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rPr>
                <w:rFonts w:ascii="仿宋_GB2312" w:eastAsia="仿宋_GB2312" w:hAnsi="宋体" w:cs="宋体"/>
                <w:kern w:val="0"/>
                <w:szCs w:val="21"/>
              </w:rPr>
            </w:pPr>
            <w:r w:rsidRPr="00E91FAE">
              <w:rPr>
                <w:rFonts w:ascii="仿宋_GB2312" w:eastAsia="仿宋_GB2312" w:hAnsi="宋体" w:cs="宋体" w:hint="eastAsia"/>
                <w:kern w:val="0"/>
                <w:szCs w:val="21"/>
              </w:rPr>
              <w:t>1.负责车间工艺、机械、电气设备、热工、能源等方面的技术管理工作；</w:t>
            </w:r>
            <w:r w:rsidRPr="00E91FAE">
              <w:rPr>
                <w:rFonts w:ascii="仿宋_GB2312" w:eastAsia="仿宋_GB2312" w:hAnsi="宋体" w:cs="宋体" w:hint="eastAsia"/>
                <w:kern w:val="0"/>
                <w:szCs w:val="21"/>
              </w:rPr>
              <w:br/>
              <w:t>2.负责对设备零部件进行测量、测试、制图、加工、验收，并技术指导安装工作：</w:t>
            </w:r>
            <w:r w:rsidRPr="00E91FAE">
              <w:rPr>
                <w:rFonts w:ascii="仿宋_GB2312" w:eastAsia="仿宋_GB2312" w:hAnsi="宋体" w:cs="宋体" w:hint="eastAsia"/>
                <w:kern w:val="0"/>
                <w:szCs w:val="21"/>
              </w:rPr>
              <w:br/>
              <w:t>3.协助车间主任制定年度常规检修、大修、技改方案，上报确认后进行技术指导实施和监控；</w:t>
            </w:r>
            <w:r w:rsidRPr="00E91FAE">
              <w:rPr>
                <w:rFonts w:ascii="仿宋_GB2312" w:eastAsia="仿宋_GB2312" w:hAnsi="宋体" w:cs="宋体" w:hint="eastAsia"/>
                <w:kern w:val="0"/>
                <w:szCs w:val="21"/>
              </w:rPr>
              <w:br/>
              <w:t>4.榨季期间，对生产工艺流程运行状态、质量—食品安全体系执行状况进行监控，确保当前生产能达到质量、食品安全目标要求。</w:t>
            </w:r>
          </w:p>
        </w:tc>
        <w:tc>
          <w:tcPr>
            <w:tcW w:w="567"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1</w:t>
            </w:r>
          </w:p>
        </w:tc>
        <w:tc>
          <w:tcPr>
            <w:tcW w:w="56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本科及以上</w:t>
            </w:r>
          </w:p>
        </w:tc>
        <w:tc>
          <w:tcPr>
            <w:tcW w:w="568"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学士</w:t>
            </w:r>
          </w:p>
        </w:tc>
        <w:tc>
          <w:tcPr>
            <w:tcW w:w="170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食品科学与工程类、机械类、电气、电子及自动化类</w:t>
            </w:r>
          </w:p>
        </w:tc>
        <w:tc>
          <w:tcPr>
            <w:tcW w:w="25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应届毕业生，能吃苦耐劳，身体健康，掌握制糖工程相关知识，适应三班倒，有相关实习经验者优先。</w:t>
            </w:r>
          </w:p>
        </w:tc>
      </w:tr>
      <w:tr w:rsidR="000A4A02" w:rsidRPr="00E91FAE" w:rsidTr="000262A6">
        <w:trPr>
          <w:trHeight w:val="1572"/>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A4A02" w:rsidRPr="00E91FAE" w:rsidRDefault="000A4A02" w:rsidP="00CB13E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9</w:t>
            </w:r>
          </w:p>
        </w:tc>
        <w:tc>
          <w:tcPr>
            <w:tcW w:w="8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煮糖工</w:t>
            </w:r>
          </w:p>
        </w:tc>
        <w:tc>
          <w:tcPr>
            <w:tcW w:w="368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rPr>
                <w:rFonts w:ascii="仿宋_GB2312" w:eastAsia="仿宋_GB2312" w:hAnsi="宋体" w:cs="宋体"/>
                <w:kern w:val="0"/>
                <w:szCs w:val="21"/>
              </w:rPr>
            </w:pPr>
            <w:r w:rsidRPr="00E91FAE">
              <w:rPr>
                <w:rFonts w:ascii="仿宋_GB2312" w:eastAsia="仿宋_GB2312" w:hAnsi="宋体" w:cs="宋体" w:hint="eastAsia"/>
                <w:kern w:val="0"/>
                <w:szCs w:val="21"/>
              </w:rPr>
              <w:t xml:space="preserve">1.榨季生产中严格按照煮糖操作规程和工艺技术指标要求进行甲糖膏煮制生产，完成各项生产任务；  </w:t>
            </w:r>
            <w:r w:rsidRPr="00E91FAE">
              <w:rPr>
                <w:rFonts w:ascii="仿宋_GB2312" w:eastAsia="仿宋_GB2312" w:hAnsi="宋体" w:cs="宋体" w:hint="eastAsia"/>
                <w:kern w:val="0"/>
                <w:szCs w:val="21"/>
              </w:rPr>
              <w:br/>
              <w:t>2.负责煮糖罐、助晶箱、种子箱等所属设备的使用、维修和保养工作。</w:t>
            </w:r>
          </w:p>
        </w:tc>
        <w:tc>
          <w:tcPr>
            <w:tcW w:w="567"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3</w:t>
            </w:r>
          </w:p>
        </w:tc>
        <w:tc>
          <w:tcPr>
            <w:tcW w:w="56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大专及以上</w:t>
            </w:r>
          </w:p>
        </w:tc>
        <w:tc>
          <w:tcPr>
            <w:tcW w:w="568"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不限</w:t>
            </w:r>
          </w:p>
        </w:tc>
        <w:tc>
          <w:tcPr>
            <w:tcW w:w="170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食品科学与工程类、机械类、电气、电子及自动化类、计算机科学与技术类、材料及冶金类</w:t>
            </w:r>
          </w:p>
        </w:tc>
        <w:tc>
          <w:tcPr>
            <w:tcW w:w="25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应届毕业生，能吃苦耐劳，身体健康，掌握制糖工程相关知识，适应三班倒，有相关实习经验者优先。</w:t>
            </w:r>
          </w:p>
        </w:tc>
      </w:tr>
      <w:tr w:rsidR="000A4A02" w:rsidRPr="00E91FAE" w:rsidTr="000262A6">
        <w:trPr>
          <w:trHeight w:val="172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A4A02" w:rsidRPr="00E91FAE" w:rsidRDefault="000A4A02" w:rsidP="00AA4D43">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lastRenderedPageBreak/>
              <w:t>10</w:t>
            </w:r>
          </w:p>
        </w:tc>
        <w:tc>
          <w:tcPr>
            <w:tcW w:w="8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司炉工</w:t>
            </w:r>
          </w:p>
        </w:tc>
        <w:tc>
          <w:tcPr>
            <w:tcW w:w="368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rPr>
                <w:rFonts w:ascii="仿宋_GB2312" w:eastAsia="仿宋_GB2312" w:hAnsi="宋体" w:cs="宋体"/>
                <w:kern w:val="0"/>
                <w:szCs w:val="21"/>
              </w:rPr>
            </w:pPr>
            <w:r w:rsidRPr="00E91FAE">
              <w:rPr>
                <w:rFonts w:ascii="仿宋_GB2312" w:eastAsia="仿宋_GB2312" w:hAnsi="宋体" w:cs="宋体" w:hint="eastAsia"/>
                <w:kern w:val="0"/>
                <w:szCs w:val="21"/>
              </w:rPr>
              <w:t>1.按操作规程做好锅炉及锅炉辅机设备的运行及维护；</w:t>
            </w:r>
            <w:r w:rsidRPr="00E91FAE">
              <w:rPr>
                <w:rFonts w:ascii="仿宋_GB2312" w:eastAsia="仿宋_GB2312" w:hAnsi="宋体" w:cs="宋体" w:hint="eastAsia"/>
                <w:kern w:val="0"/>
                <w:szCs w:val="21"/>
              </w:rPr>
              <w:br/>
              <w:t>2.按照要求做好设备运行记录；</w:t>
            </w:r>
            <w:r w:rsidRPr="00E91FAE">
              <w:rPr>
                <w:rFonts w:ascii="仿宋_GB2312" w:eastAsia="仿宋_GB2312" w:hAnsi="宋体" w:cs="宋体" w:hint="eastAsia"/>
                <w:kern w:val="0"/>
                <w:szCs w:val="21"/>
              </w:rPr>
              <w:br/>
              <w:t>3.完成节约燃料降低能源消耗工作，同时做好外排烟气脱硫及监控工作。</w:t>
            </w:r>
          </w:p>
        </w:tc>
        <w:tc>
          <w:tcPr>
            <w:tcW w:w="567"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2</w:t>
            </w:r>
          </w:p>
        </w:tc>
        <w:tc>
          <w:tcPr>
            <w:tcW w:w="56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大专及以上</w:t>
            </w:r>
          </w:p>
        </w:tc>
        <w:tc>
          <w:tcPr>
            <w:tcW w:w="568"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不限</w:t>
            </w:r>
          </w:p>
        </w:tc>
        <w:tc>
          <w:tcPr>
            <w:tcW w:w="170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机械类、电气、电子及自动化类、能源动力及工程热物理类、计算机科学与技术类、材料及冶金类</w:t>
            </w:r>
          </w:p>
        </w:tc>
        <w:tc>
          <w:tcPr>
            <w:tcW w:w="25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8006BA">
            <w:pPr>
              <w:widowControl/>
              <w:jc w:val="left"/>
              <w:rPr>
                <w:rFonts w:ascii="仿宋_GB2312" w:eastAsia="仿宋_GB2312" w:hAnsi="宋体" w:cs="宋体"/>
                <w:kern w:val="0"/>
                <w:szCs w:val="21"/>
              </w:rPr>
            </w:pPr>
            <w:r w:rsidRPr="00E91FAE">
              <w:rPr>
                <w:rFonts w:ascii="仿宋_GB2312" w:eastAsia="仿宋_GB2312" w:hAnsi="宋体" w:cs="宋体" w:hint="eastAsia"/>
                <w:kern w:val="0"/>
                <w:szCs w:val="21"/>
              </w:rPr>
              <w:t>应届毕业生，能吃苦耐劳，身体健康，适应三班倒，有相关实习经验者优先。</w:t>
            </w:r>
          </w:p>
        </w:tc>
      </w:tr>
      <w:tr w:rsidR="000A4A02" w:rsidRPr="00E91FAE" w:rsidTr="000262A6">
        <w:trPr>
          <w:trHeight w:val="421"/>
        </w:trPr>
        <w:tc>
          <w:tcPr>
            <w:tcW w:w="1418" w:type="dxa"/>
            <w:gridSpan w:val="2"/>
            <w:tcBorders>
              <w:top w:val="nil"/>
              <w:left w:val="single" w:sz="4" w:space="0" w:color="auto"/>
              <w:bottom w:val="single" w:sz="4" w:space="0" w:color="auto"/>
              <w:right w:val="single" w:sz="4" w:space="0" w:color="auto"/>
            </w:tcBorders>
            <w:shd w:val="clear" w:color="auto" w:fill="auto"/>
            <w:vAlign w:val="center"/>
            <w:hideMark/>
          </w:tcPr>
          <w:p w:rsidR="000A4A02" w:rsidRPr="00E91FAE" w:rsidRDefault="000A4A02" w:rsidP="00AA4D43">
            <w:pPr>
              <w:widowControl/>
              <w:jc w:val="center"/>
              <w:rPr>
                <w:rFonts w:ascii="仿宋_GB2312" w:eastAsia="仿宋_GB2312" w:hAnsi="宋体" w:cs="宋体"/>
                <w:kern w:val="0"/>
                <w:szCs w:val="21"/>
              </w:rPr>
            </w:pPr>
            <w:r w:rsidRPr="00E91FAE">
              <w:rPr>
                <w:rFonts w:ascii="仿宋_GB2312" w:eastAsia="仿宋_GB2312" w:hAnsi="宋体" w:cs="宋体" w:hint="eastAsia"/>
                <w:kern w:val="0"/>
                <w:szCs w:val="21"/>
              </w:rPr>
              <w:t>合计</w:t>
            </w:r>
          </w:p>
        </w:tc>
        <w:tc>
          <w:tcPr>
            <w:tcW w:w="368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AA4D43">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AA4D43">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20</w:t>
            </w:r>
          </w:p>
        </w:tc>
        <w:tc>
          <w:tcPr>
            <w:tcW w:w="566"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AA4D43">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 xml:space="preserve">　</w:t>
            </w:r>
          </w:p>
        </w:tc>
        <w:tc>
          <w:tcPr>
            <w:tcW w:w="568"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AA4D43">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 xml:space="preserve">　</w:t>
            </w:r>
          </w:p>
        </w:tc>
        <w:tc>
          <w:tcPr>
            <w:tcW w:w="170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AA4D43">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 xml:space="preserve">　</w:t>
            </w:r>
          </w:p>
        </w:tc>
        <w:tc>
          <w:tcPr>
            <w:tcW w:w="2551" w:type="dxa"/>
            <w:tcBorders>
              <w:top w:val="nil"/>
              <w:left w:val="nil"/>
              <w:bottom w:val="single" w:sz="4" w:space="0" w:color="auto"/>
              <w:right w:val="single" w:sz="4" w:space="0" w:color="auto"/>
            </w:tcBorders>
            <w:shd w:val="clear" w:color="auto" w:fill="auto"/>
            <w:vAlign w:val="center"/>
            <w:hideMark/>
          </w:tcPr>
          <w:p w:rsidR="000A4A02" w:rsidRPr="00E91FAE" w:rsidRDefault="000A4A02" w:rsidP="00AA4D43">
            <w:pPr>
              <w:widowControl/>
              <w:jc w:val="center"/>
              <w:rPr>
                <w:rFonts w:ascii="仿宋_GB2312" w:eastAsia="仿宋_GB2312" w:hAnsi="宋体" w:cs="宋体"/>
                <w:b/>
                <w:bCs/>
                <w:kern w:val="0"/>
                <w:szCs w:val="21"/>
              </w:rPr>
            </w:pPr>
            <w:r w:rsidRPr="00E91FAE">
              <w:rPr>
                <w:rFonts w:ascii="仿宋_GB2312" w:eastAsia="仿宋_GB2312" w:hAnsi="宋体" w:cs="宋体" w:hint="eastAsia"/>
                <w:b/>
                <w:bCs/>
                <w:kern w:val="0"/>
                <w:szCs w:val="21"/>
              </w:rPr>
              <w:t xml:space="preserve">　</w:t>
            </w:r>
          </w:p>
        </w:tc>
      </w:tr>
    </w:tbl>
    <w:p w:rsidR="008548F7" w:rsidRDefault="008548F7" w:rsidP="000262A6">
      <w:pPr>
        <w:spacing w:line="560" w:lineRule="exact"/>
        <w:rPr>
          <w:rFonts w:ascii="仿宋_GB2312" w:eastAsia="仿宋_GB2312"/>
          <w:sz w:val="32"/>
          <w:szCs w:val="32"/>
        </w:rPr>
      </w:pPr>
    </w:p>
    <w:sectPr w:rsidR="008548F7" w:rsidSect="00590501">
      <w:pgSz w:w="11906" w:h="16838"/>
      <w:pgMar w:top="1134" w:right="1134" w:bottom="113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0AAA" w:rsidRDefault="00F70AAA" w:rsidP="001A6CEF">
      <w:r>
        <w:separator/>
      </w:r>
    </w:p>
  </w:endnote>
  <w:endnote w:type="continuationSeparator" w:id="1">
    <w:p w:rsidR="00F70AAA" w:rsidRDefault="00F70AAA" w:rsidP="001A6C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0AAA" w:rsidRDefault="00F70AAA" w:rsidP="001A6CEF">
      <w:r>
        <w:separator/>
      </w:r>
    </w:p>
  </w:footnote>
  <w:footnote w:type="continuationSeparator" w:id="1">
    <w:p w:rsidR="00F70AAA" w:rsidRDefault="00F70AAA" w:rsidP="001A6CE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96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A6CEF"/>
    <w:rsid w:val="000262A6"/>
    <w:rsid w:val="00057D98"/>
    <w:rsid w:val="00097092"/>
    <w:rsid w:val="000A4A02"/>
    <w:rsid w:val="000D1EF4"/>
    <w:rsid w:val="0011412B"/>
    <w:rsid w:val="001A6CEF"/>
    <w:rsid w:val="001F6837"/>
    <w:rsid w:val="002376D8"/>
    <w:rsid w:val="002F18B1"/>
    <w:rsid w:val="003A2DD1"/>
    <w:rsid w:val="003A45D7"/>
    <w:rsid w:val="004A0343"/>
    <w:rsid w:val="004A1FB4"/>
    <w:rsid w:val="0053402B"/>
    <w:rsid w:val="00590501"/>
    <w:rsid w:val="005B7E05"/>
    <w:rsid w:val="006507E6"/>
    <w:rsid w:val="00653726"/>
    <w:rsid w:val="0065518C"/>
    <w:rsid w:val="00665568"/>
    <w:rsid w:val="006D7466"/>
    <w:rsid w:val="007603DD"/>
    <w:rsid w:val="00762831"/>
    <w:rsid w:val="00791918"/>
    <w:rsid w:val="007B604E"/>
    <w:rsid w:val="007C43EA"/>
    <w:rsid w:val="007F5481"/>
    <w:rsid w:val="007F648A"/>
    <w:rsid w:val="00800145"/>
    <w:rsid w:val="00801A30"/>
    <w:rsid w:val="00854521"/>
    <w:rsid w:val="008548F7"/>
    <w:rsid w:val="008C1B08"/>
    <w:rsid w:val="008F6E73"/>
    <w:rsid w:val="00957C89"/>
    <w:rsid w:val="0099546E"/>
    <w:rsid w:val="009B733B"/>
    <w:rsid w:val="009E7B39"/>
    <w:rsid w:val="00A60553"/>
    <w:rsid w:val="00A71509"/>
    <w:rsid w:val="00AF28C0"/>
    <w:rsid w:val="00B45DDE"/>
    <w:rsid w:val="00B66E8F"/>
    <w:rsid w:val="00BE7DB7"/>
    <w:rsid w:val="00C2537C"/>
    <w:rsid w:val="00C431CB"/>
    <w:rsid w:val="00CC44DA"/>
    <w:rsid w:val="00CC5A24"/>
    <w:rsid w:val="00D82B5D"/>
    <w:rsid w:val="00E37A1E"/>
    <w:rsid w:val="00E55590"/>
    <w:rsid w:val="00E907C8"/>
    <w:rsid w:val="00E91FAE"/>
    <w:rsid w:val="00ED4500"/>
    <w:rsid w:val="00F42004"/>
    <w:rsid w:val="00F57383"/>
    <w:rsid w:val="00F61D25"/>
    <w:rsid w:val="00F70AAA"/>
    <w:rsid w:val="00FC18F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CE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A6C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A6CEF"/>
    <w:rPr>
      <w:sz w:val="18"/>
      <w:szCs w:val="18"/>
    </w:rPr>
  </w:style>
  <w:style w:type="paragraph" w:styleId="a4">
    <w:name w:val="footer"/>
    <w:basedOn w:val="a"/>
    <w:link w:val="Char0"/>
    <w:uiPriority w:val="99"/>
    <w:semiHidden/>
    <w:unhideWhenUsed/>
    <w:rsid w:val="001A6CE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A6CEF"/>
    <w:rPr>
      <w:sz w:val="18"/>
      <w:szCs w:val="18"/>
    </w:rPr>
  </w:style>
  <w:style w:type="table" w:styleId="a5">
    <w:name w:val="Table Grid"/>
    <w:basedOn w:val="a1"/>
    <w:uiPriority w:val="39"/>
    <w:rsid w:val="001A6CE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66068186">
      <w:bodyDiv w:val="1"/>
      <w:marLeft w:val="0"/>
      <w:marRight w:val="0"/>
      <w:marTop w:val="0"/>
      <w:marBottom w:val="0"/>
      <w:divBdr>
        <w:top w:val="none" w:sz="0" w:space="0" w:color="auto"/>
        <w:left w:val="none" w:sz="0" w:space="0" w:color="auto"/>
        <w:bottom w:val="none" w:sz="0" w:space="0" w:color="auto"/>
        <w:right w:val="none" w:sz="0" w:space="0" w:color="auto"/>
      </w:divBdr>
    </w:div>
    <w:div w:id="1050496346">
      <w:bodyDiv w:val="1"/>
      <w:marLeft w:val="0"/>
      <w:marRight w:val="0"/>
      <w:marTop w:val="0"/>
      <w:marBottom w:val="0"/>
      <w:divBdr>
        <w:top w:val="none" w:sz="0" w:space="0" w:color="auto"/>
        <w:left w:val="none" w:sz="0" w:space="0" w:color="auto"/>
        <w:bottom w:val="none" w:sz="0" w:space="0" w:color="auto"/>
        <w:right w:val="none" w:sz="0" w:space="0" w:color="auto"/>
      </w:divBdr>
    </w:div>
    <w:div w:id="1194466446">
      <w:bodyDiv w:val="1"/>
      <w:marLeft w:val="0"/>
      <w:marRight w:val="0"/>
      <w:marTop w:val="0"/>
      <w:marBottom w:val="0"/>
      <w:divBdr>
        <w:top w:val="none" w:sz="0" w:space="0" w:color="auto"/>
        <w:left w:val="none" w:sz="0" w:space="0" w:color="auto"/>
        <w:bottom w:val="none" w:sz="0" w:space="0" w:color="auto"/>
        <w:right w:val="none" w:sz="0" w:space="0" w:color="auto"/>
      </w:divBdr>
    </w:div>
    <w:div w:id="1208834475">
      <w:bodyDiv w:val="1"/>
      <w:marLeft w:val="0"/>
      <w:marRight w:val="0"/>
      <w:marTop w:val="0"/>
      <w:marBottom w:val="0"/>
      <w:divBdr>
        <w:top w:val="none" w:sz="0" w:space="0" w:color="auto"/>
        <w:left w:val="none" w:sz="0" w:space="0" w:color="auto"/>
        <w:bottom w:val="none" w:sz="0" w:space="0" w:color="auto"/>
        <w:right w:val="none" w:sz="0" w:space="0" w:color="auto"/>
      </w:divBdr>
    </w:div>
    <w:div w:id="1225264199">
      <w:bodyDiv w:val="1"/>
      <w:marLeft w:val="0"/>
      <w:marRight w:val="0"/>
      <w:marTop w:val="0"/>
      <w:marBottom w:val="0"/>
      <w:divBdr>
        <w:top w:val="none" w:sz="0" w:space="0" w:color="auto"/>
        <w:left w:val="none" w:sz="0" w:space="0" w:color="auto"/>
        <w:bottom w:val="none" w:sz="0" w:space="0" w:color="auto"/>
        <w:right w:val="none" w:sz="0" w:space="0" w:color="auto"/>
      </w:divBdr>
    </w:div>
    <w:div w:id="1338146450">
      <w:bodyDiv w:val="1"/>
      <w:marLeft w:val="0"/>
      <w:marRight w:val="0"/>
      <w:marTop w:val="0"/>
      <w:marBottom w:val="0"/>
      <w:divBdr>
        <w:top w:val="none" w:sz="0" w:space="0" w:color="auto"/>
        <w:left w:val="none" w:sz="0" w:space="0" w:color="auto"/>
        <w:bottom w:val="none" w:sz="0" w:space="0" w:color="auto"/>
        <w:right w:val="none" w:sz="0" w:space="0" w:color="auto"/>
      </w:divBdr>
    </w:div>
    <w:div w:id="141258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Pages>
  <Words>355</Words>
  <Characters>2028</Characters>
  <Application>Microsoft Office Word</Application>
  <DocSecurity>0</DocSecurity>
  <Lines>16</Lines>
  <Paragraphs>4</Paragraphs>
  <ScaleCrop>false</ScaleCrop>
  <Company>Microsoft</Company>
  <LinksUpToDate>false</LinksUpToDate>
  <CharactersWithSpaces>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韦月桃</dc:creator>
  <cp:keywords/>
  <dc:description/>
  <cp:lastModifiedBy>韦月桃</cp:lastModifiedBy>
  <cp:revision>31</cp:revision>
  <dcterms:created xsi:type="dcterms:W3CDTF">2026-03-19T04:32:00Z</dcterms:created>
  <dcterms:modified xsi:type="dcterms:W3CDTF">2026-09-10T01:59:00Z</dcterms:modified>
</cp:coreProperties>
</file>