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8F91F">
      <w:pPr>
        <w:pStyle w:val="2"/>
        <w:spacing w:before="100" w:beforeAutospacing="1" w:after="0" w:line="240" w:lineRule="auto"/>
        <w:jc w:val="center"/>
        <w:rPr>
          <w:rFonts w:ascii="方正小标宋简体" w:hAnsi="方正小标宋简体" w:eastAsia="方正小标宋简体"/>
          <w:b w:val="0"/>
          <w:spacing w:val="-16"/>
          <w:sz w:val="44"/>
          <w:szCs w:val="44"/>
        </w:rPr>
      </w:pPr>
      <w:r>
        <w:rPr>
          <w:rFonts w:hint="eastAsia" w:ascii="方正小标宋简体" w:hAnsi="方正小标宋简体" w:eastAsia="方正小标宋简体"/>
          <w:b w:val="0"/>
          <w:spacing w:val="-16"/>
          <w:sz w:val="44"/>
          <w:szCs w:val="44"/>
        </w:rPr>
        <w:t>岗 位 说 明 书</w:t>
      </w:r>
    </w:p>
    <w:tbl>
      <w:tblPr>
        <w:tblStyle w:val="8"/>
        <w:tblW w:w="5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6"/>
        <w:gridCol w:w="841"/>
        <w:gridCol w:w="2939"/>
        <w:gridCol w:w="1811"/>
        <w:gridCol w:w="3409"/>
      </w:tblGrid>
      <w:tr w14:paraId="7F96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5A5A5" w:themeFill="background1" w:themeFillShade="A6"/>
            <w:vAlign w:val="center"/>
          </w:tcPr>
          <w:p w14:paraId="508D3CE8">
            <w:pPr>
              <w:spacing w:line="360" w:lineRule="exact"/>
              <w:jc w:val="left"/>
              <w:rPr>
                <w:rFonts w:ascii="仿宋_GB2312" w:hAnsi="仿宋_GB2312" w:eastAsia="仿宋_GB2312" w:cs="仿宋_GB2312"/>
                <w:b/>
                <w:spacing w:val="-17"/>
                <w:sz w:val="28"/>
                <w:szCs w:val="28"/>
              </w:rPr>
            </w:pPr>
            <w:r>
              <w:rPr>
                <w:rFonts w:hint="eastAsia" w:ascii="黑体" w:hAnsi="黑体" w:eastAsia="黑体" w:cs="黑体"/>
                <w:bCs/>
                <w:spacing w:val="-17"/>
                <w:sz w:val="28"/>
                <w:szCs w:val="28"/>
              </w:rPr>
              <w:t>基本信息：</w:t>
            </w:r>
          </w:p>
        </w:tc>
      </w:tr>
      <w:tr w14:paraId="5E92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pct"/>
            <w:gridSpan w:val="3"/>
            <w:vAlign w:val="center"/>
          </w:tcPr>
          <w:p w14:paraId="507F1011">
            <w:pPr>
              <w:spacing w:line="36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岗位名称</w:t>
            </w:r>
          </w:p>
        </w:tc>
        <w:tc>
          <w:tcPr>
            <w:tcW w:w="4149" w:type="pct"/>
            <w:gridSpan w:val="3"/>
            <w:vAlign w:val="center"/>
          </w:tcPr>
          <w:p w14:paraId="42409FEB">
            <w:pPr>
              <w:spacing w:line="360" w:lineRule="exact"/>
              <w:jc w:val="center"/>
              <w:rPr>
                <w:rFonts w:hint="default" w:ascii="仿宋_GB2312" w:hAnsi="仿宋_GB2312" w:eastAsia="仿宋_GB2312" w:cs="仿宋_GB2312"/>
                <w:spacing w:val="-17"/>
                <w:sz w:val="28"/>
                <w:szCs w:val="28"/>
                <w:lang w:val="en-US"/>
              </w:rPr>
            </w:pPr>
            <w:r>
              <w:rPr>
                <w:rFonts w:hint="eastAsia" w:ascii="仿宋_GB2312" w:hAnsi="仿宋_GB2312" w:eastAsia="仿宋_GB2312" w:cs="仿宋_GB2312"/>
                <w:spacing w:val="-17"/>
                <w:sz w:val="28"/>
                <w:szCs w:val="28"/>
                <w:lang w:val="en-US" w:eastAsia="zh-CN"/>
              </w:rPr>
              <w:t>基层党建岗</w:t>
            </w:r>
          </w:p>
        </w:tc>
      </w:tr>
      <w:tr w14:paraId="47E2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pct"/>
            <w:gridSpan w:val="3"/>
            <w:vAlign w:val="center"/>
          </w:tcPr>
          <w:p w14:paraId="2AEB8BAD">
            <w:pPr>
              <w:spacing w:line="36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所属部门</w:t>
            </w:r>
          </w:p>
        </w:tc>
        <w:tc>
          <w:tcPr>
            <w:tcW w:w="1495" w:type="pct"/>
            <w:vAlign w:val="center"/>
          </w:tcPr>
          <w:p w14:paraId="4056BD88">
            <w:pPr>
              <w:spacing w:line="360" w:lineRule="exact"/>
              <w:jc w:val="center"/>
              <w:rPr>
                <w:rFonts w:hint="default"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党建工作部</w:t>
            </w:r>
          </w:p>
        </w:tc>
        <w:tc>
          <w:tcPr>
            <w:tcW w:w="921" w:type="pct"/>
            <w:vAlign w:val="center"/>
          </w:tcPr>
          <w:p w14:paraId="7A0FF9EB">
            <w:pPr>
              <w:spacing w:line="36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部门性质</w:t>
            </w:r>
          </w:p>
        </w:tc>
        <w:tc>
          <w:tcPr>
            <w:tcW w:w="1733" w:type="pct"/>
            <w:vAlign w:val="center"/>
          </w:tcPr>
          <w:p w14:paraId="1D4E2ABD">
            <w:pPr>
              <w:spacing w:line="360" w:lineRule="exact"/>
              <w:jc w:val="center"/>
              <w:rPr>
                <w:rFonts w:ascii="仿宋_GB2312" w:hAnsi="仿宋_GB2312" w:eastAsia="仿宋_GB2312" w:cs="仿宋_GB2312"/>
                <w:spacing w:val="-17"/>
                <w:sz w:val="28"/>
                <w:szCs w:val="28"/>
              </w:rPr>
            </w:pPr>
            <w:r>
              <w:rPr>
                <w:rFonts w:hint="eastAsia" w:ascii="仿宋_GB2312" w:hAnsi="仿宋_GB2312" w:eastAsia="仿宋_GB2312" w:cs="仿宋_GB2312"/>
                <w:spacing w:val="-17"/>
                <w:sz w:val="28"/>
                <w:szCs w:val="28"/>
                <w:lang w:val="en-US" w:eastAsia="zh-CN"/>
              </w:rPr>
              <w:t>党建管理</w:t>
            </w:r>
            <w:r>
              <w:rPr>
                <w:rFonts w:hint="eastAsia" w:ascii="仿宋_GB2312" w:hAnsi="仿宋_GB2312" w:eastAsia="仿宋_GB2312" w:cs="仿宋_GB2312"/>
                <w:spacing w:val="-17"/>
                <w:sz w:val="28"/>
                <w:szCs w:val="28"/>
              </w:rPr>
              <w:t>部门</w:t>
            </w:r>
          </w:p>
        </w:tc>
      </w:tr>
      <w:tr w14:paraId="049F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0" w:type="pct"/>
            <w:gridSpan w:val="3"/>
            <w:vAlign w:val="center"/>
          </w:tcPr>
          <w:p w14:paraId="3A93083F">
            <w:pPr>
              <w:spacing w:line="36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直接上级</w:t>
            </w:r>
          </w:p>
        </w:tc>
        <w:tc>
          <w:tcPr>
            <w:tcW w:w="1495" w:type="pct"/>
            <w:vAlign w:val="center"/>
          </w:tcPr>
          <w:p w14:paraId="37678C07">
            <w:pPr>
              <w:spacing w:line="300" w:lineRule="exact"/>
              <w:jc w:val="center"/>
              <w:rPr>
                <w:rFonts w:hint="default"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党建工作部副部长</w:t>
            </w:r>
          </w:p>
        </w:tc>
        <w:tc>
          <w:tcPr>
            <w:tcW w:w="921" w:type="pct"/>
            <w:vAlign w:val="center"/>
          </w:tcPr>
          <w:p w14:paraId="6C2CE53F">
            <w:pPr>
              <w:spacing w:line="36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直接下级</w:t>
            </w:r>
          </w:p>
        </w:tc>
        <w:tc>
          <w:tcPr>
            <w:tcW w:w="1733" w:type="pct"/>
            <w:vAlign w:val="center"/>
          </w:tcPr>
          <w:p w14:paraId="55765AD7">
            <w:pPr>
              <w:spacing w:line="360" w:lineRule="exact"/>
              <w:jc w:val="center"/>
              <w:rPr>
                <w:rFonts w:ascii="仿宋_GB2312" w:hAnsi="仿宋_GB2312" w:eastAsia="仿宋_GB2312" w:cs="仿宋_GB2312"/>
                <w:spacing w:val="-17"/>
                <w:sz w:val="28"/>
                <w:szCs w:val="28"/>
              </w:rPr>
            </w:pPr>
            <w:r>
              <w:rPr>
                <w:rFonts w:hint="eastAsia" w:ascii="仿宋_GB2312" w:hAnsi="仿宋_GB2312" w:eastAsia="仿宋_GB2312" w:cs="仿宋_GB2312"/>
                <w:spacing w:val="-17"/>
                <w:sz w:val="28"/>
                <w:szCs w:val="28"/>
              </w:rPr>
              <w:t>—</w:t>
            </w:r>
          </w:p>
        </w:tc>
      </w:tr>
      <w:tr w14:paraId="2C70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5A5A5" w:themeFill="background1" w:themeFillShade="A6"/>
            <w:vAlign w:val="center"/>
          </w:tcPr>
          <w:p w14:paraId="10B97443">
            <w:pPr>
              <w:spacing w:line="360" w:lineRule="exact"/>
              <w:rPr>
                <w:rFonts w:ascii="仿宋_GB2312" w:hAnsi="仿宋_GB2312" w:eastAsia="仿宋_GB2312" w:cs="仿宋_GB2312"/>
                <w:b/>
                <w:spacing w:val="-17"/>
                <w:sz w:val="28"/>
                <w:szCs w:val="28"/>
              </w:rPr>
            </w:pPr>
            <w:r>
              <w:rPr>
                <w:rFonts w:hint="eastAsia" w:ascii="黑体" w:hAnsi="黑体" w:eastAsia="黑体" w:cs="黑体"/>
                <w:bCs/>
                <w:spacing w:val="-17"/>
                <w:sz w:val="28"/>
                <w:szCs w:val="28"/>
              </w:rPr>
              <w:t>工作任务：</w:t>
            </w:r>
          </w:p>
        </w:tc>
      </w:tr>
      <w:tr w14:paraId="2D2E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5000" w:type="pct"/>
            <w:gridSpan w:val="6"/>
            <w:vAlign w:val="center"/>
          </w:tcPr>
          <w:p w14:paraId="77D0FD2C">
            <w:pPr>
              <w:keepNext w:val="0"/>
              <w:keepLines w:val="0"/>
              <w:pageBreakBefore w:val="0"/>
              <w:widowControl w:val="0"/>
              <w:kinsoku/>
              <w:wordWrap/>
              <w:overflowPunct/>
              <w:topLinePunct w:val="0"/>
              <w:autoSpaceDE/>
              <w:autoSpaceDN/>
              <w:bidi w:val="0"/>
              <w:adjustRightInd/>
              <w:snapToGrid/>
              <w:spacing w:line="400" w:lineRule="exact"/>
              <w:ind w:firstLine="492" w:firstLineChars="200"/>
              <w:textAlignment w:val="auto"/>
              <w:rPr>
                <w:rFonts w:hint="default" w:ascii="仿宋_GB2312" w:hAnsi="仿宋_GB2312" w:eastAsia="仿宋_GB2312" w:cs="仿宋_GB2312"/>
                <w:spacing w:val="-17"/>
                <w:sz w:val="28"/>
                <w:szCs w:val="28"/>
                <w:lang w:val="en-US"/>
              </w:rPr>
            </w:pPr>
            <w:r>
              <w:rPr>
                <w:rFonts w:hint="eastAsia" w:ascii="仿宋_GB2312" w:hAnsi="仿宋_GB2312" w:eastAsia="仿宋_GB2312" w:cs="仿宋_GB2312"/>
                <w:spacing w:val="-17"/>
                <w:sz w:val="28"/>
                <w:szCs w:val="28"/>
                <w:lang w:val="en-US" w:eastAsia="zh-CN"/>
              </w:rPr>
              <w:t>协助党建工作部副部长完成公司党委及所属党支部各项组织建设工作</w:t>
            </w:r>
          </w:p>
        </w:tc>
      </w:tr>
      <w:tr w14:paraId="7C31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5A5A5" w:themeFill="background1" w:themeFillShade="A6"/>
            <w:vAlign w:val="center"/>
          </w:tcPr>
          <w:p w14:paraId="34842CEF">
            <w:pPr>
              <w:spacing w:line="360" w:lineRule="exact"/>
              <w:rPr>
                <w:rFonts w:ascii="黑体" w:hAnsi="黑体" w:eastAsia="黑体" w:cs="黑体"/>
                <w:bCs/>
                <w:spacing w:val="-17"/>
                <w:sz w:val="28"/>
                <w:szCs w:val="28"/>
              </w:rPr>
            </w:pPr>
            <w:r>
              <w:rPr>
                <w:rFonts w:hint="eastAsia" w:ascii="黑体" w:hAnsi="黑体" w:eastAsia="黑体" w:cs="黑体"/>
                <w:bCs/>
                <w:spacing w:val="-17"/>
                <w:sz w:val="28"/>
                <w:szCs w:val="28"/>
              </w:rPr>
              <w:t>岗位职责：</w:t>
            </w:r>
          </w:p>
        </w:tc>
      </w:tr>
      <w:tr w14:paraId="7FC5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19" w:type="pct"/>
            <w:tcBorders>
              <w:bottom w:val="single" w:color="auto" w:sz="4" w:space="0"/>
            </w:tcBorders>
            <w:vAlign w:val="center"/>
          </w:tcPr>
          <w:p w14:paraId="333487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cs="黑体"/>
                <w:bCs/>
                <w:spacing w:val="-17"/>
                <w:sz w:val="28"/>
                <w:szCs w:val="28"/>
              </w:rPr>
            </w:pPr>
            <w:r>
              <w:rPr>
                <w:rFonts w:hint="eastAsia" w:ascii="黑体" w:hAnsi="黑体" w:eastAsia="黑体" w:cs="黑体"/>
                <w:bCs/>
                <w:spacing w:val="-17"/>
                <w:sz w:val="28"/>
                <w:szCs w:val="28"/>
              </w:rPr>
              <w:t>1</w:t>
            </w:r>
          </w:p>
        </w:tc>
        <w:tc>
          <w:tcPr>
            <w:tcW w:w="4580" w:type="pct"/>
            <w:gridSpan w:val="5"/>
            <w:tcBorders>
              <w:bottom w:val="single" w:color="auto" w:sz="4" w:space="0"/>
            </w:tcBorders>
            <w:vAlign w:val="center"/>
          </w:tcPr>
          <w:p w14:paraId="7ECFC87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_GB2312" w:hAnsi="仿宋_GB2312" w:eastAsia="仿宋_GB2312" w:cs="仿宋_GB2312"/>
                <w:spacing w:val="-17"/>
                <w:sz w:val="28"/>
                <w:szCs w:val="28"/>
                <w:lang w:val="en-US"/>
              </w:rPr>
            </w:pPr>
            <w:r>
              <w:rPr>
                <w:rFonts w:hint="eastAsia" w:ascii="仿宋_GB2312" w:hAnsi="仿宋_GB2312" w:eastAsia="仿宋_GB2312" w:cs="仿宋_GB2312"/>
                <w:spacing w:val="-17"/>
                <w:sz w:val="28"/>
                <w:szCs w:val="28"/>
                <w:lang w:val="en-US" w:eastAsia="zh-CN"/>
              </w:rPr>
              <w:t>负责党员组织关系转接，党组织换届选举等组织工作；负责党的建设领导小组日常工作；负责党员培训教育、日常管理、党员发展与党员档案的审核等工作；</w:t>
            </w:r>
          </w:p>
        </w:tc>
      </w:tr>
      <w:tr w14:paraId="26F6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9" w:type="pct"/>
            <w:tcBorders>
              <w:bottom w:val="single" w:color="auto" w:sz="4" w:space="0"/>
            </w:tcBorders>
            <w:vAlign w:val="center"/>
          </w:tcPr>
          <w:p w14:paraId="051586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cs="黑体"/>
                <w:bCs/>
                <w:spacing w:val="-17"/>
                <w:sz w:val="28"/>
                <w:szCs w:val="28"/>
              </w:rPr>
            </w:pPr>
            <w:r>
              <w:rPr>
                <w:rFonts w:hint="eastAsia" w:ascii="黑体" w:hAnsi="黑体" w:eastAsia="黑体" w:cs="黑体"/>
                <w:bCs/>
                <w:spacing w:val="-17"/>
                <w:sz w:val="28"/>
                <w:szCs w:val="28"/>
              </w:rPr>
              <w:t>2</w:t>
            </w:r>
          </w:p>
        </w:tc>
        <w:tc>
          <w:tcPr>
            <w:tcW w:w="4580" w:type="pct"/>
            <w:gridSpan w:val="5"/>
            <w:tcBorders>
              <w:bottom w:val="single" w:color="auto" w:sz="4" w:space="0"/>
            </w:tcBorders>
            <w:vAlign w:val="center"/>
          </w:tcPr>
          <w:p w14:paraId="34C251B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负责民主生活会各项工作；负责督促指导基层党支部开展“三会一课”、主题党日、组织生活会、民主评议党员等党内政治生活，做好列席下级党组织会议有关工作；</w:t>
            </w:r>
          </w:p>
        </w:tc>
      </w:tr>
      <w:tr w14:paraId="2F0C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19" w:type="pct"/>
            <w:tcBorders>
              <w:bottom w:val="single" w:color="auto" w:sz="4" w:space="0"/>
            </w:tcBorders>
            <w:vAlign w:val="center"/>
          </w:tcPr>
          <w:p w14:paraId="51F4EE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cs="黑体"/>
                <w:bCs/>
                <w:spacing w:val="-17"/>
                <w:sz w:val="28"/>
                <w:szCs w:val="28"/>
              </w:rPr>
            </w:pPr>
            <w:r>
              <w:rPr>
                <w:rFonts w:hint="eastAsia" w:ascii="黑体" w:hAnsi="黑体" w:eastAsia="黑体" w:cs="黑体"/>
                <w:bCs/>
                <w:spacing w:val="-17"/>
                <w:sz w:val="28"/>
                <w:szCs w:val="28"/>
              </w:rPr>
              <w:t>3</w:t>
            </w:r>
          </w:p>
        </w:tc>
        <w:tc>
          <w:tcPr>
            <w:tcW w:w="4580" w:type="pct"/>
            <w:gridSpan w:val="5"/>
            <w:tcBorders>
              <w:bottom w:val="single" w:color="auto" w:sz="4" w:space="0"/>
            </w:tcBorders>
            <w:vAlign w:val="center"/>
          </w:tcPr>
          <w:p w14:paraId="676A7B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pacing w:val="-17"/>
                <w:sz w:val="28"/>
                <w:szCs w:val="28"/>
              </w:rPr>
            </w:pPr>
            <w:r>
              <w:rPr>
                <w:rFonts w:hint="eastAsia" w:ascii="仿宋_GB2312" w:hAnsi="仿宋_GB2312" w:eastAsia="仿宋_GB2312" w:cs="仿宋_GB2312"/>
                <w:spacing w:val="-17"/>
                <w:sz w:val="28"/>
                <w:szCs w:val="28"/>
                <w:lang w:val="en-US" w:eastAsia="zh-CN"/>
              </w:rPr>
              <w:t>负责组织年度党支部调研、支部书记述职等工作；负责公司党统系统数据管理、党费管理、评先评优等工作；负责落实年度学习教育各项工作；负责岗位职责范围内的档案整理及会务组织工作。</w:t>
            </w:r>
          </w:p>
        </w:tc>
      </w:tr>
      <w:tr w14:paraId="3342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000" w:type="pct"/>
            <w:gridSpan w:val="6"/>
            <w:tcBorders>
              <w:bottom w:val="single" w:color="auto" w:sz="4" w:space="0"/>
            </w:tcBorders>
            <w:shd w:val="clear" w:color="auto" w:fill="A5A5A5" w:themeFill="background1" w:themeFillShade="A6"/>
            <w:vAlign w:val="center"/>
          </w:tcPr>
          <w:p w14:paraId="7F689D78">
            <w:pPr>
              <w:spacing w:line="360" w:lineRule="exact"/>
              <w:rPr>
                <w:rFonts w:ascii="仿宋_GB2312" w:hAnsi="仿宋_GB2312" w:eastAsia="仿宋_GB2312" w:cs="仿宋_GB2312"/>
                <w:b/>
                <w:spacing w:val="-17"/>
                <w:sz w:val="28"/>
                <w:szCs w:val="28"/>
              </w:rPr>
            </w:pPr>
            <w:r>
              <w:rPr>
                <w:rFonts w:hint="eastAsia" w:ascii="黑体" w:hAnsi="黑体" w:eastAsia="黑体" w:cs="黑体"/>
                <w:bCs/>
                <w:spacing w:val="-17"/>
                <w:sz w:val="28"/>
                <w:szCs w:val="28"/>
              </w:rPr>
              <w:t>任职资格：</w:t>
            </w:r>
          </w:p>
        </w:tc>
      </w:tr>
      <w:tr w14:paraId="29CD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22" w:type="pct"/>
            <w:gridSpan w:val="2"/>
            <w:shd w:val="clear" w:color="auto" w:fill="auto"/>
            <w:vAlign w:val="center"/>
          </w:tcPr>
          <w:p w14:paraId="60D1CAC8">
            <w:pPr>
              <w:spacing w:line="30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1</w:t>
            </w:r>
          </w:p>
        </w:tc>
        <w:tc>
          <w:tcPr>
            <w:tcW w:w="4577" w:type="pct"/>
            <w:gridSpan w:val="4"/>
            <w:shd w:val="clear" w:color="auto" w:fill="auto"/>
            <w:vAlign w:val="center"/>
          </w:tcPr>
          <w:p w14:paraId="2A413D4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spacing w:val="-17"/>
                <w:sz w:val="28"/>
                <w:szCs w:val="28"/>
                <w:lang w:val="en-US" w:eastAsia="zh-CN"/>
              </w:rPr>
            </w:pPr>
            <w:bookmarkStart w:id="0" w:name="_GoBack"/>
            <w:r>
              <w:rPr>
                <w:rFonts w:hint="eastAsia" w:ascii="仿宋_GB2312" w:hAnsi="仿宋_GB2312" w:eastAsia="仿宋_GB2312" w:cs="仿宋_GB2312"/>
                <w:spacing w:val="-17"/>
                <w:sz w:val="28"/>
                <w:szCs w:val="28"/>
                <w:lang w:val="en-US" w:eastAsia="zh-CN"/>
              </w:rPr>
              <w:t>应具有国家承认的大学本科及以上学历；</w:t>
            </w:r>
            <w:bookmarkEnd w:id="0"/>
            <w:r>
              <w:rPr>
                <w:rFonts w:hint="eastAsia" w:ascii="仿宋_GB2312" w:hAnsi="仿宋_GB2312" w:eastAsia="仿宋_GB2312" w:cs="仿宋_GB2312"/>
                <w:spacing w:val="-17"/>
                <w:sz w:val="28"/>
                <w:szCs w:val="28"/>
                <w:lang w:val="en-US" w:eastAsia="zh-CN"/>
              </w:rPr>
              <w:t xml:space="preserve"> </w:t>
            </w:r>
          </w:p>
        </w:tc>
      </w:tr>
      <w:tr w14:paraId="45B0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22" w:type="pct"/>
            <w:gridSpan w:val="2"/>
            <w:shd w:val="clear" w:color="auto" w:fill="auto"/>
            <w:vAlign w:val="center"/>
          </w:tcPr>
          <w:p w14:paraId="35CC438E">
            <w:pPr>
              <w:spacing w:line="300" w:lineRule="exact"/>
              <w:jc w:val="center"/>
              <w:rPr>
                <w:rFonts w:ascii="黑体" w:hAnsi="黑体" w:eastAsia="黑体" w:cs="黑体"/>
                <w:bCs/>
                <w:spacing w:val="-17"/>
                <w:sz w:val="28"/>
                <w:szCs w:val="28"/>
              </w:rPr>
            </w:pPr>
            <w:r>
              <w:rPr>
                <w:rFonts w:hint="eastAsia" w:ascii="黑体" w:hAnsi="黑体" w:eastAsia="黑体" w:cs="黑体"/>
                <w:bCs/>
                <w:spacing w:val="-17"/>
                <w:sz w:val="28"/>
                <w:szCs w:val="28"/>
              </w:rPr>
              <w:t>2</w:t>
            </w:r>
          </w:p>
        </w:tc>
        <w:tc>
          <w:tcPr>
            <w:tcW w:w="4577" w:type="pct"/>
            <w:gridSpan w:val="4"/>
            <w:shd w:val="clear" w:color="auto" w:fill="auto"/>
            <w:vAlign w:val="center"/>
          </w:tcPr>
          <w:p w14:paraId="0D8438F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应具有5年及以上国有企业党建工作经验；</w:t>
            </w:r>
          </w:p>
        </w:tc>
      </w:tr>
      <w:tr w14:paraId="727F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422" w:type="pct"/>
            <w:gridSpan w:val="2"/>
            <w:shd w:val="clear" w:color="auto" w:fill="auto"/>
            <w:vAlign w:val="center"/>
          </w:tcPr>
          <w:p w14:paraId="28CBB1EF">
            <w:pPr>
              <w:spacing w:line="300" w:lineRule="exact"/>
              <w:jc w:val="center"/>
              <w:rPr>
                <w:rFonts w:hint="eastAsia" w:ascii="黑体" w:hAnsi="黑体" w:eastAsia="黑体" w:cs="黑体"/>
                <w:bCs/>
                <w:spacing w:val="-17"/>
                <w:sz w:val="28"/>
                <w:szCs w:val="28"/>
                <w:lang w:eastAsia="zh-CN"/>
              </w:rPr>
            </w:pPr>
            <w:r>
              <w:rPr>
                <w:rFonts w:hint="eastAsia" w:ascii="黑体" w:hAnsi="黑体" w:eastAsia="黑体" w:cs="黑体"/>
                <w:bCs/>
                <w:spacing w:val="-17"/>
                <w:sz w:val="28"/>
                <w:szCs w:val="28"/>
                <w:lang w:val="en-US" w:eastAsia="zh-CN"/>
              </w:rPr>
              <w:t>3</w:t>
            </w:r>
          </w:p>
        </w:tc>
        <w:tc>
          <w:tcPr>
            <w:tcW w:w="4577" w:type="pct"/>
            <w:gridSpan w:val="4"/>
            <w:shd w:val="clear" w:color="auto" w:fill="auto"/>
            <w:vAlign w:val="center"/>
          </w:tcPr>
          <w:p w14:paraId="0E48786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应聘人员必须为中共党员；</w:t>
            </w:r>
          </w:p>
        </w:tc>
      </w:tr>
      <w:tr w14:paraId="2102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422" w:type="pct"/>
            <w:gridSpan w:val="2"/>
            <w:shd w:val="clear" w:color="auto" w:fill="auto"/>
            <w:vAlign w:val="center"/>
          </w:tcPr>
          <w:p w14:paraId="7A4E876C">
            <w:pPr>
              <w:spacing w:line="300" w:lineRule="exact"/>
              <w:jc w:val="center"/>
              <w:rPr>
                <w:rFonts w:hint="default" w:ascii="黑体" w:hAnsi="黑体" w:eastAsia="黑体" w:cs="黑体"/>
                <w:bCs/>
                <w:spacing w:val="-17"/>
                <w:sz w:val="28"/>
                <w:szCs w:val="28"/>
                <w:lang w:val="en-US" w:eastAsia="zh-CN"/>
              </w:rPr>
            </w:pPr>
            <w:r>
              <w:rPr>
                <w:rFonts w:hint="eastAsia" w:ascii="黑体" w:hAnsi="黑体" w:eastAsia="黑体" w:cs="黑体"/>
                <w:bCs/>
                <w:spacing w:val="-17"/>
                <w:sz w:val="28"/>
                <w:szCs w:val="28"/>
                <w:lang w:val="en-US" w:eastAsia="zh-CN"/>
              </w:rPr>
              <w:t>4</w:t>
            </w:r>
          </w:p>
        </w:tc>
        <w:tc>
          <w:tcPr>
            <w:tcW w:w="4577" w:type="pct"/>
            <w:gridSpan w:val="4"/>
            <w:shd w:val="clear" w:color="auto" w:fill="auto"/>
            <w:vAlign w:val="center"/>
          </w:tcPr>
          <w:p w14:paraId="3B445BC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文字功底强、擅长公文写作，沟通和组织协调能力强；</w:t>
            </w:r>
          </w:p>
        </w:tc>
      </w:tr>
      <w:tr w14:paraId="34E9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422" w:type="pct"/>
            <w:gridSpan w:val="2"/>
            <w:shd w:val="clear" w:color="auto" w:fill="auto"/>
            <w:vAlign w:val="center"/>
          </w:tcPr>
          <w:p w14:paraId="5342CD04">
            <w:pPr>
              <w:spacing w:line="300" w:lineRule="exact"/>
              <w:jc w:val="center"/>
              <w:rPr>
                <w:rFonts w:hint="default" w:ascii="黑体" w:hAnsi="黑体" w:eastAsia="黑体" w:cs="黑体"/>
                <w:bCs/>
                <w:spacing w:val="-17"/>
                <w:sz w:val="28"/>
                <w:szCs w:val="28"/>
                <w:lang w:val="en-US" w:eastAsia="zh-CN"/>
              </w:rPr>
            </w:pPr>
            <w:r>
              <w:rPr>
                <w:rFonts w:hint="eastAsia" w:ascii="黑体" w:hAnsi="黑体" w:eastAsia="黑体" w:cs="黑体"/>
                <w:bCs/>
                <w:spacing w:val="-17"/>
                <w:sz w:val="28"/>
                <w:szCs w:val="28"/>
                <w:lang w:val="en-US" w:eastAsia="zh-CN"/>
              </w:rPr>
              <w:t>5</w:t>
            </w:r>
          </w:p>
        </w:tc>
        <w:tc>
          <w:tcPr>
            <w:tcW w:w="4577" w:type="pct"/>
            <w:gridSpan w:val="4"/>
            <w:shd w:val="clear" w:color="auto" w:fill="auto"/>
            <w:vAlign w:val="center"/>
          </w:tcPr>
          <w:p w14:paraId="662D9CF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spacing w:val="-17"/>
                <w:sz w:val="28"/>
                <w:szCs w:val="28"/>
                <w:lang w:val="en-US" w:eastAsia="zh-CN"/>
              </w:rPr>
            </w:pPr>
            <w:r>
              <w:rPr>
                <w:rFonts w:hint="eastAsia" w:ascii="仿宋_GB2312" w:hAnsi="仿宋_GB2312" w:eastAsia="仿宋_GB2312" w:cs="仿宋_GB2312"/>
                <w:spacing w:val="-17"/>
                <w:sz w:val="28"/>
                <w:szCs w:val="28"/>
                <w:lang w:val="en-US" w:eastAsia="zh-CN"/>
              </w:rPr>
              <w:t>具备正常履行职责所需的身体条件。</w:t>
            </w:r>
          </w:p>
        </w:tc>
      </w:tr>
    </w:tbl>
    <w:p w14:paraId="5ABC1CC2">
      <w:pPr>
        <w:keepNext w:val="0"/>
        <w:keepLines w:val="0"/>
        <w:pageBreakBefore w:val="0"/>
        <w:widowControl w:val="0"/>
        <w:kinsoku/>
        <w:wordWrap/>
        <w:overflowPunct/>
        <w:topLinePunct w:val="0"/>
        <w:autoSpaceDE/>
        <w:autoSpaceDN/>
        <w:bidi w:val="0"/>
        <w:adjustRightInd/>
        <w:snapToGrid/>
        <w:spacing w:line="20" w:lineRule="exact"/>
        <w:textAlignment w:val="auto"/>
        <w:rPr>
          <w:rFonts w:ascii="Times New Roman" w:hAnsi="Times New Roman" w:eastAsia="方正小标宋简体" w:cs="方正小标宋简体"/>
          <w:color w:val="000000" w:themeColor="text1"/>
          <w:sz w:val="10"/>
          <w:szCs w:val="10"/>
          <w14:textFill>
            <w14:solidFill>
              <w14:schemeClr w14:val="tx1"/>
            </w14:solidFill>
          </w14:textFill>
        </w:rPr>
      </w:pPr>
    </w:p>
    <w:sectPr>
      <w:headerReference r:id="rId5" w:type="first"/>
      <w:footerReference r:id="rId7" w:type="first"/>
      <w:headerReference r:id="rId3" w:type="default"/>
      <w:headerReference r:id="rId4" w:type="even"/>
      <w:footerReference r:id="rId6" w:type="even"/>
      <w:pgSz w:w="11906" w:h="16838"/>
      <w:pgMar w:top="1559" w:right="1417" w:bottom="1440" w:left="1417" w:header="850"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E3C9E6-51FE-4C2B-A767-37B2138597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5550ECB6-F2A8-4C82-9BB4-0DCBF2E9ECCC}"/>
  </w:font>
  <w:font w:name="仿宋_GB2312">
    <w:panose1 w:val="02010609030101010101"/>
    <w:charset w:val="86"/>
    <w:family w:val="modern"/>
    <w:pitch w:val="default"/>
    <w:sig w:usb0="00000001" w:usb1="080E0000" w:usb2="00000000" w:usb3="00000000" w:csb0="00040000" w:csb1="00000000"/>
    <w:embedRegular r:id="rId3" w:fontKey="{80BDDE25-5083-4A66-A7C9-3F7F73BC90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FD59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D1A3">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B97F">
    <w:pPr>
      <w:pStyle w:val="5"/>
      <w:rPr>
        <w:rFonts w:hint="eastAsia" w:ascii="黑体" w:hAnsi="黑体" w:eastAsia="黑体"/>
        <w:sz w:val="30"/>
        <w:szCs w:val="32"/>
        <w:lang w:eastAsia="zh-CN"/>
      </w:rPr>
    </w:pPr>
    <w:r>
      <w:rPr>
        <w:rFonts w:hint="eastAsia" w:ascii="黑体" w:hAnsi="黑体" w:eastAsia="黑体"/>
        <w:sz w:val="30"/>
        <w:szCs w:val="32"/>
      </w:rPr>
      <w:t>政昕资管公司员工岗位</w:t>
    </w:r>
    <w:r>
      <w:rPr>
        <w:rFonts w:hint="eastAsia" w:ascii="黑体" w:hAnsi="黑体" w:eastAsia="黑体"/>
        <w:sz w:val="30"/>
        <w:szCs w:val="32"/>
        <w:lang w:val="en-US" w:eastAsia="zh-CN"/>
      </w:rPr>
      <w:t>招</w:t>
    </w:r>
    <w:r>
      <w:rPr>
        <w:rFonts w:hint="eastAsia" w:ascii="黑体" w:hAnsi="黑体" w:eastAsia="黑体"/>
        <w:sz w:val="30"/>
        <w:szCs w:val="32"/>
      </w:rPr>
      <w:t>聘</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90F7D">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4D6DF">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5ZjAwNDFkMTdlODgxYjhiOTVkY2JlZDM3YmUxOTUifQ=="/>
  </w:docVars>
  <w:rsids>
    <w:rsidRoot w:val="00A47726"/>
    <w:rsid w:val="00022E3D"/>
    <w:rsid w:val="000263AE"/>
    <w:rsid w:val="00036091"/>
    <w:rsid w:val="00040B90"/>
    <w:rsid w:val="00065365"/>
    <w:rsid w:val="00067291"/>
    <w:rsid w:val="0009612C"/>
    <w:rsid w:val="000B2603"/>
    <w:rsid w:val="000C0F1E"/>
    <w:rsid w:val="000D333B"/>
    <w:rsid w:val="000E62FD"/>
    <w:rsid w:val="0010291D"/>
    <w:rsid w:val="0012682C"/>
    <w:rsid w:val="00143892"/>
    <w:rsid w:val="001455AA"/>
    <w:rsid w:val="00157370"/>
    <w:rsid w:val="0016628A"/>
    <w:rsid w:val="00183133"/>
    <w:rsid w:val="001934E9"/>
    <w:rsid w:val="001A19D8"/>
    <w:rsid w:val="001A217C"/>
    <w:rsid w:val="001A5098"/>
    <w:rsid w:val="001B1C40"/>
    <w:rsid w:val="001B7088"/>
    <w:rsid w:val="001E5F81"/>
    <w:rsid w:val="001E6715"/>
    <w:rsid w:val="001F592B"/>
    <w:rsid w:val="001F7A8E"/>
    <w:rsid w:val="002123E9"/>
    <w:rsid w:val="00214C3F"/>
    <w:rsid w:val="00227BA0"/>
    <w:rsid w:val="00237C8F"/>
    <w:rsid w:val="00254A91"/>
    <w:rsid w:val="002623D5"/>
    <w:rsid w:val="00263EC6"/>
    <w:rsid w:val="00271B9B"/>
    <w:rsid w:val="00276302"/>
    <w:rsid w:val="00277A57"/>
    <w:rsid w:val="002A120D"/>
    <w:rsid w:val="002B6C40"/>
    <w:rsid w:val="002D4304"/>
    <w:rsid w:val="00303C16"/>
    <w:rsid w:val="0031106C"/>
    <w:rsid w:val="00330371"/>
    <w:rsid w:val="00332BA3"/>
    <w:rsid w:val="00333DBE"/>
    <w:rsid w:val="00341A96"/>
    <w:rsid w:val="00354E90"/>
    <w:rsid w:val="00363BD6"/>
    <w:rsid w:val="00384190"/>
    <w:rsid w:val="00384FDF"/>
    <w:rsid w:val="00385184"/>
    <w:rsid w:val="00387DB0"/>
    <w:rsid w:val="0039362D"/>
    <w:rsid w:val="003A63F4"/>
    <w:rsid w:val="003B47D2"/>
    <w:rsid w:val="003C0942"/>
    <w:rsid w:val="003C73A3"/>
    <w:rsid w:val="003F40EC"/>
    <w:rsid w:val="00402F20"/>
    <w:rsid w:val="004124BF"/>
    <w:rsid w:val="00441F97"/>
    <w:rsid w:val="004536A7"/>
    <w:rsid w:val="0045782B"/>
    <w:rsid w:val="00470230"/>
    <w:rsid w:val="0047030F"/>
    <w:rsid w:val="00474A72"/>
    <w:rsid w:val="004A31A3"/>
    <w:rsid w:val="004A5B59"/>
    <w:rsid w:val="004B7B87"/>
    <w:rsid w:val="004C5014"/>
    <w:rsid w:val="004D32FA"/>
    <w:rsid w:val="004E1B12"/>
    <w:rsid w:val="0051535F"/>
    <w:rsid w:val="005153FE"/>
    <w:rsid w:val="00521D8E"/>
    <w:rsid w:val="00551D65"/>
    <w:rsid w:val="00594E25"/>
    <w:rsid w:val="00596C57"/>
    <w:rsid w:val="005B1B51"/>
    <w:rsid w:val="005B63EB"/>
    <w:rsid w:val="005C2481"/>
    <w:rsid w:val="005E3990"/>
    <w:rsid w:val="006133DE"/>
    <w:rsid w:val="006234C3"/>
    <w:rsid w:val="00642A3D"/>
    <w:rsid w:val="00643F6E"/>
    <w:rsid w:val="0065429F"/>
    <w:rsid w:val="0066167D"/>
    <w:rsid w:val="00662B03"/>
    <w:rsid w:val="0066553F"/>
    <w:rsid w:val="006A7D76"/>
    <w:rsid w:val="006B65F4"/>
    <w:rsid w:val="006D599C"/>
    <w:rsid w:val="006F25C2"/>
    <w:rsid w:val="006F4607"/>
    <w:rsid w:val="00706A12"/>
    <w:rsid w:val="0071744C"/>
    <w:rsid w:val="00736709"/>
    <w:rsid w:val="007554D4"/>
    <w:rsid w:val="00760733"/>
    <w:rsid w:val="00772FB8"/>
    <w:rsid w:val="007769C0"/>
    <w:rsid w:val="00784960"/>
    <w:rsid w:val="00791E6B"/>
    <w:rsid w:val="007936B5"/>
    <w:rsid w:val="007A372B"/>
    <w:rsid w:val="007C16CD"/>
    <w:rsid w:val="007E3849"/>
    <w:rsid w:val="007F1FDD"/>
    <w:rsid w:val="00803949"/>
    <w:rsid w:val="00805CE7"/>
    <w:rsid w:val="008069AC"/>
    <w:rsid w:val="00811D3E"/>
    <w:rsid w:val="00822A07"/>
    <w:rsid w:val="00822CA3"/>
    <w:rsid w:val="00836BB5"/>
    <w:rsid w:val="00845B62"/>
    <w:rsid w:val="00845BEE"/>
    <w:rsid w:val="00846605"/>
    <w:rsid w:val="008501BD"/>
    <w:rsid w:val="00851016"/>
    <w:rsid w:val="00864362"/>
    <w:rsid w:val="00877ED1"/>
    <w:rsid w:val="00886645"/>
    <w:rsid w:val="008A25B7"/>
    <w:rsid w:val="008A2F3E"/>
    <w:rsid w:val="008A4845"/>
    <w:rsid w:val="008A61A3"/>
    <w:rsid w:val="008B7736"/>
    <w:rsid w:val="008C0919"/>
    <w:rsid w:val="008C308D"/>
    <w:rsid w:val="008C3A6F"/>
    <w:rsid w:val="008D035C"/>
    <w:rsid w:val="008F47E9"/>
    <w:rsid w:val="00907529"/>
    <w:rsid w:val="00915F99"/>
    <w:rsid w:val="00916713"/>
    <w:rsid w:val="0092115D"/>
    <w:rsid w:val="00925659"/>
    <w:rsid w:val="009447E6"/>
    <w:rsid w:val="00955E8A"/>
    <w:rsid w:val="00961AED"/>
    <w:rsid w:val="00963697"/>
    <w:rsid w:val="00967F8F"/>
    <w:rsid w:val="009747BD"/>
    <w:rsid w:val="00975E2D"/>
    <w:rsid w:val="00983C9D"/>
    <w:rsid w:val="0099344E"/>
    <w:rsid w:val="00995771"/>
    <w:rsid w:val="009A21BE"/>
    <w:rsid w:val="009A2863"/>
    <w:rsid w:val="009C0459"/>
    <w:rsid w:val="009C195B"/>
    <w:rsid w:val="009D53D8"/>
    <w:rsid w:val="009E5781"/>
    <w:rsid w:val="009F0066"/>
    <w:rsid w:val="009F33AF"/>
    <w:rsid w:val="00A035ED"/>
    <w:rsid w:val="00A07C64"/>
    <w:rsid w:val="00A161F6"/>
    <w:rsid w:val="00A24392"/>
    <w:rsid w:val="00A25D21"/>
    <w:rsid w:val="00A325FD"/>
    <w:rsid w:val="00A33F81"/>
    <w:rsid w:val="00A432A4"/>
    <w:rsid w:val="00A47726"/>
    <w:rsid w:val="00A51E7D"/>
    <w:rsid w:val="00A578EB"/>
    <w:rsid w:val="00A653B0"/>
    <w:rsid w:val="00A71B67"/>
    <w:rsid w:val="00A75634"/>
    <w:rsid w:val="00A91BBD"/>
    <w:rsid w:val="00A945E8"/>
    <w:rsid w:val="00AA2704"/>
    <w:rsid w:val="00AA6051"/>
    <w:rsid w:val="00AA76BB"/>
    <w:rsid w:val="00AB0093"/>
    <w:rsid w:val="00AB4737"/>
    <w:rsid w:val="00AC72D5"/>
    <w:rsid w:val="00AD21C2"/>
    <w:rsid w:val="00AE3F7B"/>
    <w:rsid w:val="00B043F5"/>
    <w:rsid w:val="00B126D3"/>
    <w:rsid w:val="00B27D04"/>
    <w:rsid w:val="00B3045D"/>
    <w:rsid w:val="00B5069E"/>
    <w:rsid w:val="00B52DBA"/>
    <w:rsid w:val="00B5572D"/>
    <w:rsid w:val="00B860EB"/>
    <w:rsid w:val="00B87736"/>
    <w:rsid w:val="00BB1F71"/>
    <w:rsid w:val="00BB2386"/>
    <w:rsid w:val="00BB6485"/>
    <w:rsid w:val="00BC6B18"/>
    <w:rsid w:val="00BD01CC"/>
    <w:rsid w:val="00BD0309"/>
    <w:rsid w:val="00BE669C"/>
    <w:rsid w:val="00BF2E40"/>
    <w:rsid w:val="00BF5DF3"/>
    <w:rsid w:val="00C02249"/>
    <w:rsid w:val="00C04252"/>
    <w:rsid w:val="00C2274E"/>
    <w:rsid w:val="00C30CC7"/>
    <w:rsid w:val="00C339A2"/>
    <w:rsid w:val="00C40B13"/>
    <w:rsid w:val="00C5149E"/>
    <w:rsid w:val="00C72656"/>
    <w:rsid w:val="00CA071E"/>
    <w:rsid w:val="00CA1A05"/>
    <w:rsid w:val="00CA682C"/>
    <w:rsid w:val="00CB41F8"/>
    <w:rsid w:val="00CB6C01"/>
    <w:rsid w:val="00CE1F3F"/>
    <w:rsid w:val="00CF2143"/>
    <w:rsid w:val="00CF423E"/>
    <w:rsid w:val="00CF4AF2"/>
    <w:rsid w:val="00CF582A"/>
    <w:rsid w:val="00D027EC"/>
    <w:rsid w:val="00D035DD"/>
    <w:rsid w:val="00D05E3D"/>
    <w:rsid w:val="00D202CC"/>
    <w:rsid w:val="00D2241F"/>
    <w:rsid w:val="00D44F2C"/>
    <w:rsid w:val="00D4764E"/>
    <w:rsid w:val="00D50650"/>
    <w:rsid w:val="00D53BC9"/>
    <w:rsid w:val="00D53E2E"/>
    <w:rsid w:val="00D56A3E"/>
    <w:rsid w:val="00D65B19"/>
    <w:rsid w:val="00D85B85"/>
    <w:rsid w:val="00D94912"/>
    <w:rsid w:val="00DA2B1A"/>
    <w:rsid w:val="00DA5DCD"/>
    <w:rsid w:val="00DB391A"/>
    <w:rsid w:val="00DD127D"/>
    <w:rsid w:val="00DE3068"/>
    <w:rsid w:val="00E06145"/>
    <w:rsid w:val="00E06BE8"/>
    <w:rsid w:val="00E3041D"/>
    <w:rsid w:val="00E41E93"/>
    <w:rsid w:val="00E4484C"/>
    <w:rsid w:val="00E47EB6"/>
    <w:rsid w:val="00E53407"/>
    <w:rsid w:val="00E6076C"/>
    <w:rsid w:val="00E710B3"/>
    <w:rsid w:val="00E8238C"/>
    <w:rsid w:val="00E82C5F"/>
    <w:rsid w:val="00E867BF"/>
    <w:rsid w:val="00E87A59"/>
    <w:rsid w:val="00EC670D"/>
    <w:rsid w:val="00EE0DE7"/>
    <w:rsid w:val="00EE349B"/>
    <w:rsid w:val="00EE5D40"/>
    <w:rsid w:val="00F10805"/>
    <w:rsid w:val="00F403CF"/>
    <w:rsid w:val="00F5051E"/>
    <w:rsid w:val="00F527F6"/>
    <w:rsid w:val="00F8514E"/>
    <w:rsid w:val="00F862C1"/>
    <w:rsid w:val="00FC37F2"/>
    <w:rsid w:val="00FC6107"/>
    <w:rsid w:val="00FD43C0"/>
    <w:rsid w:val="00FE2E62"/>
    <w:rsid w:val="00FE3742"/>
    <w:rsid w:val="00FE4DFC"/>
    <w:rsid w:val="08564759"/>
    <w:rsid w:val="0C092F94"/>
    <w:rsid w:val="0D496242"/>
    <w:rsid w:val="10E41451"/>
    <w:rsid w:val="11320F26"/>
    <w:rsid w:val="117476DA"/>
    <w:rsid w:val="14CA0E58"/>
    <w:rsid w:val="187F026D"/>
    <w:rsid w:val="19A5138E"/>
    <w:rsid w:val="19F568A8"/>
    <w:rsid w:val="1A225262"/>
    <w:rsid w:val="1F5E68F3"/>
    <w:rsid w:val="23CE1710"/>
    <w:rsid w:val="24E902AD"/>
    <w:rsid w:val="26314ADB"/>
    <w:rsid w:val="2E2C5491"/>
    <w:rsid w:val="2F715851"/>
    <w:rsid w:val="32CD7482"/>
    <w:rsid w:val="364D0984"/>
    <w:rsid w:val="36F71718"/>
    <w:rsid w:val="3E4C39BA"/>
    <w:rsid w:val="3ED847AB"/>
    <w:rsid w:val="3F272958"/>
    <w:rsid w:val="45D234DF"/>
    <w:rsid w:val="4BA7217E"/>
    <w:rsid w:val="4E5C7274"/>
    <w:rsid w:val="4E7F2CD5"/>
    <w:rsid w:val="51A56E7D"/>
    <w:rsid w:val="53562757"/>
    <w:rsid w:val="552C790A"/>
    <w:rsid w:val="559C480F"/>
    <w:rsid w:val="55A21B63"/>
    <w:rsid w:val="573B5393"/>
    <w:rsid w:val="5ABB1768"/>
    <w:rsid w:val="5D8963FC"/>
    <w:rsid w:val="60D311BD"/>
    <w:rsid w:val="627831CA"/>
    <w:rsid w:val="697F7EEC"/>
    <w:rsid w:val="6B894EB9"/>
    <w:rsid w:val="6FAA5C3A"/>
    <w:rsid w:val="71AE1CC6"/>
    <w:rsid w:val="7BBD12C0"/>
    <w:rsid w:val="7CF44998"/>
    <w:rsid w:val="7D5470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7"/>
    <w:qFormat/>
    <w:uiPriority w:val="0"/>
    <w:pPr>
      <w:keepNext/>
      <w:keepLines/>
      <w:spacing w:before="260" w:after="260" w:line="415"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6"/>
    <w:qFormat/>
    <w:uiPriority w:val="99"/>
    <w:rPr>
      <w:rFonts w:ascii="Calibri" w:hAnsi="Calibri" w:eastAsia="宋体" w:cs="Times New Roman"/>
      <w:sz w:val="18"/>
      <w:szCs w:val="18"/>
    </w:rPr>
  </w:style>
  <w:style w:type="character" w:customStyle="1" w:styleId="12">
    <w:name w:val="页脚 Char"/>
    <w:basedOn w:val="9"/>
    <w:link w:val="5"/>
    <w:qFormat/>
    <w:uiPriority w:val="99"/>
    <w:rPr>
      <w:rFonts w:ascii="Calibri" w:hAnsi="Calibri" w:eastAsia="宋体" w:cs="Times New Roman"/>
      <w:sz w:val="18"/>
      <w:szCs w:val="18"/>
    </w:rPr>
  </w:style>
  <w:style w:type="character" w:customStyle="1" w:styleId="13">
    <w:name w:val="批注框文本 Char"/>
    <w:basedOn w:val="9"/>
    <w:link w:val="4"/>
    <w:semiHidden/>
    <w:qFormat/>
    <w:uiPriority w:val="99"/>
    <w:rPr>
      <w:rFonts w:ascii="Calibri" w:hAnsi="Calibri" w:eastAsia="宋体" w:cs="Times New Roman"/>
      <w:sz w:val="18"/>
      <w:szCs w:val="18"/>
    </w:rPr>
  </w:style>
  <w:style w:type="character" w:customStyle="1" w:styleId="14">
    <w:name w:val="批注文字 Char"/>
    <w:basedOn w:val="9"/>
    <w:link w:val="3"/>
    <w:semiHidden/>
    <w:qFormat/>
    <w:uiPriority w:val="99"/>
    <w:rPr>
      <w:rFonts w:ascii="Calibri" w:hAnsi="Calibri" w:eastAsia="宋体" w:cs="Times New Roman"/>
    </w:rPr>
  </w:style>
  <w:style w:type="character" w:customStyle="1" w:styleId="15">
    <w:name w:val="批注主题 Char"/>
    <w:basedOn w:val="14"/>
    <w:link w:val="7"/>
    <w:semiHidden/>
    <w:qFormat/>
    <w:uiPriority w:val="99"/>
    <w:rPr>
      <w:rFonts w:ascii="Calibri" w:hAnsi="Calibri" w:eastAsia="宋体" w:cs="Times New Roman"/>
      <w:b/>
      <w:bCs/>
    </w:rPr>
  </w:style>
  <w:style w:type="paragraph" w:styleId="16">
    <w:name w:val="List Paragraph"/>
    <w:basedOn w:val="1"/>
    <w:qFormat/>
    <w:uiPriority w:val="34"/>
    <w:pPr>
      <w:ind w:firstLine="420" w:firstLineChars="200"/>
    </w:pPr>
  </w:style>
  <w:style w:type="character" w:customStyle="1" w:styleId="17">
    <w:name w:val="标题 2 Char"/>
    <w:basedOn w:val="9"/>
    <w:link w:val="2"/>
    <w:qFormat/>
    <w:uiPriority w:val="0"/>
    <w:rPr>
      <w:rFonts w:ascii="Arial" w:hAnsi="Arial" w:eastAsia="黑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413</Words>
  <Characters>413</Characters>
  <Lines>4</Lines>
  <Paragraphs>1</Paragraphs>
  <TotalTime>7</TotalTime>
  <ScaleCrop>false</ScaleCrop>
  <LinksUpToDate>false</LinksUpToDate>
  <CharactersWithSpaces>417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2023-07-18T11:19:00Z</dcterms:created>
  <dc:creator>Administrator</dc:creator>
  <cp:lastModifiedBy>Vinci的微笑</cp:lastModifiedBy>
  <cp:lastPrinted>2026-07-21T09:08:00Z</cp:lastPrinted>
  <dcterms:modified xsi:type="dcterms:W3CDTF">2026-09-18T03:00:35Z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F1F908674B8D44F1ABB6E44C61572A00_13</vt:lpwstr>
  </property>
  <property fmtid="{D5CDD505-2E9C-101B-9397-08002B2CF9AE}" pid="4" name="KSOTemplateDocerSaveRecord">
    <vt:lpwstr>eyJoZGlkIjoiOThkMmVhMDc1NjgxOTA0NjFjYTIyNWUxNmY5N2VkNmYiLCJ1c2VySWQiOiI0NTc5OTc0MjYifQ==</vt:lpwstr>
  </property>
</Properties>
</file>