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A9F9" w14:textId="0F163540" w:rsidR="00185D02" w:rsidRDefault="00000000">
      <w:pPr>
        <w:spacing w:line="480" w:lineRule="exact"/>
        <w:rPr>
          <w:rFonts w:ascii="Times New Roman" w:eastAsia="楷体_GB2312" w:hAnsi="Times New Roman" w:cs="楷体_GB2312"/>
          <w:sz w:val="32"/>
          <w:szCs w:val="32"/>
        </w:rPr>
      </w:pPr>
      <w:r>
        <w:rPr>
          <w:rFonts w:ascii="Times New Roman" w:eastAsia="楷体_GB2312" w:hAnsi="Times New Roman" w:cs="楷体_GB2312" w:hint="eastAsia"/>
          <w:sz w:val="32"/>
          <w:szCs w:val="32"/>
          <w:lang w:bidi="ar"/>
        </w:rPr>
        <w:t>附件</w:t>
      </w:r>
      <w:r w:rsidR="00E61E31">
        <w:rPr>
          <w:rFonts w:ascii="Times New Roman" w:eastAsia="楷体_GB2312" w:hAnsi="Times New Roman" w:cs="楷体_GB2312" w:hint="eastAsia"/>
          <w:sz w:val="32"/>
          <w:szCs w:val="32"/>
          <w:lang w:bidi="ar"/>
        </w:rPr>
        <w:t>1</w:t>
      </w:r>
    </w:p>
    <w:p w14:paraId="7EA9AE7C" w14:textId="31FB41C0" w:rsidR="00185D02" w:rsidRDefault="00E61E31">
      <w:pPr>
        <w:spacing w:line="480" w:lineRule="exact"/>
        <w:jc w:val="center"/>
        <w:rPr>
          <w:rFonts w:ascii="Times New Roman" w:eastAsia="方正小标宋简体" w:hAnsi="Times New Roman" w:cs="方正小标宋简体"/>
          <w:sz w:val="36"/>
          <w:szCs w:val="36"/>
        </w:rPr>
      </w:pPr>
      <w:r w:rsidRPr="00E61E31">
        <w:rPr>
          <w:rFonts w:ascii="Times New Roman" w:eastAsia="方正小标宋简体" w:hAnsi="Times New Roman" w:cs="方正小标宋简体" w:hint="eastAsia"/>
          <w:sz w:val="36"/>
          <w:szCs w:val="36"/>
        </w:rPr>
        <w:t>南通沿海热能发展有限公司公开招聘生产运行人员岗位简介表</w:t>
      </w:r>
    </w:p>
    <w:tbl>
      <w:tblPr>
        <w:tblW w:w="130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4"/>
        <w:gridCol w:w="785"/>
        <w:gridCol w:w="1598"/>
        <w:gridCol w:w="1087"/>
        <w:gridCol w:w="1767"/>
        <w:gridCol w:w="6229"/>
      </w:tblGrid>
      <w:tr w:rsidR="00185D02" w14:paraId="3F81D3DA" w14:textId="77777777">
        <w:trPr>
          <w:trHeight w:val="465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E6044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职位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36141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人数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C548B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年龄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E9745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学历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6786E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专业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4A3C4" w14:textId="77777777" w:rsidR="00185D02" w:rsidRDefault="00000000">
            <w:pPr>
              <w:spacing w:line="360" w:lineRule="exact"/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b/>
                <w:bCs/>
                <w:color w:val="000000"/>
                <w:sz w:val="24"/>
                <w:lang w:bidi="ar"/>
              </w:rPr>
              <w:t xml:space="preserve"> </w:t>
            </w: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sz w:val="24"/>
                <w:lang w:bidi="ar"/>
              </w:rPr>
              <w:t>岗位要求</w:t>
            </w:r>
          </w:p>
        </w:tc>
      </w:tr>
      <w:tr w:rsidR="00185D02" w14:paraId="12E72CD1" w14:textId="77777777">
        <w:trPr>
          <w:trHeight w:val="1930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20378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锅炉主值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8CF57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11291" w14:textId="09BA112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1986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日</w:t>
            </w:r>
            <w:r w:rsidR="00E61E31"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（含）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以后出生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C772E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大专及</w:t>
            </w:r>
          </w:p>
          <w:p w14:paraId="1B606B7E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以上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450CA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能源动力类、集控运行及热动类、电力类等相关专业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CF764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具备管理锅炉安全、稳定和高效运行的专业技术，能够应对各种紧急情况，并订立有效应对措施；具有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年以上电厂锅炉主值相关工作经验；</w:t>
            </w:r>
          </w:p>
          <w:p w14:paraId="06B0EDF5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持有锅炉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G2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证的或有全能值班员工作经验的优先；</w:t>
            </w:r>
          </w:p>
          <w:p w14:paraId="6DEBFCDD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3.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特别优秀的年龄可适当放宽。</w:t>
            </w:r>
          </w:p>
        </w:tc>
      </w:tr>
      <w:tr w:rsidR="00185D02" w14:paraId="6AAAB1DB" w14:textId="77777777">
        <w:trPr>
          <w:trHeight w:val="1888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B1706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脱硫主值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50CD0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DB70F" w14:textId="77ED53F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1986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日</w:t>
            </w:r>
            <w:r w:rsidR="00E61E31"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（含）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以后出生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67F81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大专及</w:t>
            </w:r>
          </w:p>
          <w:p w14:paraId="08F158BB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以上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08D49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环境保护类、集控运行及热动、电力等相关专业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4B35E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具备脱硫系统运行监控、巡检和操作，及时处置设备异常及故障，保障脱硫系统稳定运行的专业技术，能够落实环保及安全规程，确保烟气达标排放。具有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年以上脱硫主值相关工作经验；</w:t>
            </w:r>
          </w:p>
          <w:p w14:paraId="31879B25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有全能值班员工作经验的优先。</w:t>
            </w:r>
          </w:p>
        </w:tc>
      </w:tr>
      <w:tr w:rsidR="00185D02" w14:paraId="196A8978" w14:textId="77777777">
        <w:trPr>
          <w:trHeight w:val="2267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09EF2D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汽机主值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3B781D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94A4C" w14:textId="66BB13DA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1986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日</w:t>
            </w:r>
            <w:r w:rsidR="00E61E31"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（含）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以后出生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8A021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大专及</w:t>
            </w:r>
          </w:p>
          <w:p w14:paraId="648F57FE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以上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CAD94D" w14:textId="77777777" w:rsidR="00185D02" w:rsidRDefault="00000000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能源动力类等相关专业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93951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具备汽轮机组及汽机专业所属系统的监盘与操作的专业技术，能够执行机组启停、及时处置设备异常，管控和调节供热、发电工况，保障设备安全经济稳定运行；具有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年以上电厂汽机主值相关工作经验；</w:t>
            </w:r>
          </w:p>
          <w:p w14:paraId="173ED78C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有全能值班员工作经验的优先。</w:t>
            </w:r>
          </w:p>
        </w:tc>
      </w:tr>
      <w:tr w:rsidR="00185D02" w14:paraId="773091AB" w14:textId="77777777">
        <w:trPr>
          <w:trHeight w:val="2669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6BB7D" w14:textId="77777777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lastRenderedPageBreak/>
              <w:t>全能巡检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A3B9E" w14:textId="77777777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B9F0B" w14:textId="31F58C68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1986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日</w:t>
            </w:r>
            <w:r w:rsidR="00E61E31"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（含）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以后出生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928FA" w14:textId="77777777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大专及</w:t>
            </w:r>
          </w:p>
          <w:p w14:paraId="5C1503E3" w14:textId="77777777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以上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8E017" w14:textId="77777777" w:rsidR="00185D02" w:rsidRDefault="00000000">
            <w:pPr>
              <w:spacing w:line="450" w:lineRule="exact"/>
              <w:jc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能源动力类、机电控制类等相关专业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659CC" w14:textId="77777777" w:rsidR="00185D02" w:rsidRDefault="00000000">
            <w:pPr>
              <w:spacing w:line="40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1.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熟悉电厂锅炉、汽机、电气、化水、脱硫等系统运行方式和全厂设备，具备日常巡检，排查设备隐患，开展设备维护及操作的专业技术能力，保障各系统设备安全平稳运行。具有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年以上火力发电厂巡检、检维修、技术员等相关工作经验；</w:t>
            </w:r>
          </w:p>
          <w:p w14:paraId="7F1BB73C" w14:textId="77777777" w:rsidR="00185D02" w:rsidRDefault="00000000">
            <w:pPr>
              <w:spacing w:line="450" w:lineRule="exact"/>
              <w:jc w:val="left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2.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有全能巡检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/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值班员工作经验的优先；有</w:t>
            </w:r>
            <w:r>
              <w:rPr>
                <w:rFonts w:ascii="Times New Roman" w:eastAsia="仿宋_GB2312" w:hAnsi="Times New Roman" w:cs="仿宋_GB2312"/>
                <w:color w:val="000000"/>
                <w:sz w:val="24"/>
                <w:lang w:bidi="ar"/>
              </w:rPr>
              <w:t>3</w:t>
            </w:r>
            <w:r>
              <w:rPr>
                <w:rFonts w:ascii="Times New Roman" w:eastAsia="仿宋_GB2312" w:hAnsi="Times New Roman" w:cs="仿宋_GB2312" w:hint="eastAsia"/>
                <w:color w:val="000000"/>
                <w:sz w:val="24"/>
                <w:lang w:bidi="ar"/>
              </w:rPr>
              <w:t>年火力发电厂巡检、检维修、技术员等相关工作经验或上述专业大学本科及以上学历的，年龄可适当放宽。</w:t>
            </w:r>
          </w:p>
        </w:tc>
      </w:tr>
    </w:tbl>
    <w:p w14:paraId="7A6B4B57" w14:textId="77777777" w:rsidR="00185D02" w:rsidRDefault="00185D02"/>
    <w:sectPr w:rsidR="00185D02">
      <w:pgSz w:w="15840" w:h="12240" w:orient="landscape"/>
      <w:pgMar w:top="1800" w:right="1440" w:bottom="1800" w:left="144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08A3365"/>
    <w:rsid w:val="000463A9"/>
    <w:rsid w:val="00185D02"/>
    <w:rsid w:val="00E61E31"/>
    <w:rsid w:val="708A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EE8BA"/>
  <w15:docId w15:val="{5A20F4E2-BE0B-4081-A114-744CAA55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WPS_1640342534</dc:creator>
  <cp:lastModifiedBy>admin</cp:lastModifiedBy>
  <cp:revision>2</cp:revision>
  <dcterms:created xsi:type="dcterms:W3CDTF">2026-09-16T07:40:00Z</dcterms:created>
  <dcterms:modified xsi:type="dcterms:W3CDTF">2026-09-17T02:33:00Z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82DDEF7AEDF94AA692028EAABED8ADA9_11</vt:lpwstr>
  </property>
  <property fmtid="{D5CDD505-2E9C-101B-9397-08002B2CF9AE}" pid="4" name="KSOTemplateDocerSaveRecord">
    <vt:lpwstr>eyJoZGlkIjoiNDcwMTUxODEzNzE5ZWVhZjcwZDZmYjJkZWNlODFjZGEiLCJ1c2VySWQiOiIxMzA2MzY5ODI3In0=</vt:lpwstr>
  </property>
</Properties>
</file>