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B9ED1">
      <w:pPr>
        <w:spacing w:line="242" w:lineRule="auto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附件1</w:t>
      </w:r>
    </w:p>
    <w:tbl>
      <w:tblPr>
        <w:tblStyle w:val="2"/>
        <w:tblpPr w:leftFromText="180" w:rightFromText="180" w:vertAnchor="text" w:horzAnchor="page" w:tblpX="1388" w:tblpY="1149"/>
        <w:tblOverlap w:val="never"/>
        <w:tblW w:w="142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540"/>
        <w:gridCol w:w="1095"/>
        <w:gridCol w:w="1139"/>
        <w:gridCol w:w="1486"/>
        <w:gridCol w:w="1440"/>
        <w:gridCol w:w="2145"/>
        <w:gridCol w:w="4679"/>
      </w:tblGrid>
      <w:tr w14:paraId="02632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D7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F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C0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招录人数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1C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F4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2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最低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4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F2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岗位要求</w:t>
            </w:r>
          </w:p>
        </w:tc>
      </w:tr>
      <w:tr w14:paraId="3AD7B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BB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2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文员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5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25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男女不限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98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7F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40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A9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熟练操作Office全套办公软件，具备较强的文字综合能力和沟通协调能力；服从公司调度，临时性任务较多，需要及时完成各类材料报送，能承受多任务并行带来的工作压力。</w:t>
            </w:r>
          </w:p>
        </w:tc>
      </w:tr>
      <w:tr w14:paraId="4353F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B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31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水处理工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A6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44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男女不限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3B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0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28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19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应水厂24小时轮班倒班及夜班值守（含凌晨、深夜班次）；需常态化承担净水构筑物巡检、滤池维护、药剂投加、设备保洁、池体清淤等体力作业；责任心强，能接受派驻偏远乡镇水厂，服从排班及异地驻点调动安排。</w:t>
            </w:r>
          </w:p>
        </w:tc>
      </w:tr>
      <w:tr w14:paraId="47D29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03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52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造价师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80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56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男女不限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5A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E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D34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土木工程、工程管理、 </w:t>
            </w: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工程造价相关专业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FC2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持有二级及以上造价工程师执业资格证书；能够承担项目概算、预算、结算、审计对接工作；需要频繁前往施工现场踏勘，工地现场环境艰苦。</w:t>
            </w:r>
          </w:p>
        </w:tc>
      </w:tr>
      <w:tr w14:paraId="23FE9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A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9C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3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4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适合男性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8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EC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3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D9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负责城乡供水管网安装、改造，能承受野外、井下艰苦作业环境；遇到管网爆管等突发事件，能够24小时值班、通宵应急抢修。</w:t>
            </w:r>
          </w:p>
        </w:tc>
      </w:tr>
    </w:tbl>
    <w:p w14:paraId="71D30A41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</w:rPr>
        <w:t>衡山县城乡水务有限公司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  <w:t>2026年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</w:rPr>
        <w:t>招聘劳务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eastAsia="zh-CN"/>
        </w:rPr>
        <w:t>派遣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</w:rPr>
        <w:t>人员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  <w:t>岗位条件表</w:t>
      </w:r>
    </w:p>
    <w:p w14:paraId="19011D83"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sectPr>
          <w:pgSz w:w="16840" w:h="11910" w:orient="landscape"/>
          <w:pgMar w:top="1423" w:right="1431" w:bottom="1423" w:left="400" w:header="0" w:footer="0" w:gutter="0"/>
          <w:cols w:space="720" w:num="1"/>
        </w:sectPr>
      </w:pPr>
    </w:p>
    <w:tbl>
      <w:tblPr>
        <w:tblStyle w:val="2"/>
        <w:tblpPr w:leftFromText="180" w:rightFromText="180" w:vertAnchor="text" w:horzAnchor="page" w:tblpXSpec="center" w:tblpY="1062"/>
        <w:tblOverlap w:val="never"/>
        <w:tblW w:w="142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540"/>
        <w:gridCol w:w="1095"/>
        <w:gridCol w:w="1139"/>
        <w:gridCol w:w="1486"/>
        <w:gridCol w:w="1226"/>
        <w:gridCol w:w="2359"/>
        <w:gridCol w:w="4679"/>
      </w:tblGrid>
      <w:tr w14:paraId="2AF26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2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B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59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招录人数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43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4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5D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最低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B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57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岗位要求</w:t>
            </w:r>
          </w:p>
        </w:tc>
      </w:tr>
      <w:tr w14:paraId="6EA58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54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DD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维修工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C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55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适合男性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E8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24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38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41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负责管道爆管及管网故障应急抢修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  <w:t>；遇水表突发故障需在深夜、凌晨或恶劣天气条件下紧急上门服务；外勤任务繁重，适应户外日晒雨淋作业环境，体力要求高，抗压能力强；面对用户纠纷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须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  <w:t>具备现场沟通协调能力，节假日须服从外勤调度安排。</w:t>
            </w:r>
          </w:p>
        </w:tc>
      </w:tr>
      <w:tr w14:paraId="744A7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1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A3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施工员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9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E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适合男性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F0E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E0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5AD5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土木工程、市政工程、</w:t>
            </w: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给排水、环境工程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、水利水电等</w:t>
            </w:r>
            <w:r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相关专业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36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长期驻扎乡镇施工现场，负责施工协调、安全管控及进度管理；适应赶工期通宵加班、夜间值守及频繁下乡驻点；能承受高温、严寒、露天泥泞等艰苦工地环境，具备较强抗压能力和现场突发状况处置能力。</w:t>
            </w:r>
          </w:p>
        </w:tc>
      </w:tr>
      <w:tr w14:paraId="64D65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77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6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∕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DA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061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∕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AF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∕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C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∕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7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∕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C4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∕</w:t>
            </w:r>
          </w:p>
        </w:tc>
      </w:tr>
    </w:tbl>
    <w:p w14:paraId="09628F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Arial"/>
          <w:sz w:val="21"/>
        </w:rPr>
      </w:pPr>
    </w:p>
    <w:p w14:paraId="69058DB4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pacing w:val="-13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</w:rPr>
        <w:t>衡山县城乡水务有限公司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  <w:t>2026年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</w:rPr>
        <w:t>招聘劳务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eastAsia="zh-CN"/>
        </w:rPr>
        <w:t>派遣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</w:rPr>
        <w:t>人员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  <w:t>岗位条件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A62C8A"/>
    <w:rsid w:val="10774D14"/>
    <w:rsid w:val="2BA62C8A"/>
    <w:rsid w:val="5FB9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408</Words>
  <Characters>419</Characters>
  <Lines>0</Lines>
  <Paragraphs>0</Paragraphs>
  <TotalTime>0</TotalTime>
  <ScaleCrop>false</ScaleCrop>
  <LinksUpToDate>false</LinksUpToDate>
  <CharactersWithSpaces>420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2026-09-16T03:10:00Z</dcterms:created>
  <dc:creator>℡晨曦か</dc:creator>
  <cp:lastModifiedBy>℡晨曦か</cp:lastModifiedBy>
  <dcterms:modified xsi:type="dcterms:W3CDTF">2026-09-16T03:14:25Z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3C699157E4CB425493F9E91D2FC19A49_11</vt:lpwstr>
  </property>
  <property fmtid="{D5CDD505-2E9C-101B-9397-08002B2CF9AE}" pid="4" name="KSOTemplateDocerSaveRecord">
    <vt:lpwstr>eyJoZGlkIjoiZDA1ODc3YmZmNGFlYzNjMDZlNzMzMWQ4MGJhMjFkZDciLCJ1c2VySWQiOiI0NzY1MjgyMjUifQ==</vt:lpwstr>
  </property>
</Properties>
</file>