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ED0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宋体" w:hAnsi="宋体" w:eastAsia="宋体" w:cs="宋体"/>
          <w:b/>
          <w:bCs/>
          <w:i w:val="0"/>
          <w:iCs w:val="0"/>
          <w:caps w:val="0"/>
          <w:spacing w:val="8"/>
          <w:sz w:val="44"/>
          <w:szCs w:val="44"/>
          <w:shd w:val="clear" w:fill="FFFFFF"/>
          <w:lang w:val="en-US" w:eastAsia="zh-CN"/>
        </w:rPr>
      </w:pPr>
      <w:r>
        <w:rPr>
          <w:rFonts w:hint="eastAsia" w:cs="宋体"/>
          <w:b/>
          <w:bCs/>
          <w:i w:val="0"/>
          <w:iCs w:val="0"/>
          <w:caps w:val="0"/>
          <w:spacing w:val="8"/>
          <w:sz w:val="44"/>
          <w:szCs w:val="44"/>
          <w:shd w:val="clear" w:fill="FFFFFF"/>
          <w:lang w:val="en-US" w:eastAsia="zh-CN"/>
        </w:rPr>
        <w:t xml:space="preserve">                                                                                                                                                                                                                                                                                                                                                                                                                                                                                                                                                                                                                                                                                                                                                                                                                                                                                                                                                                                                                                                                                                                                                                                                                                                                                                                                                                                                                                                                                                                                                                                                                                                                                                                                                                                                                                                                                                                                                                                                                                                                                                                                                                                                                                                                                                                                                                                                                                                                                                                                                                                                                                                                                                                                                                                                                                                                                                                                                                                                                                                                                                                                                                                                                                                                                                                                                                                                                                                                                                                                                                                                                                                                                                                                                                                                                                                                                                                                                                                                                                                                                                                                                                                                                </w:t>
      </w:r>
      <w:r>
        <w:rPr>
          <w:rFonts w:hint="eastAsia" w:cs="宋体"/>
          <w:b/>
          <w:bCs/>
          <w:i w:val="0"/>
          <w:iCs w:val="0"/>
          <w:caps w:val="0"/>
          <w:spacing w:val="8"/>
          <w:sz w:val="44"/>
          <w:szCs w:val="44"/>
          <w:shd w:val="clear" w:fill="FFFFFF"/>
          <w:lang w:val="en-US" w:eastAsia="zh-CN"/>
        </w:rPr>
        <w:t xml:space="preserve">                                                                                                                                                                                                                                                                                                                                                                                                                                                                                                                                                                                                                                                                                                                                                                                                                                                                                                                                                                                                                                                                                                                                                                                                                                                                                                                                                                                                                                                                                                                                                                                                                                                                                                                                                                                                                                                                                                                                                                                                                                                                                                                                                                                                                                                                                                                                                                                                                                                                                                                                                                                                                                                                                                                                                                                                                                                                 </w:t>
      </w:r>
    </w:p>
    <w:p w14:paraId="353EAF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b/>
          <w:bCs/>
          <w:i w:val="0"/>
          <w:iCs w:val="0"/>
          <w:caps w:val="0"/>
          <w:spacing w:val="8"/>
          <w:sz w:val="44"/>
          <w:szCs w:val="44"/>
          <w:shd w:val="clear" w:fill="FFFFFF"/>
        </w:rPr>
      </w:pPr>
      <w:r>
        <w:rPr>
          <w:rFonts w:hint="eastAsia" w:ascii="宋体" w:hAnsi="宋体" w:eastAsia="宋体" w:cs="宋体"/>
          <w:b/>
          <w:bCs/>
          <w:i w:val="0"/>
          <w:iCs w:val="0"/>
          <w:caps w:val="0"/>
          <w:spacing w:val="8"/>
          <w:sz w:val="44"/>
          <w:szCs w:val="44"/>
          <w:shd w:val="clear" w:fill="FFFFFF"/>
        </w:rPr>
        <w:t>202</w:t>
      </w:r>
      <w:r>
        <w:rPr>
          <w:rFonts w:hint="eastAsia" w:cs="宋体"/>
          <w:b/>
          <w:bCs/>
          <w:i w:val="0"/>
          <w:iCs w:val="0"/>
          <w:caps w:val="0"/>
          <w:spacing w:val="8"/>
          <w:sz w:val="44"/>
          <w:szCs w:val="44"/>
          <w:shd w:val="clear" w:fill="FFFFFF"/>
          <w:lang w:val="en-US" w:eastAsia="zh-CN"/>
        </w:rPr>
        <w:t>6</w:t>
      </w:r>
      <w:r>
        <w:rPr>
          <w:rFonts w:hint="eastAsia" w:ascii="宋体" w:hAnsi="宋体" w:eastAsia="宋体" w:cs="宋体"/>
          <w:b/>
          <w:bCs/>
          <w:i w:val="0"/>
          <w:iCs w:val="0"/>
          <w:caps w:val="0"/>
          <w:spacing w:val="8"/>
          <w:sz w:val="44"/>
          <w:szCs w:val="44"/>
          <w:shd w:val="clear" w:fill="FFFFFF"/>
        </w:rPr>
        <w:t>年泰来县</w:t>
      </w:r>
      <w:r>
        <w:rPr>
          <w:rFonts w:hint="eastAsia" w:cs="宋体"/>
          <w:b/>
          <w:bCs/>
          <w:i w:val="0"/>
          <w:iCs w:val="0"/>
          <w:caps w:val="0"/>
          <w:spacing w:val="8"/>
          <w:sz w:val="44"/>
          <w:szCs w:val="44"/>
          <w:shd w:val="clear" w:fill="FFFFFF"/>
          <w:lang w:eastAsia="zh-CN"/>
        </w:rPr>
        <w:t>中医</w:t>
      </w:r>
      <w:r>
        <w:rPr>
          <w:rFonts w:hint="eastAsia" w:ascii="宋体" w:hAnsi="宋体" w:eastAsia="宋体" w:cs="宋体"/>
          <w:b/>
          <w:bCs/>
          <w:i w:val="0"/>
          <w:iCs w:val="0"/>
          <w:caps w:val="0"/>
          <w:spacing w:val="8"/>
          <w:sz w:val="44"/>
          <w:szCs w:val="44"/>
          <w:shd w:val="clear" w:fill="FFFFFF"/>
        </w:rPr>
        <w:t>医院</w:t>
      </w:r>
    </w:p>
    <w:p w14:paraId="60709C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b/>
          <w:bCs/>
          <w:i w:val="0"/>
          <w:iCs w:val="0"/>
          <w:caps w:val="0"/>
          <w:spacing w:val="8"/>
          <w:sz w:val="44"/>
          <w:szCs w:val="44"/>
          <w:shd w:val="clear" w:fill="FFFFFF"/>
        </w:rPr>
      </w:pPr>
      <w:r>
        <w:rPr>
          <w:rFonts w:hint="eastAsia" w:ascii="宋体" w:hAnsi="宋体" w:eastAsia="宋体" w:cs="宋体"/>
          <w:b/>
          <w:bCs/>
          <w:i w:val="0"/>
          <w:iCs w:val="0"/>
          <w:caps w:val="0"/>
          <w:spacing w:val="8"/>
          <w:sz w:val="44"/>
          <w:szCs w:val="44"/>
          <w:shd w:val="clear" w:fill="FFFFFF"/>
        </w:rPr>
        <w:t>招聘非在编卫生专业技术人员的公告</w:t>
      </w:r>
    </w:p>
    <w:p w14:paraId="41AAF62E">
      <w:pPr>
        <w:rPr>
          <w:rFonts w:hint="eastAsia"/>
          <w:lang w:val="en-US" w:eastAsia="zh-CN"/>
        </w:rPr>
      </w:pPr>
    </w:p>
    <w:p w14:paraId="17E5D2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rFonts w:hint="eastAsia" w:ascii="黑体" w:hAnsi="黑体" w:eastAsia="黑体" w:cs="黑体"/>
          <w:b w:val="0"/>
          <w:bCs w:val="0"/>
          <w:i w:val="0"/>
          <w:iCs w:val="0"/>
          <w:caps w:val="0"/>
          <w:color w:val="000000"/>
          <w:spacing w:val="8"/>
          <w:sz w:val="32"/>
          <w:szCs w:val="32"/>
          <w:shd w:val="clear" w:color="auto" w:fill="auto"/>
          <w:lang w:eastAsia="zh-CN"/>
        </w:rPr>
      </w:pPr>
      <w:r>
        <w:rPr>
          <w:rFonts w:hint="eastAsia" w:ascii="仿宋" w:hAnsi="仿宋" w:eastAsia="仿宋" w:cs="仿宋"/>
          <w:b w:val="0"/>
          <w:bCs w:val="0"/>
          <w:i w:val="0"/>
          <w:iCs w:val="0"/>
          <w:caps w:val="0"/>
          <w:color w:val="000000"/>
          <w:spacing w:val="8"/>
          <w:sz w:val="32"/>
          <w:szCs w:val="32"/>
          <w:shd w:val="clear" w:color="auto" w:fill="auto"/>
        </w:rPr>
        <w:t>为解决泰来县中医医院医疗人才短缺问题，拓宽选人用人渠道，经县卫健局和人社局同意，泰来县中医医院拟面向社会公开招聘</w:t>
      </w:r>
      <w:r>
        <w:rPr>
          <w:rFonts w:hint="eastAsia" w:ascii="仿宋" w:hAnsi="仿宋" w:eastAsia="仿宋" w:cs="仿宋"/>
          <w:b w:val="0"/>
          <w:bCs w:val="0"/>
          <w:i w:val="0"/>
          <w:iCs w:val="0"/>
          <w:caps w:val="0"/>
          <w:color w:val="000000"/>
          <w:spacing w:val="8"/>
          <w:sz w:val="32"/>
          <w:szCs w:val="32"/>
          <w:shd w:val="clear" w:color="auto" w:fill="auto"/>
          <w:lang w:eastAsia="zh-CN"/>
        </w:rPr>
        <w:t>非在编</w:t>
      </w:r>
      <w:r>
        <w:rPr>
          <w:rFonts w:hint="eastAsia" w:ascii="仿宋" w:hAnsi="仿宋" w:eastAsia="仿宋" w:cs="仿宋"/>
          <w:b w:val="0"/>
          <w:bCs w:val="0"/>
          <w:i w:val="0"/>
          <w:iCs w:val="0"/>
          <w:caps w:val="0"/>
          <w:color w:val="000000"/>
          <w:spacing w:val="8"/>
          <w:sz w:val="32"/>
          <w:szCs w:val="32"/>
          <w:shd w:val="clear" w:color="auto" w:fill="auto"/>
        </w:rPr>
        <w:t>卫生专业技术人员。</w:t>
      </w:r>
    </w:p>
    <w:p w14:paraId="3C907105">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72" w:firstLineChars="200"/>
        <w:jc w:val="both"/>
        <w:rPr>
          <w:rFonts w:hint="eastAsia" w:ascii="黑体" w:hAnsi="黑体" w:eastAsia="黑体" w:cs="黑体"/>
          <w:i w:val="0"/>
          <w:iCs w:val="0"/>
          <w:caps w:val="0"/>
          <w:color w:val="000000"/>
          <w:spacing w:val="8"/>
          <w:sz w:val="32"/>
          <w:szCs w:val="32"/>
          <w:shd w:val="clear" w:fill="FFFFFF"/>
        </w:rPr>
      </w:pPr>
      <w:r>
        <w:rPr>
          <w:rFonts w:hint="eastAsia" w:ascii="黑体" w:hAnsi="黑体" w:eastAsia="黑体" w:cs="黑体"/>
          <w:i w:val="0"/>
          <w:iCs w:val="0"/>
          <w:caps w:val="0"/>
          <w:color w:val="000000"/>
          <w:spacing w:val="8"/>
          <w:sz w:val="32"/>
          <w:szCs w:val="32"/>
          <w:shd w:val="clear" w:fill="FFFFFF"/>
        </w:rPr>
        <w:t>招聘计划及对象</w:t>
      </w:r>
    </w:p>
    <w:tbl>
      <w:tblPr>
        <w:tblStyle w:val="4"/>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1440"/>
        <w:gridCol w:w="795"/>
        <w:gridCol w:w="2258"/>
        <w:gridCol w:w="3210"/>
      </w:tblGrid>
      <w:tr w14:paraId="74E2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941" w:type="dxa"/>
            <w:noWrap w:val="0"/>
            <w:vAlign w:val="center"/>
          </w:tcPr>
          <w:p w14:paraId="48D44162">
            <w:pPr>
              <w:jc w:val="center"/>
              <w:rPr>
                <w:rFonts w:hint="eastAsia" w:ascii="仿宋" w:hAnsi="仿宋" w:eastAsia="仿宋" w:cs="仿宋"/>
                <w:b/>
                <w:bCs/>
                <w:sz w:val="24"/>
                <w:szCs w:val="24"/>
              </w:rPr>
            </w:pPr>
            <w:r>
              <w:rPr>
                <w:rFonts w:hint="eastAsia" w:ascii="仿宋" w:hAnsi="仿宋" w:eastAsia="仿宋" w:cs="仿宋"/>
                <w:b/>
                <w:bCs/>
                <w:sz w:val="24"/>
                <w:szCs w:val="24"/>
              </w:rPr>
              <w:t>需求专业</w:t>
            </w:r>
          </w:p>
        </w:tc>
        <w:tc>
          <w:tcPr>
            <w:tcW w:w="1440" w:type="dxa"/>
            <w:noWrap w:val="0"/>
            <w:vAlign w:val="center"/>
          </w:tcPr>
          <w:p w14:paraId="6A1A4A44">
            <w:pPr>
              <w:jc w:val="center"/>
              <w:rPr>
                <w:rFonts w:hint="eastAsia" w:ascii="仿宋" w:hAnsi="仿宋" w:eastAsia="仿宋" w:cs="仿宋"/>
                <w:b/>
                <w:bCs/>
                <w:sz w:val="24"/>
                <w:szCs w:val="24"/>
              </w:rPr>
            </w:pPr>
            <w:r>
              <w:rPr>
                <w:rFonts w:hint="eastAsia" w:ascii="仿宋" w:hAnsi="仿宋" w:eastAsia="仿宋" w:cs="仿宋"/>
                <w:b/>
                <w:bCs/>
                <w:sz w:val="24"/>
                <w:szCs w:val="24"/>
              </w:rPr>
              <w:t>学历要求</w:t>
            </w:r>
          </w:p>
        </w:tc>
        <w:tc>
          <w:tcPr>
            <w:tcW w:w="795" w:type="dxa"/>
            <w:noWrap w:val="0"/>
            <w:vAlign w:val="center"/>
          </w:tcPr>
          <w:p w14:paraId="281D7693">
            <w:pPr>
              <w:jc w:val="center"/>
              <w:rPr>
                <w:rFonts w:hint="eastAsia" w:ascii="仿宋" w:hAnsi="仿宋" w:eastAsia="仿宋" w:cs="仿宋"/>
                <w:b/>
                <w:bCs/>
                <w:sz w:val="24"/>
                <w:szCs w:val="24"/>
              </w:rPr>
            </w:pPr>
            <w:r>
              <w:rPr>
                <w:rFonts w:hint="eastAsia" w:ascii="仿宋" w:hAnsi="仿宋" w:eastAsia="仿宋" w:cs="仿宋"/>
                <w:b/>
                <w:bCs/>
                <w:sz w:val="24"/>
                <w:szCs w:val="24"/>
              </w:rPr>
              <w:t>招聘计划</w:t>
            </w:r>
          </w:p>
        </w:tc>
        <w:tc>
          <w:tcPr>
            <w:tcW w:w="2258" w:type="dxa"/>
            <w:noWrap w:val="0"/>
            <w:vAlign w:val="center"/>
          </w:tcPr>
          <w:p w14:paraId="22C471B4">
            <w:pPr>
              <w:jc w:val="center"/>
              <w:rPr>
                <w:rFonts w:hint="eastAsia" w:ascii="仿宋" w:hAnsi="仿宋" w:eastAsia="仿宋" w:cs="仿宋"/>
                <w:b/>
                <w:bCs/>
                <w:sz w:val="24"/>
                <w:szCs w:val="24"/>
              </w:rPr>
            </w:pPr>
            <w:r>
              <w:rPr>
                <w:rFonts w:hint="eastAsia" w:ascii="仿宋" w:hAnsi="仿宋" w:eastAsia="仿宋" w:cs="仿宋"/>
                <w:b/>
                <w:bCs/>
                <w:sz w:val="24"/>
                <w:szCs w:val="24"/>
              </w:rPr>
              <w:t>职位说明</w:t>
            </w:r>
          </w:p>
        </w:tc>
        <w:tc>
          <w:tcPr>
            <w:tcW w:w="3210" w:type="dxa"/>
            <w:noWrap w:val="0"/>
            <w:vAlign w:val="center"/>
          </w:tcPr>
          <w:p w14:paraId="31D0D137">
            <w:pPr>
              <w:jc w:val="center"/>
              <w:rPr>
                <w:rFonts w:hint="eastAsia" w:ascii="仿宋" w:hAnsi="仿宋" w:eastAsia="仿宋" w:cs="仿宋"/>
                <w:b/>
                <w:bCs/>
                <w:sz w:val="24"/>
                <w:szCs w:val="24"/>
              </w:rPr>
            </w:pPr>
            <w:r>
              <w:rPr>
                <w:rFonts w:hint="eastAsia" w:ascii="仿宋" w:hAnsi="仿宋" w:eastAsia="仿宋" w:cs="仿宋"/>
                <w:b/>
                <w:bCs/>
                <w:sz w:val="24"/>
                <w:szCs w:val="24"/>
              </w:rPr>
              <w:t>岗位要求</w:t>
            </w:r>
          </w:p>
        </w:tc>
      </w:tr>
      <w:tr w14:paraId="5AE2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41" w:type="dxa"/>
            <w:noWrap w:val="0"/>
            <w:vAlign w:val="center"/>
          </w:tcPr>
          <w:p w14:paraId="2A0E2061">
            <w:pPr>
              <w:ind w:firstLine="480" w:firstLineChars="200"/>
              <w:jc w:val="both"/>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临床</w:t>
            </w:r>
            <w:r>
              <w:rPr>
                <w:rFonts w:hint="eastAsia" w:ascii="仿宋" w:hAnsi="仿宋" w:eastAsia="仿宋" w:cs="仿宋"/>
                <w:color w:val="000000" w:themeColor="text1"/>
                <w:sz w:val="24"/>
                <w:szCs w:val="24"/>
                <w:lang w:eastAsia="zh-CN"/>
                <w14:textFill>
                  <w14:solidFill>
                    <w14:schemeClr w14:val="tx1"/>
                  </w14:solidFill>
                </w14:textFill>
              </w:rPr>
              <w:t>医学</w:t>
            </w:r>
          </w:p>
        </w:tc>
        <w:tc>
          <w:tcPr>
            <w:tcW w:w="1440" w:type="dxa"/>
            <w:noWrap w:val="0"/>
            <w:vAlign w:val="center"/>
          </w:tcPr>
          <w:p w14:paraId="7F682444">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大专</w:t>
            </w:r>
            <w:r>
              <w:rPr>
                <w:rFonts w:hint="eastAsia" w:ascii="仿宋" w:hAnsi="仿宋" w:eastAsia="仿宋" w:cs="仿宋"/>
                <w:color w:val="000000" w:themeColor="text1"/>
                <w:sz w:val="24"/>
                <w:szCs w:val="24"/>
                <w14:textFill>
                  <w14:solidFill>
                    <w14:schemeClr w14:val="tx1"/>
                  </w14:solidFill>
                </w14:textFill>
              </w:rPr>
              <w:t>及以上</w:t>
            </w:r>
          </w:p>
        </w:tc>
        <w:tc>
          <w:tcPr>
            <w:tcW w:w="795" w:type="dxa"/>
            <w:noWrap w:val="0"/>
            <w:vAlign w:val="center"/>
          </w:tcPr>
          <w:p w14:paraId="3274E2F2">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p>
        </w:tc>
        <w:tc>
          <w:tcPr>
            <w:tcW w:w="2258" w:type="dxa"/>
            <w:noWrap w:val="0"/>
            <w:vAlign w:val="center"/>
          </w:tcPr>
          <w:p w14:paraId="35350F26">
            <w:pPr>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内、外、妇、儿方向</w:t>
            </w:r>
          </w:p>
        </w:tc>
        <w:tc>
          <w:tcPr>
            <w:tcW w:w="3210" w:type="dxa"/>
            <w:noWrap w:val="0"/>
            <w:vAlign w:val="center"/>
          </w:tcPr>
          <w:p w14:paraId="144E7EC0">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取得执业证者优先录用</w:t>
            </w:r>
          </w:p>
        </w:tc>
      </w:tr>
      <w:tr w14:paraId="778E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41" w:type="dxa"/>
            <w:noWrap w:val="0"/>
            <w:vAlign w:val="center"/>
          </w:tcPr>
          <w:p w14:paraId="512C97BE">
            <w:pPr>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中医学</w:t>
            </w:r>
          </w:p>
        </w:tc>
        <w:tc>
          <w:tcPr>
            <w:tcW w:w="1440" w:type="dxa"/>
            <w:noWrap w:val="0"/>
            <w:vAlign w:val="center"/>
          </w:tcPr>
          <w:p w14:paraId="47A2DF27">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大专</w:t>
            </w:r>
            <w:r>
              <w:rPr>
                <w:rFonts w:hint="eastAsia" w:ascii="仿宋" w:hAnsi="仿宋" w:eastAsia="仿宋" w:cs="仿宋"/>
                <w:color w:val="000000" w:themeColor="text1"/>
                <w:sz w:val="24"/>
                <w:szCs w:val="24"/>
                <w14:textFill>
                  <w14:solidFill>
                    <w14:schemeClr w14:val="tx1"/>
                  </w14:solidFill>
                </w14:textFill>
              </w:rPr>
              <w:t>及以上</w:t>
            </w:r>
          </w:p>
        </w:tc>
        <w:tc>
          <w:tcPr>
            <w:tcW w:w="795" w:type="dxa"/>
            <w:noWrap w:val="0"/>
            <w:vAlign w:val="center"/>
          </w:tcPr>
          <w:p w14:paraId="45F05C97">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p>
        </w:tc>
        <w:tc>
          <w:tcPr>
            <w:tcW w:w="2258" w:type="dxa"/>
            <w:noWrap w:val="0"/>
            <w:vAlign w:val="center"/>
          </w:tcPr>
          <w:p w14:paraId="343072D1">
            <w:pPr>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中医、中西医结合</w:t>
            </w:r>
          </w:p>
        </w:tc>
        <w:tc>
          <w:tcPr>
            <w:tcW w:w="3210" w:type="dxa"/>
            <w:noWrap w:val="0"/>
            <w:vAlign w:val="center"/>
          </w:tcPr>
          <w:p w14:paraId="0E026CBA">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取得执业证者优先录用</w:t>
            </w:r>
          </w:p>
        </w:tc>
      </w:tr>
      <w:tr w14:paraId="1BB4D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41" w:type="dxa"/>
            <w:noWrap w:val="0"/>
            <w:vAlign w:val="center"/>
          </w:tcPr>
          <w:p w14:paraId="27A727A7">
            <w:pPr>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医学影像学</w:t>
            </w:r>
          </w:p>
        </w:tc>
        <w:tc>
          <w:tcPr>
            <w:tcW w:w="1440" w:type="dxa"/>
            <w:noWrap w:val="0"/>
            <w:vAlign w:val="center"/>
          </w:tcPr>
          <w:p w14:paraId="38C47B46">
            <w:pPr>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大专及以上</w:t>
            </w:r>
          </w:p>
        </w:tc>
        <w:tc>
          <w:tcPr>
            <w:tcW w:w="795" w:type="dxa"/>
            <w:noWrap w:val="0"/>
            <w:vAlign w:val="center"/>
          </w:tcPr>
          <w:p w14:paraId="2EFB4A54">
            <w:pPr>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p>
        </w:tc>
        <w:tc>
          <w:tcPr>
            <w:tcW w:w="2258" w:type="dxa"/>
            <w:noWrap w:val="0"/>
            <w:vAlign w:val="center"/>
          </w:tcPr>
          <w:p w14:paraId="6BE09D3E">
            <w:pPr>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影像</w:t>
            </w:r>
          </w:p>
        </w:tc>
        <w:tc>
          <w:tcPr>
            <w:tcW w:w="3210" w:type="dxa"/>
            <w:noWrap w:val="0"/>
            <w:vAlign w:val="center"/>
          </w:tcPr>
          <w:p w14:paraId="67217DE7">
            <w:pPr>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取得执业证者优先录用</w:t>
            </w:r>
          </w:p>
        </w:tc>
      </w:tr>
      <w:tr w14:paraId="0A40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41" w:type="dxa"/>
            <w:noWrap w:val="0"/>
            <w:vAlign w:val="center"/>
          </w:tcPr>
          <w:p w14:paraId="44E5E801">
            <w:pPr>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麻醉学</w:t>
            </w:r>
          </w:p>
        </w:tc>
        <w:tc>
          <w:tcPr>
            <w:tcW w:w="1440" w:type="dxa"/>
            <w:noWrap w:val="0"/>
            <w:vAlign w:val="center"/>
          </w:tcPr>
          <w:p w14:paraId="685049A4">
            <w:pPr>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大专及以上</w:t>
            </w:r>
          </w:p>
        </w:tc>
        <w:tc>
          <w:tcPr>
            <w:tcW w:w="795" w:type="dxa"/>
            <w:noWrap w:val="0"/>
            <w:vAlign w:val="center"/>
          </w:tcPr>
          <w:p w14:paraId="7462E9A5">
            <w:pPr>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w:t>
            </w:r>
          </w:p>
        </w:tc>
        <w:tc>
          <w:tcPr>
            <w:tcW w:w="2258" w:type="dxa"/>
            <w:noWrap w:val="0"/>
            <w:vAlign w:val="center"/>
          </w:tcPr>
          <w:p w14:paraId="5DC3F7B3">
            <w:pPr>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麻醉</w:t>
            </w:r>
          </w:p>
        </w:tc>
        <w:tc>
          <w:tcPr>
            <w:tcW w:w="3210" w:type="dxa"/>
            <w:noWrap w:val="0"/>
            <w:vAlign w:val="center"/>
          </w:tcPr>
          <w:p w14:paraId="127A6915">
            <w:pPr>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取得执业证者优先录用</w:t>
            </w:r>
          </w:p>
        </w:tc>
      </w:tr>
      <w:tr w14:paraId="68AE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41" w:type="dxa"/>
            <w:shd w:val="clear" w:color="auto" w:fill="auto"/>
            <w:noWrap w:val="0"/>
            <w:vAlign w:val="center"/>
          </w:tcPr>
          <w:p w14:paraId="2338487E">
            <w:pPr>
              <w:ind w:firstLine="480" w:firstLineChars="200"/>
              <w:jc w:val="both"/>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口腔医学</w:t>
            </w:r>
          </w:p>
        </w:tc>
        <w:tc>
          <w:tcPr>
            <w:tcW w:w="1440" w:type="dxa"/>
            <w:shd w:val="clear" w:color="auto" w:fill="auto"/>
            <w:noWrap w:val="0"/>
            <w:vAlign w:val="center"/>
          </w:tcPr>
          <w:p w14:paraId="70F9332F">
            <w:pPr>
              <w:jc w:val="center"/>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大专及以上</w:t>
            </w:r>
          </w:p>
        </w:tc>
        <w:tc>
          <w:tcPr>
            <w:tcW w:w="795" w:type="dxa"/>
            <w:shd w:val="clear" w:color="auto" w:fill="auto"/>
            <w:noWrap w:val="0"/>
            <w:vAlign w:val="center"/>
          </w:tcPr>
          <w:p w14:paraId="5D4CF866">
            <w:pPr>
              <w:jc w:val="center"/>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w:t>
            </w:r>
          </w:p>
        </w:tc>
        <w:tc>
          <w:tcPr>
            <w:tcW w:w="2258" w:type="dxa"/>
            <w:shd w:val="clear" w:color="auto" w:fill="auto"/>
            <w:noWrap w:val="0"/>
            <w:vAlign w:val="center"/>
          </w:tcPr>
          <w:p w14:paraId="68516E6E">
            <w:pPr>
              <w:jc w:val="center"/>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口腔</w:t>
            </w:r>
          </w:p>
        </w:tc>
        <w:tc>
          <w:tcPr>
            <w:tcW w:w="3210" w:type="dxa"/>
            <w:shd w:val="clear" w:color="auto" w:fill="auto"/>
            <w:noWrap w:val="0"/>
            <w:vAlign w:val="center"/>
          </w:tcPr>
          <w:p w14:paraId="3493716E">
            <w:pPr>
              <w:jc w:val="center"/>
              <w:rPr>
                <w:rFonts w:hint="eastAsia" w:ascii="仿宋" w:hAnsi="仿宋" w:eastAsia="仿宋" w:cs="仿宋"/>
                <w:color w:val="000000" w:themeColor="text1"/>
                <w:kern w:val="2"/>
                <w:sz w:val="24"/>
                <w:szCs w:val="24"/>
                <w:lang w:val="en-US" w:eastAsia="zh-CN" w:bidi="ar-SA"/>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取得执业证者优先录用</w:t>
            </w:r>
          </w:p>
        </w:tc>
      </w:tr>
    </w:tbl>
    <w:p w14:paraId="2B3739A7">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72" w:firstLineChars="200"/>
        <w:jc w:val="both"/>
        <w:textAlignment w:val="auto"/>
        <w:rPr>
          <w:rFonts w:hint="eastAsia" w:ascii="黑体" w:hAnsi="黑体" w:eastAsia="黑体" w:cs="黑体"/>
          <w:i w:val="0"/>
          <w:iCs w:val="0"/>
          <w:caps w:val="0"/>
          <w:color w:val="000000"/>
          <w:spacing w:val="8"/>
          <w:sz w:val="32"/>
          <w:szCs w:val="32"/>
          <w:shd w:val="clear" w:fill="FFFFFF"/>
          <w:lang w:eastAsia="zh-CN"/>
        </w:rPr>
      </w:pPr>
      <w:r>
        <w:rPr>
          <w:rFonts w:hint="eastAsia" w:ascii="黑体" w:hAnsi="黑体" w:eastAsia="黑体" w:cs="黑体"/>
          <w:i w:val="0"/>
          <w:iCs w:val="0"/>
          <w:caps w:val="0"/>
          <w:color w:val="000000"/>
          <w:spacing w:val="8"/>
          <w:sz w:val="32"/>
          <w:szCs w:val="32"/>
          <w:shd w:val="clear" w:fill="FFFFFF"/>
          <w:lang w:eastAsia="zh-CN"/>
        </w:rPr>
        <w:t>二、</w:t>
      </w:r>
      <w:r>
        <w:rPr>
          <w:rFonts w:hint="eastAsia" w:ascii="黑体" w:hAnsi="黑体" w:eastAsia="黑体" w:cs="黑体"/>
          <w:i w:val="0"/>
          <w:iCs w:val="0"/>
          <w:caps w:val="0"/>
          <w:color w:val="000000"/>
          <w:spacing w:val="8"/>
          <w:sz w:val="32"/>
          <w:szCs w:val="32"/>
          <w:shd w:val="clear" w:fill="FFFFFF"/>
        </w:rPr>
        <w:t>报名条件</w:t>
      </w:r>
    </w:p>
    <w:p w14:paraId="3B22EA63">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72" w:firstLineChars="20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1、具有中华人民共和国国籍，享有公民的政治权利;</w:t>
      </w:r>
    </w:p>
    <w:p w14:paraId="7A5924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000000"/>
          <w:spacing w:val="8"/>
          <w:sz w:val="32"/>
          <w:szCs w:val="32"/>
          <w:shd w:val="clear" w:fill="FFFFFF"/>
        </w:rPr>
      </w:pPr>
      <w:r>
        <w:rPr>
          <w:rFonts w:hint="eastAsia" w:ascii="仿宋" w:hAnsi="仿宋" w:eastAsia="仿宋" w:cs="仿宋"/>
          <w:i w:val="0"/>
          <w:iCs w:val="0"/>
          <w:caps w:val="0"/>
          <w:color w:val="000000"/>
          <w:spacing w:val="8"/>
          <w:sz w:val="32"/>
          <w:szCs w:val="32"/>
          <w:shd w:val="clear" w:fill="FFFFFF"/>
        </w:rPr>
        <w:t>2、拥护党的路线、方针、政策，热爱社会主义;</w:t>
      </w:r>
    </w:p>
    <w:p w14:paraId="0A18D9B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3、遵纪守法，品行端正，热爱本职岗位，具有良好的职业道德和为人民服务的精神;</w:t>
      </w:r>
    </w:p>
    <w:p w14:paraId="32A3CC8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  4、具有正常履行职责的身体条件;</w:t>
      </w:r>
    </w:p>
    <w:p w14:paraId="40E008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  5、均按全日制第一学历报名；</w:t>
      </w:r>
    </w:p>
    <w:p w14:paraId="22281A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  6、岗位所需的其他条件：</w:t>
      </w:r>
    </w:p>
    <w:p w14:paraId="79A740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rPr>
      </w:pPr>
      <w:r>
        <w:rPr>
          <w:rFonts w:hint="eastAsia" w:ascii="仿宋" w:hAnsi="仿宋" w:eastAsia="仿宋" w:cs="仿宋"/>
          <w:i w:val="0"/>
          <w:iCs w:val="0"/>
          <w:caps w:val="0"/>
          <w:color w:val="000000"/>
          <w:spacing w:val="8"/>
          <w:sz w:val="32"/>
          <w:szCs w:val="32"/>
          <w:shd w:val="clear" w:fill="FFFFFF"/>
        </w:rPr>
        <w:t>  (1)</w:t>
      </w:r>
      <w:r>
        <w:rPr>
          <w:rFonts w:hint="eastAsia" w:ascii="仿宋" w:hAnsi="仿宋" w:eastAsia="仿宋" w:cs="仿宋"/>
          <w:i w:val="0"/>
          <w:iCs w:val="0"/>
          <w:caps w:val="0"/>
          <w:color w:val="000000"/>
          <w:spacing w:val="8"/>
          <w:sz w:val="32"/>
          <w:szCs w:val="32"/>
          <w:shd w:val="clear" w:fill="FFFFFF"/>
          <w:lang w:eastAsia="zh-CN"/>
        </w:rPr>
        <w:t>临床、中医（中西医结合）、</w:t>
      </w:r>
      <w:r>
        <w:rPr>
          <w:rFonts w:hint="eastAsia" w:ascii="仿宋" w:hAnsi="仿宋" w:eastAsia="仿宋" w:cs="仿宋"/>
          <w:i w:val="0"/>
          <w:iCs w:val="0"/>
          <w:caps w:val="0"/>
          <w:color w:val="000000"/>
          <w:spacing w:val="8"/>
          <w:sz w:val="32"/>
          <w:szCs w:val="32"/>
          <w:shd w:val="clear" w:fill="FFFFFF"/>
        </w:rPr>
        <w:t>影像</w:t>
      </w:r>
      <w:r>
        <w:rPr>
          <w:rFonts w:hint="eastAsia" w:ascii="仿宋" w:hAnsi="仿宋" w:eastAsia="仿宋" w:cs="仿宋"/>
          <w:i w:val="0"/>
          <w:iCs w:val="0"/>
          <w:caps w:val="0"/>
          <w:color w:val="000000"/>
          <w:spacing w:val="8"/>
          <w:sz w:val="32"/>
          <w:szCs w:val="32"/>
          <w:shd w:val="clear" w:fill="FFFFFF"/>
          <w:lang w:eastAsia="zh-CN"/>
        </w:rPr>
        <w:t>、麻醉、口腔医学等</w:t>
      </w:r>
      <w:r>
        <w:rPr>
          <w:rFonts w:hint="eastAsia" w:ascii="仿宋" w:hAnsi="仿宋" w:eastAsia="仿宋" w:cs="仿宋"/>
          <w:i w:val="0"/>
          <w:iCs w:val="0"/>
          <w:caps w:val="0"/>
          <w:color w:val="000000"/>
          <w:spacing w:val="8"/>
          <w:sz w:val="32"/>
          <w:szCs w:val="32"/>
          <w:shd w:val="clear" w:fill="FFFFFF"/>
        </w:rPr>
        <w:t>专业：有国家承认的本专业全日制大专及以上学历，以上专业有规培证和执业证者优先。要求</w:t>
      </w:r>
      <w:r>
        <w:rPr>
          <w:rFonts w:hint="eastAsia" w:ascii="仿宋" w:hAnsi="仿宋" w:eastAsia="仿宋" w:cs="仿宋"/>
          <w:i w:val="0"/>
          <w:iCs w:val="0"/>
          <w:caps w:val="0"/>
          <w:color w:val="000000"/>
          <w:spacing w:val="8"/>
          <w:sz w:val="32"/>
          <w:szCs w:val="32"/>
          <w:highlight w:val="none"/>
          <w:shd w:val="clear" w:fill="FFFFFF"/>
        </w:rPr>
        <w:t>3</w:t>
      </w:r>
      <w:r>
        <w:rPr>
          <w:rFonts w:hint="eastAsia" w:ascii="仿宋" w:hAnsi="仿宋" w:eastAsia="仿宋" w:cs="仿宋"/>
          <w:i w:val="0"/>
          <w:iCs w:val="0"/>
          <w:caps w:val="0"/>
          <w:color w:val="000000"/>
          <w:spacing w:val="8"/>
          <w:sz w:val="32"/>
          <w:szCs w:val="32"/>
          <w:highlight w:val="none"/>
          <w:shd w:val="clear" w:fill="FFFFFF"/>
          <w:lang w:val="en-US" w:eastAsia="zh-CN"/>
        </w:rPr>
        <w:t>0</w:t>
      </w:r>
      <w:r>
        <w:rPr>
          <w:rFonts w:hint="eastAsia" w:ascii="仿宋" w:hAnsi="仿宋" w:eastAsia="仿宋" w:cs="仿宋"/>
          <w:i w:val="0"/>
          <w:iCs w:val="0"/>
          <w:caps w:val="0"/>
          <w:color w:val="000000"/>
          <w:spacing w:val="8"/>
          <w:sz w:val="32"/>
          <w:szCs w:val="32"/>
          <w:shd w:val="clear" w:fill="FFFFFF"/>
        </w:rPr>
        <w:t>周岁及以下；有执业医师证</w:t>
      </w:r>
      <w:r>
        <w:rPr>
          <w:rFonts w:hint="eastAsia" w:ascii="仿宋" w:hAnsi="仿宋" w:eastAsia="仿宋" w:cs="仿宋"/>
          <w:i w:val="0"/>
          <w:iCs w:val="0"/>
          <w:caps w:val="0"/>
          <w:color w:val="000000"/>
          <w:spacing w:val="8"/>
          <w:sz w:val="32"/>
          <w:szCs w:val="32"/>
          <w:shd w:val="clear" w:fill="FFFFFF"/>
          <w:lang w:eastAsia="zh-CN"/>
        </w:rPr>
        <w:t>年龄</w:t>
      </w:r>
      <w:r>
        <w:rPr>
          <w:rFonts w:hint="eastAsia" w:ascii="仿宋" w:hAnsi="仿宋" w:eastAsia="仿宋" w:cs="仿宋"/>
          <w:i w:val="0"/>
          <w:iCs w:val="0"/>
          <w:caps w:val="0"/>
          <w:color w:val="000000"/>
          <w:spacing w:val="8"/>
          <w:sz w:val="32"/>
          <w:szCs w:val="32"/>
          <w:shd w:val="clear" w:fill="FFFFFF"/>
        </w:rPr>
        <w:t>可放宽至45周岁。</w:t>
      </w:r>
    </w:p>
    <w:p w14:paraId="0C16E3B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336" w:firstLineChars="10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w:t>
      </w:r>
      <w:r>
        <w:rPr>
          <w:rFonts w:hint="eastAsia" w:ascii="仿宋" w:hAnsi="仿宋" w:eastAsia="仿宋" w:cs="仿宋"/>
          <w:i w:val="0"/>
          <w:iCs w:val="0"/>
          <w:caps w:val="0"/>
          <w:color w:val="000000"/>
          <w:spacing w:val="8"/>
          <w:sz w:val="32"/>
          <w:szCs w:val="32"/>
          <w:shd w:val="clear" w:fill="FFFFFF"/>
          <w:lang w:val="en-US" w:eastAsia="zh-CN"/>
        </w:rPr>
        <w:t>7</w:t>
      </w:r>
      <w:r>
        <w:rPr>
          <w:rFonts w:hint="eastAsia" w:ascii="仿宋" w:hAnsi="仿宋" w:eastAsia="仿宋" w:cs="仿宋"/>
          <w:i w:val="0"/>
          <w:iCs w:val="0"/>
          <w:caps w:val="0"/>
          <w:color w:val="000000"/>
          <w:spacing w:val="8"/>
          <w:sz w:val="32"/>
          <w:szCs w:val="32"/>
          <w:shd w:val="clear" w:fill="FFFFFF"/>
        </w:rPr>
        <w:t>、下列人员不得报考：</w:t>
      </w:r>
    </w:p>
    <w:p w14:paraId="09222A9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  (1)曾受劳动教养或刑罚处罚的人员;</w:t>
      </w:r>
    </w:p>
    <w:p w14:paraId="1CEC588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  (2)曾被开除公职的人员;</w:t>
      </w:r>
    </w:p>
    <w:p w14:paraId="6971B27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  (3)在近三年各类招考过程中被考试主管部门认定有考试作弊行为的人员;</w:t>
      </w:r>
    </w:p>
    <w:p w14:paraId="0C1027D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  (4)有精神病史人员;</w:t>
      </w:r>
    </w:p>
    <w:p w14:paraId="6371152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  (5)相关法律法规规定不得报考的人员。</w:t>
      </w:r>
    </w:p>
    <w:p w14:paraId="28D5F4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黑体" w:hAnsi="黑体" w:eastAsia="黑体" w:cs="黑体"/>
          <w:i w:val="0"/>
          <w:iCs w:val="0"/>
          <w:caps w:val="0"/>
          <w:color w:val="000000"/>
          <w:spacing w:val="8"/>
          <w:sz w:val="32"/>
          <w:szCs w:val="32"/>
          <w:shd w:val="clear" w:fill="FFFFFF"/>
        </w:rPr>
      </w:pPr>
      <w:r>
        <w:rPr>
          <w:rFonts w:hint="eastAsia" w:ascii="黑体" w:hAnsi="黑体" w:eastAsia="黑体" w:cs="黑体"/>
          <w:i w:val="0"/>
          <w:iCs w:val="0"/>
          <w:caps w:val="0"/>
          <w:color w:val="000000"/>
          <w:spacing w:val="8"/>
          <w:sz w:val="32"/>
          <w:szCs w:val="32"/>
          <w:shd w:val="clear" w:fill="FFFFFF"/>
        </w:rPr>
        <w:t>  三、报名方法</w:t>
      </w:r>
    </w:p>
    <w:p w14:paraId="3D8F7A51">
      <w:pPr>
        <w:pStyle w:val="3"/>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0" w:afterAutospacing="0" w:line="560" w:lineRule="exact"/>
        <w:ind w:firstLine="672" w:firstLineChars="200"/>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lang w:val="en-US" w:eastAsia="zh-CN"/>
        </w:rPr>
        <w:t>报名时间</w:t>
      </w:r>
    </w:p>
    <w:p w14:paraId="10642330">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560" w:lineRule="exact"/>
        <w:ind w:right="0" w:rightChars="0" w:firstLine="672" w:firstLineChars="200"/>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lang w:val="en-US" w:eastAsia="zh-CN"/>
        </w:rPr>
        <w:t>2026</w:t>
      </w:r>
      <w:r>
        <w:rPr>
          <w:rFonts w:hint="eastAsia" w:ascii="仿宋" w:hAnsi="仿宋" w:eastAsia="仿宋" w:cs="仿宋"/>
          <w:i w:val="0"/>
          <w:iCs w:val="0"/>
          <w:caps w:val="0"/>
          <w:color w:val="000000"/>
          <w:spacing w:val="8"/>
          <w:sz w:val="32"/>
          <w:szCs w:val="32"/>
          <w:shd w:val="clear" w:fill="FFFFFF"/>
        </w:rPr>
        <w:t>年</w:t>
      </w:r>
      <w:r>
        <w:rPr>
          <w:rFonts w:hint="eastAsia" w:ascii="仿宋" w:hAnsi="仿宋" w:eastAsia="仿宋" w:cs="仿宋"/>
          <w:i w:val="0"/>
          <w:iCs w:val="0"/>
          <w:caps w:val="0"/>
          <w:color w:val="000000"/>
          <w:spacing w:val="8"/>
          <w:sz w:val="32"/>
          <w:szCs w:val="32"/>
          <w:shd w:val="clear" w:fill="FFFFFF"/>
          <w:lang w:val="en-US" w:eastAsia="zh-CN"/>
        </w:rPr>
        <w:t>9月21日---9月25日</w:t>
      </w:r>
      <w:r>
        <w:rPr>
          <w:rFonts w:hint="eastAsia" w:ascii="仿宋" w:hAnsi="仿宋" w:eastAsia="仿宋" w:cs="仿宋"/>
          <w:i w:val="0"/>
          <w:iCs w:val="0"/>
          <w:caps w:val="0"/>
          <w:color w:val="000000"/>
          <w:spacing w:val="8"/>
          <w:sz w:val="32"/>
          <w:szCs w:val="32"/>
          <w:shd w:val="clear" w:fill="FFFFFF"/>
        </w:rPr>
        <w:t>（上午8:00--1</w:t>
      </w:r>
      <w:r>
        <w:rPr>
          <w:rFonts w:hint="eastAsia" w:ascii="仿宋" w:hAnsi="仿宋" w:eastAsia="仿宋" w:cs="仿宋"/>
          <w:i w:val="0"/>
          <w:iCs w:val="0"/>
          <w:caps w:val="0"/>
          <w:color w:val="000000"/>
          <w:spacing w:val="8"/>
          <w:sz w:val="32"/>
          <w:szCs w:val="32"/>
          <w:shd w:val="clear" w:fill="FFFFFF"/>
          <w:lang w:val="en-US" w:eastAsia="zh-CN"/>
        </w:rPr>
        <w:t>1</w:t>
      </w:r>
      <w:r>
        <w:rPr>
          <w:rFonts w:hint="eastAsia" w:ascii="仿宋" w:hAnsi="仿宋" w:eastAsia="仿宋" w:cs="仿宋"/>
          <w:i w:val="0"/>
          <w:iCs w:val="0"/>
          <w:caps w:val="0"/>
          <w:color w:val="000000"/>
          <w:spacing w:val="8"/>
          <w:sz w:val="32"/>
          <w:szCs w:val="32"/>
          <w:shd w:val="clear" w:fill="FFFFFF"/>
        </w:rPr>
        <w:t>:</w:t>
      </w:r>
      <w:r>
        <w:rPr>
          <w:rFonts w:hint="eastAsia" w:ascii="仿宋" w:hAnsi="仿宋" w:eastAsia="仿宋" w:cs="仿宋"/>
          <w:i w:val="0"/>
          <w:iCs w:val="0"/>
          <w:caps w:val="0"/>
          <w:color w:val="000000"/>
          <w:spacing w:val="8"/>
          <w:sz w:val="32"/>
          <w:szCs w:val="32"/>
          <w:shd w:val="clear" w:fill="FFFFFF"/>
          <w:lang w:val="en-US" w:eastAsia="zh-CN"/>
        </w:rPr>
        <w:t>30</w:t>
      </w:r>
      <w:r>
        <w:rPr>
          <w:rFonts w:hint="eastAsia" w:ascii="仿宋" w:hAnsi="仿宋" w:eastAsia="仿宋" w:cs="仿宋"/>
          <w:i w:val="0"/>
          <w:iCs w:val="0"/>
          <w:caps w:val="0"/>
          <w:color w:val="000000"/>
          <w:spacing w:val="8"/>
          <w:sz w:val="32"/>
          <w:szCs w:val="32"/>
          <w:shd w:val="clear" w:fill="FFFFFF"/>
        </w:rPr>
        <w:t>，下午13:30--16:</w:t>
      </w:r>
      <w:r>
        <w:rPr>
          <w:rFonts w:hint="eastAsia" w:ascii="仿宋" w:hAnsi="仿宋" w:eastAsia="仿宋" w:cs="仿宋"/>
          <w:i w:val="0"/>
          <w:iCs w:val="0"/>
          <w:caps w:val="0"/>
          <w:color w:val="000000"/>
          <w:spacing w:val="8"/>
          <w:sz w:val="32"/>
          <w:szCs w:val="32"/>
          <w:shd w:val="clear" w:fill="FFFFFF"/>
          <w:lang w:val="en-US" w:eastAsia="zh-CN"/>
        </w:rPr>
        <w:t>3</w:t>
      </w:r>
      <w:r>
        <w:rPr>
          <w:rFonts w:hint="eastAsia" w:ascii="仿宋" w:hAnsi="仿宋" w:eastAsia="仿宋" w:cs="仿宋"/>
          <w:i w:val="0"/>
          <w:iCs w:val="0"/>
          <w:caps w:val="0"/>
          <w:color w:val="000000"/>
          <w:spacing w:val="8"/>
          <w:sz w:val="32"/>
          <w:szCs w:val="32"/>
          <w:shd w:val="clear" w:fill="FFFFFF"/>
        </w:rPr>
        <w:t>0</w:t>
      </w:r>
      <w:r>
        <w:rPr>
          <w:rFonts w:hint="eastAsia" w:ascii="仿宋" w:hAnsi="仿宋" w:eastAsia="仿宋" w:cs="仿宋"/>
          <w:i w:val="0"/>
          <w:iCs w:val="0"/>
          <w:caps w:val="0"/>
          <w:color w:val="000000"/>
          <w:spacing w:val="8"/>
          <w:sz w:val="32"/>
          <w:szCs w:val="32"/>
          <w:shd w:val="clear" w:fill="FFFFFF"/>
          <w:lang w:eastAsia="zh-CN"/>
        </w:rPr>
        <w:t>）</w:t>
      </w:r>
    </w:p>
    <w:p w14:paraId="074643B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rPr>
      </w:pPr>
      <w:r>
        <w:rPr>
          <w:rFonts w:hint="eastAsia" w:ascii="仿宋" w:hAnsi="仿宋" w:eastAsia="仿宋" w:cs="仿宋"/>
          <w:i w:val="0"/>
          <w:iCs w:val="0"/>
          <w:caps w:val="0"/>
          <w:color w:val="000000"/>
          <w:spacing w:val="8"/>
          <w:sz w:val="32"/>
          <w:szCs w:val="32"/>
          <w:shd w:val="clear" w:fill="FFFFFF"/>
        </w:rPr>
        <w:t>  2、报名方式</w:t>
      </w:r>
    </w:p>
    <w:p w14:paraId="2B9B718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8" w:firstLineChars="200"/>
        <w:jc w:val="both"/>
        <w:textAlignment w:val="auto"/>
        <w:rPr>
          <w:rFonts w:hint="eastAsia" w:ascii="仿宋" w:hAnsi="仿宋" w:eastAsia="仿宋" w:cs="仿宋"/>
          <w:i w:val="0"/>
          <w:iCs w:val="0"/>
          <w:caps w:val="0"/>
          <w:color w:val="000000"/>
          <w:spacing w:val="8"/>
          <w:sz w:val="32"/>
          <w:szCs w:val="32"/>
          <w:shd w:val="clear" w:fill="FFFFFF"/>
        </w:rPr>
      </w:pPr>
      <w:r>
        <w:rPr>
          <w:rFonts w:hint="eastAsia" w:ascii="仿宋" w:hAnsi="仿宋" w:eastAsia="仿宋" w:cs="仿宋"/>
          <w:b w:val="0"/>
          <w:bCs w:val="0"/>
          <w:i w:val="0"/>
          <w:iCs w:val="0"/>
          <w:spacing w:val="7"/>
          <w:sz w:val="32"/>
          <w:szCs w:val="32"/>
        </w:rPr>
        <w:t>采取线上和现场报名方式。应聘者根据发布的招聘信息，按照诚信的原则，可以将相关报名材料电子版打包后发至指定邮箱（泰来县中医医院岗位报名邮箱：</w:t>
      </w:r>
      <w:r>
        <w:rPr>
          <w:rFonts w:hint="eastAsia" w:ascii="仿宋" w:hAnsi="仿宋" w:eastAsia="仿宋" w:cs="仿宋"/>
          <w:b w:val="0"/>
          <w:bCs w:val="0"/>
          <w:i w:val="0"/>
          <w:iCs w:val="0"/>
          <w:spacing w:val="7"/>
          <w:sz w:val="32"/>
          <w:szCs w:val="32"/>
          <w:lang w:val="en-US" w:eastAsia="zh-CN"/>
        </w:rPr>
        <w:t>513736006</w:t>
      </w:r>
      <w:r>
        <w:rPr>
          <w:rFonts w:hint="eastAsia" w:ascii="仿宋" w:hAnsi="仿宋" w:eastAsia="仿宋" w:cs="仿宋"/>
          <w:b w:val="0"/>
          <w:bCs w:val="0"/>
          <w:i w:val="0"/>
          <w:iCs w:val="0"/>
          <w:spacing w:val="7"/>
          <w:sz w:val="32"/>
          <w:szCs w:val="32"/>
        </w:rPr>
        <w:t>@qq.com）或者应聘者本人到现场直接报名，招聘单位审核后，审查结果通过邮箱或电话回复。 </w:t>
      </w:r>
      <w:r>
        <w:rPr>
          <w:rFonts w:hint="eastAsia" w:ascii="仿宋" w:hAnsi="仿宋" w:eastAsia="仿宋" w:cs="仿宋"/>
          <w:i w:val="0"/>
          <w:iCs w:val="0"/>
          <w:caps w:val="0"/>
          <w:color w:val="000000"/>
          <w:spacing w:val="8"/>
          <w:sz w:val="32"/>
          <w:szCs w:val="32"/>
          <w:shd w:val="clear" w:fill="FFFFFF"/>
        </w:rPr>
        <w:t> </w:t>
      </w:r>
    </w:p>
    <w:p w14:paraId="021A727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3、应聘者需携带以下资料</w:t>
      </w:r>
    </w:p>
    <w:p w14:paraId="2601F27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  (1)身份证原件及复印件；</w:t>
      </w:r>
    </w:p>
    <w:p w14:paraId="298BF5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  (2)毕业证书原件、学信网上学历查询证明或认证报告或学籍档案原件、学位证；</w:t>
      </w:r>
    </w:p>
    <w:p w14:paraId="186F5C3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  (3)医师资格证、医师执业证、职称证原件及复印件;</w:t>
      </w:r>
      <w:r>
        <w:rPr>
          <w:rFonts w:hint="eastAsia" w:ascii="仿宋" w:hAnsi="仿宋" w:eastAsia="仿宋" w:cs="仿宋"/>
          <w:i w:val="0"/>
          <w:iCs w:val="0"/>
          <w:caps w:val="0"/>
          <w:color w:val="000000"/>
          <w:spacing w:val="8"/>
          <w:sz w:val="32"/>
          <w:szCs w:val="32"/>
          <w:shd w:val="clear" w:fill="FFFFFF"/>
          <w:lang w:eastAsia="zh-CN"/>
        </w:rPr>
        <w:t>有</w:t>
      </w:r>
      <w:r>
        <w:rPr>
          <w:rFonts w:hint="eastAsia" w:ascii="仿宋" w:hAnsi="仿宋" w:eastAsia="仿宋" w:cs="仿宋"/>
          <w:i w:val="0"/>
          <w:iCs w:val="0"/>
          <w:caps w:val="0"/>
          <w:color w:val="000000"/>
          <w:spacing w:val="8"/>
          <w:sz w:val="32"/>
          <w:szCs w:val="32"/>
          <w:shd w:val="clear" w:fill="FFFFFF"/>
        </w:rPr>
        <w:t>连续工作经验的需携带工作证明或聘用合同复印件；</w:t>
      </w:r>
    </w:p>
    <w:p w14:paraId="6F3489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rPr>
      </w:pPr>
      <w:r>
        <w:rPr>
          <w:rFonts w:hint="eastAsia" w:ascii="仿宋" w:hAnsi="仿宋" w:eastAsia="仿宋" w:cs="仿宋"/>
          <w:i w:val="0"/>
          <w:iCs w:val="0"/>
          <w:caps w:val="0"/>
          <w:color w:val="000000"/>
          <w:spacing w:val="8"/>
          <w:sz w:val="32"/>
          <w:szCs w:val="32"/>
          <w:shd w:val="clear" w:fill="FFFFFF"/>
        </w:rPr>
        <w:t>  (4)个人简历一份；</w:t>
      </w:r>
    </w:p>
    <w:p w14:paraId="48E1B4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000000"/>
          <w:spacing w:val="8"/>
          <w:sz w:val="32"/>
          <w:szCs w:val="32"/>
          <w:shd w:val="clear" w:fill="FFFFFF"/>
        </w:rPr>
      </w:pPr>
      <w:r>
        <w:rPr>
          <w:rFonts w:hint="eastAsia" w:ascii="仿宋" w:hAnsi="仿宋" w:eastAsia="仿宋" w:cs="仿宋"/>
          <w:i w:val="0"/>
          <w:iCs w:val="0"/>
          <w:caps w:val="0"/>
          <w:color w:val="000000"/>
          <w:spacing w:val="8"/>
          <w:sz w:val="32"/>
          <w:szCs w:val="32"/>
          <w:shd w:val="clear" w:fill="FFFFFF"/>
        </w:rPr>
        <w:t>(</w:t>
      </w:r>
      <w:r>
        <w:rPr>
          <w:rFonts w:hint="eastAsia" w:ascii="仿宋" w:hAnsi="仿宋" w:eastAsia="仿宋" w:cs="仿宋"/>
          <w:i w:val="0"/>
          <w:iCs w:val="0"/>
          <w:caps w:val="0"/>
          <w:color w:val="000000"/>
          <w:spacing w:val="8"/>
          <w:sz w:val="32"/>
          <w:szCs w:val="32"/>
          <w:shd w:val="clear" w:fill="FFFFFF"/>
          <w:lang w:val="en-US" w:eastAsia="zh-CN"/>
        </w:rPr>
        <w:t>5</w:t>
      </w:r>
      <w:r>
        <w:rPr>
          <w:rFonts w:hint="eastAsia" w:ascii="仿宋" w:hAnsi="仿宋" w:eastAsia="仿宋" w:cs="仿宋"/>
          <w:i w:val="0"/>
          <w:iCs w:val="0"/>
          <w:caps w:val="0"/>
          <w:color w:val="000000"/>
          <w:spacing w:val="8"/>
          <w:sz w:val="32"/>
          <w:szCs w:val="32"/>
          <w:shd w:val="clear" w:fill="FFFFFF"/>
        </w:rPr>
        <w:t>)</w:t>
      </w:r>
      <w:r>
        <w:rPr>
          <w:rFonts w:hint="eastAsia" w:ascii="仿宋" w:hAnsi="仿宋" w:eastAsia="仿宋" w:cs="仿宋"/>
          <w:i w:val="0"/>
          <w:iCs w:val="0"/>
          <w:caps w:val="0"/>
          <w:color w:val="000000"/>
          <w:spacing w:val="8"/>
          <w:sz w:val="32"/>
          <w:szCs w:val="32"/>
          <w:shd w:val="clear" w:fill="FFFFFF"/>
          <w:lang w:eastAsia="zh-CN"/>
        </w:rPr>
        <w:t>报名</w:t>
      </w:r>
      <w:r>
        <w:rPr>
          <w:rFonts w:hint="eastAsia" w:ascii="仿宋" w:hAnsi="仿宋" w:eastAsia="仿宋" w:cs="仿宋"/>
          <w:i w:val="0"/>
          <w:iCs w:val="0"/>
          <w:caps w:val="0"/>
          <w:color w:val="000000"/>
          <w:spacing w:val="8"/>
          <w:sz w:val="32"/>
          <w:szCs w:val="32"/>
          <w:shd w:val="clear" w:fill="FFFFFF"/>
          <w:lang w:val="en-US" w:eastAsia="zh-CN"/>
        </w:rPr>
        <w:t>信息</w:t>
      </w:r>
      <w:r>
        <w:rPr>
          <w:rFonts w:hint="eastAsia" w:ascii="仿宋" w:hAnsi="仿宋" w:eastAsia="仿宋" w:cs="仿宋"/>
          <w:i w:val="0"/>
          <w:iCs w:val="0"/>
          <w:caps w:val="0"/>
          <w:color w:val="000000"/>
          <w:spacing w:val="8"/>
          <w:sz w:val="32"/>
          <w:szCs w:val="32"/>
          <w:shd w:val="clear" w:fill="FFFFFF"/>
          <w:lang w:eastAsia="zh-CN"/>
        </w:rPr>
        <w:t>表一份</w:t>
      </w:r>
      <w:r>
        <w:rPr>
          <w:rFonts w:hint="eastAsia" w:ascii="仿宋" w:hAnsi="仿宋" w:eastAsia="仿宋" w:cs="仿宋"/>
          <w:i w:val="0"/>
          <w:iCs w:val="0"/>
          <w:caps w:val="0"/>
          <w:color w:val="000000"/>
          <w:spacing w:val="8"/>
          <w:sz w:val="32"/>
          <w:szCs w:val="32"/>
          <w:shd w:val="clear" w:fill="FFFFFF"/>
        </w:rPr>
        <w:t>。</w:t>
      </w:r>
    </w:p>
    <w:p w14:paraId="67F864D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  4、报名注意事项</w:t>
      </w:r>
    </w:p>
    <w:p w14:paraId="17788AE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  (1)报考人员只限报一个岗位；</w:t>
      </w:r>
    </w:p>
    <w:p w14:paraId="1EC19EF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  (2)报考人员必须按照学历和专业进行报岗；</w:t>
      </w:r>
    </w:p>
    <w:p w14:paraId="5C9A69D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  (3)对报考人员资格全程审核，报考时要信守承诺，如实提交有关信息和材料，凡弄虚作假的或有违背相关法律法规报考的，在资格确认和聘用审批时一经查实，即取消考试资格或聘用资格；</w:t>
      </w:r>
    </w:p>
    <w:p w14:paraId="3483D8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  (4)报考人数达不到招聘人数1倍以上，根据医院工作需要，择优聘用。报考人数</w:t>
      </w:r>
      <w:r>
        <w:rPr>
          <w:rFonts w:hint="eastAsia" w:ascii="仿宋" w:hAnsi="仿宋" w:eastAsia="仿宋" w:cs="仿宋"/>
          <w:i w:val="0"/>
          <w:iCs w:val="0"/>
          <w:caps w:val="0"/>
          <w:color w:val="000000"/>
          <w:spacing w:val="8"/>
          <w:sz w:val="32"/>
          <w:szCs w:val="32"/>
          <w:shd w:val="clear" w:fill="FFFFFF"/>
          <w:lang w:eastAsia="zh-CN"/>
        </w:rPr>
        <w:t>超过招聘人数1倍</w:t>
      </w:r>
      <w:r>
        <w:rPr>
          <w:rFonts w:hint="eastAsia" w:ascii="仿宋" w:hAnsi="仿宋" w:eastAsia="仿宋" w:cs="仿宋"/>
          <w:i w:val="0"/>
          <w:iCs w:val="0"/>
          <w:caps w:val="0"/>
          <w:color w:val="000000"/>
          <w:spacing w:val="8"/>
          <w:sz w:val="32"/>
          <w:szCs w:val="32"/>
          <w:shd w:val="clear" w:fill="FFFFFF"/>
        </w:rPr>
        <w:t>的，按照1：2的比例进入面试。</w:t>
      </w:r>
    </w:p>
    <w:p w14:paraId="53BE4E5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5、报名地点</w:t>
      </w:r>
    </w:p>
    <w:p w14:paraId="103949C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  泰来县中医医院康养中心楼2楼办公室（20</w:t>
      </w:r>
      <w:r>
        <w:rPr>
          <w:rFonts w:hint="eastAsia" w:ascii="仿宋" w:hAnsi="仿宋" w:eastAsia="仿宋" w:cs="仿宋"/>
          <w:i w:val="0"/>
          <w:iCs w:val="0"/>
          <w:caps w:val="0"/>
          <w:color w:val="000000"/>
          <w:spacing w:val="8"/>
          <w:sz w:val="32"/>
          <w:szCs w:val="32"/>
          <w:shd w:val="clear" w:fill="FFFFFF"/>
          <w:lang w:val="en-US" w:eastAsia="zh-CN"/>
        </w:rPr>
        <w:t>3</w:t>
      </w:r>
      <w:r>
        <w:rPr>
          <w:rFonts w:hint="eastAsia" w:ascii="仿宋" w:hAnsi="仿宋" w:eastAsia="仿宋" w:cs="仿宋"/>
          <w:i w:val="0"/>
          <w:iCs w:val="0"/>
          <w:caps w:val="0"/>
          <w:color w:val="000000"/>
          <w:spacing w:val="8"/>
          <w:sz w:val="32"/>
          <w:szCs w:val="32"/>
          <w:shd w:val="clear" w:fill="FFFFFF"/>
        </w:rPr>
        <w:t>室）</w:t>
      </w:r>
    </w:p>
    <w:p w14:paraId="1CC8EBD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val="en-US" w:eastAsia="zh-CN"/>
        </w:rPr>
      </w:pPr>
      <w:r>
        <w:rPr>
          <w:rFonts w:hint="eastAsia" w:ascii="仿宋" w:hAnsi="仿宋" w:eastAsia="仿宋" w:cs="仿宋"/>
          <w:i w:val="0"/>
          <w:iCs w:val="0"/>
          <w:caps w:val="0"/>
          <w:color w:val="000000"/>
          <w:spacing w:val="8"/>
          <w:sz w:val="32"/>
          <w:szCs w:val="32"/>
          <w:shd w:val="clear" w:fill="FFFFFF"/>
        </w:rPr>
        <w:t>  6、联系电话：0452--8222074</w:t>
      </w:r>
    </w:p>
    <w:p w14:paraId="437C538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黑体" w:hAnsi="黑体" w:eastAsia="黑体" w:cs="黑体"/>
          <w:i w:val="0"/>
          <w:iCs w:val="0"/>
          <w:caps w:val="0"/>
          <w:color w:val="000000"/>
          <w:spacing w:val="8"/>
          <w:sz w:val="32"/>
          <w:szCs w:val="32"/>
          <w:shd w:val="clear" w:fill="FFFFFF"/>
          <w:lang w:eastAsia="zh-CN"/>
        </w:rPr>
      </w:pPr>
      <w:r>
        <w:rPr>
          <w:rFonts w:hint="eastAsia" w:ascii="黑体" w:hAnsi="黑体" w:eastAsia="黑体" w:cs="黑体"/>
          <w:i w:val="0"/>
          <w:iCs w:val="0"/>
          <w:caps w:val="0"/>
          <w:color w:val="000000"/>
          <w:spacing w:val="8"/>
          <w:sz w:val="32"/>
          <w:szCs w:val="32"/>
          <w:shd w:val="clear" w:fill="FFFFFF"/>
        </w:rPr>
        <w:t>  四、考试方式</w:t>
      </w:r>
    </w:p>
    <w:p w14:paraId="3033B2A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highlight w:val="yellow"/>
          <w:shd w:val="clear" w:fill="FFFFFF"/>
        </w:rPr>
      </w:pPr>
      <w:r>
        <w:rPr>
          <w:rFonts w:hint="eastAsia" w:ascii="仿宋" w:hAnsi="仿宋" w:eastAsia="仿宋" w:cs="仿宋"/>
          <w:i w:val="0"/>
          <w:iCs w:val="0"/>
          <w:caps w:val="0"/>
          <w:color w:val="000000"/>
          <w:spacing w:val="8"/>
          <w:sz w:val="32"/>
          <w:szCs w:val="32"/>
          <w:shd w:val="clear" w:fill="FFFFFF"/>
        </w:rPr>
        <w:t>  </w:t>
      </w:r>
      <w:r>
        <w:rPr>
          <w:rFonts w:hint="eastAsia" w:ascii="仿宋" w:hAnsi="仿宋" w:eastAsia="仿宋" w:cs="仿宋"/>
          <w:i w:val="0"/>
          <w:iCs w:val="0"/>
          <w:caps w:val="0"/>
          <w:color w:val="000000"/>
          <w:spacing w:val="8"/>
          <w:sz w:val="32"/>
          <w:szCs w:val="32"/>
          <w:highlight w:val="none"/>
          <w:shd w:val="clear" w:fill="FFFFFF"/>
          <w:lang w:val="en-US" w:eastAsia="zh-CN"/>
        </w:rPr>
        <w:t>1.</w:t>
      </w:r>
      <w:r>
        <w:rPr>
          <w:rFonts w:hint="eastAsia" w:ascii="仿宋" w:hAnsi="仿宋" w:eastAsia="仿宋" w:cs="仿宋"/>
          <w:i w:val="0"/>
          <w:iCs w:val="0"/>
          <w:caps w:val="0"/>
          <w:color w:val="000000"/>
          <w:spacing w:val="8"/>
          <w:sz w:val="32"/>
          <w:szCs w:val="32"/>
          <w:highlight w:val="none"/>
          <w:shd w:val="clear" w:fill="FFFFFF"/>
        </w:rPr>
        <w:t>笔试</w:t>
      </w:r>
    </w:p>
    <w:p w14:paraId="44BF3B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笔试考试内容为岗位需求的相关专业知识等。考试时间原则为90分钟。成立命题及判卷小组，人员必须由相关专业的专家组成，专家的确定方式，由领导小组临时抽签确定，考场的设置、监考人员的选调由招聘领导小组确定。</w:t>
      </w:r>
    </w:p>
    <w:p w14:paraId="48B47D5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highlight w:val="yellow"/>
          <w:shd w:val="clear" w:fill="FFFFFF"/>
          <w:lang w:eastAsia="zh-CN"/>
        </w:rPr>
      </w:pPr>
      <w:r>
        <w:rPr>
          <w:rFonts w:hint="eastAsia" w:ascii="仿宋" w:hAnsi="仿宋" w:eastAsia="仿宋" w:cs="仿宋"/>
          <w:i w:val="0"/>
          <w:iCs w:val="0"/>
          <w:caps w:val="0"/>
          <w:color w:val="000000"/>
          <w:spacing w:val="8"/>
          <w:sz w:val="32"/>
          <w:szCs w:val="32"/>
          <w:shd w:val="clear" w:fill="FFFFFF"/>
        </w:rPr>
        <w:t>  </w:t>
      </w:r>
      <w:r>
        <w:rPr>
          <w:rFonts w:hint="eastAsia" w:ascii="仿宋" w:hAnsi="仿宋" w:eastAsia="仿宋" w:cs="仿宋"/>
          <w:i w:val="0"/>
          <w:iCs w:val="0"/>
          <w:caps w:val="0"/>
          <w:color w:val="000000"/>
          <w:spacing w:val="8"/>
          <w:sz w:val="32"/>
          <w:szCs w:val="32"/>
          <w:highlight w:val="none"/>
          <w:shd w:val="clear" w:fill="FFFFFF"/>
          <w:lang w:val="en-US" w:eastAsia="zh-CN"/>
        </w:rPr>
        <w:t>2.</w:t>
      </w:r>
      <w:r>
        <w:rPr>
          <w:rFonts w:hint="eastAsia" w:ascii="仿宋" w:hAnsi="仿宋" w:eastAsia="仿宋" w:cs="仿宋"/>
          <w:i w:val="0"/>
          <w:iCs w:val="0"/>
          <w:caps w:val="0"/>
          <w:color w:val="000000"/>
          <w:spacing w:val="8"/>
          <w:sz w:val="32"/>
          <w:szCs w:val="32"/>
          <w:highlight w:val="none"/>
          <w:shd w:val="clear" w:fill="FFFFFF"/>
        </w:rPr>
        <w:t>面试</w:t>
      </w:r>
    </w:p>
    <w:p w14:paraId="7C9F186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  面试考官由领导小组决定，面试内容采取结构化面试的方式进行。</w:t>
      </w:r>
    </w:p>
    <w:p w14:paraId="5DAF5D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rPr>
      </w:pPr>
      <w:r>
        <w:rPr>
          <w:rFonts w:hint="eastAsia" w:ascii="仿宋" w:hAnsi="仿宋" w:eastAsia="仿宋" w:cs="仿宋"/>
          <w:i w:val="0"/>
          <w:iCs w:val="0"/>
          <w:caps w:val="0"/>
          <w:color w:val="000000"/>
          <w:spacing w:val="8"/>
          <w:sz w:val="32"/>
          <w:szCs w:val="32"/>
          <w:shd w:val="clear" w:fill="FFFFFF"/>
        </w:rPr>
        <w:t>  面试结束后，根据总成绩从高分到低分的顺序，每个岗位按照1:1的比例，确定进入体检人选。</w:t>
      </w:r>
    </w:p>
    <w:p w14:paraId="2EE6CE3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招聘岗位采取笔试与面试相结合的方式进行。笔试、面试均实行100分制，笔试成绩占总成绩60%、面试成绩占总成绩的40%，总成绩计算方法：总成绩＝笔试成绩×60%＋面试成绩×40%。</w:t>
      </w:r>
    </w:p>
    <w:p w14:paraId="1E08ACE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w:t>
      </w:r>
      <w:r>
        <w:rPr>
          <w:rFonts w:hint="eastAsia" w:ascii="黑体" w:hAnsi="黑体" w:eastAsia="黑体" w:cs="黑体"/>
          <w:i w:val="0"/>
          <w:iCs w:val="0"/>
          <w:caps w:val="0"/>
          <w:color w:val="000000"/>
          <w:spacing w:val="8"/>
          <w:sz w:val="32"/>
          <w:szCs w:val="32"/>
          <w:shd w:val="clear" w:fill="FFFFFF"/>
        </w:rPr>
        <w:t> 五、体检和考核</w:t>
      </w:r>
    </w:p>
    <w:p w14:paraId="13D17B1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按招聘专业人数从高分到低分等额确定参加体检人员。末位考生总成绩出现并列时，按面试成绩由高到低确定参加体检人员,若面试成绩相同，一并确定为参加体检人员。若出现体检不合格或体检空缺情况时，按照考试总成绩依次递补。</w:t>
      </w:r>
    </w:p>
    <w:p w14:paraId="61171F4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w:t>
      </w:r>
      <w:r>
        <w:rPr>
          <w:rFonts w:hint="eastAsia" w:ascii="黑体" w:hAnsi="黑体" w:eastAsia="黑体" w:cs="黑体"/>
          <w:i w:val="0"/>
          <w:iCs w:val="0"/>
          <w:caps w:val="0"/>
          <w:color w:val="000000"/>
          <w:spacing w:val="8"/>
          <w:sz w:val="32"/>
          <w:szCs w:val="32"/>
          <w:shd w:val="clear" w:fill="FFFFFF"/>
        </w:rPr>
        <w:t> 六、公示和聘用</w:t>
      </w:r>
    </w:p>
    <w:p w14:paraId="3345A2B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lang w:eastAsia="zh-CN"/>
        </w:rPr>
      </w:pPr>
      <w:r>
        <w:rPr>
          <w:rFonts w:hint="eastAsia" w:ascii="仿宋" w:hAnsi="仿宋" w:eastAsia="仿宋" w:cs="仿宋"/>
          <w:i w:val="0"/>
          <w:iCs w:val="0"/>
          <w:caps w:val="0"/>
          <w:color w:val="000000"/>
          <w:spacing w:val="8"/>
          <w:sz w:val="32"/>
          <w:szCs w:val="32"/>
          <w:shd w:val="clear" w:fill="FFFFFF"/>
        </w:rPr>
        <w:t>  经体检、考核合格后，将拟聘用人员名单在政府网站、医院宣传栏上公示</w:t>
      </w:r>
      <w:r>
        <w:rPr>
          <w:rFonts w:hint="eastAsia" w:ascii="仿宋" w:hAnsi="仿宋" w:eastAsia="仿宋" w:cs="仿宋"/>
          <w:i w:val="0"/>
          <w:iCs w:val="0"/>
          <w:caps w:val="0"/>
          <w:color w:val="000000"/>
          <w:spacing w:val="8"/>
          <w:sz w:val="32"/>
          <w:szCs w:val="32"/>
          <w:shd w:val="clear" w:fill="FFFFFF"/>
          <w:lang w:val="en-US" w:eastAsia="zh-CN"/>
        </w:rPr>
        <w:t>5</w:t>
      </w:r>
      <w:r>
        <w:rPr>
          <w:rFonts w:hint="eastAsia" w:ascii="仿宋" w:hAnsi="仿宋" w:eastAsia="仿宋" w:cs="仿宋"/>
          <w:i w:val="0"/>
          <w:iCs w:val="0"/>
          <w:caps w:val="0"/>
          <w:color w:val="000000"/>
          <w:spacing w:val="8"/>
          <w:sz w:val="32"/>
          <w:szCs w:val="32"/>
          <w:shd w:val="clear" w:fill="FFFFFF"/>
        </w:rPr>
        <w:t>天，公示期满无异议者，报县人社局和卫健局备案。</w:t>
      </w:r>
    </w:p>
    <w:p w14:paraId="5A155BC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rPr>
      </w:pPr>
    </w:p>
    <w:p w14:paraId="7A24E2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i w:val="0"/>
          <w:iCs w:val="0"/>
          <w:caps w:val="0"/>
          <w:color w:val="000000"/>
          <w:spacing w:val="8"/>
          <w:sz w:val="32"/>
          <w:szCs w:val="32"/>
          <w:shd w:val="clear" w:fill="FFFFFF"/>
        </w:rPr>
      </w:pPr>
    </w:p>
    <w:p w14:paraId="350B53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000000"/>
          <w:spacing w:val="8"/>
          <w:sz w:val="32"/>
          <w:szCs w:val="32"/>
          <w:shd w:val="clear" w:fill="FFFFFF"/>
        </w:rPr>
      </w:pPr>
      <w:r>
        <w:rPr>
          <w:rFonts w:hint="eastAsia" w:ascii="仿宋" w:hAnsi="仿宋" w:eastAsia="仿宋" w:cs="仿宋"/>
          <w:i w:val="0"/>
          <w:iCs w:val="0"/>
          <w:caps w:val="0"/>
          <w:color w:val="000000"/>
          <w:spacing w:val="8"/>
          <w:sz w:val="32"/>
          <w:szCs w:val="32"/>
          <w:shd w:val="clear" w:fill="FFFFFF"/>
          <w:lang w:val="en-US" w:eastAsia="zh-CN"/>
        </w:rPr>
        <w:t>附件：泰来县中医医院报名信息表</w:t>
      </w:r>
    </w:p>
    <w:p w14:paraId="0AB6A05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jc w:val="right"/>
        <w:textAlignment w:val="auto"/>
        <w:rPr>
          <w:rFonts w:hint="eastAsia" w:ascii="仿宋" w:hAnsi="仿宋" w:eastAsia="仿宋" w:cs="仿宋"/>
          <w:i w:val="0"/>
          <w:iCs w:val="0"/>
          <w:caps w:val="0"/>
          <w:color w:val="000000"/>
          <w:spacing w:val="8"/>
          <w:sz w:val="32"/>
          <w:szCs w:val="32"/>
          <w:shd w:val="clear" w:fill="FFFFFF"/>
        </w:rPr>
      </w:pPr>
    </w:p>
    <w:p w14:paraId="3B41B5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384" w:firstLineChars="1900"/>
        <w:jc w:val="both"/>
        <w:textAlignment w:val="auto"/>
        <w:rPr>
          <w:rFonts w:hint="eastAsia" w:ascii="仿宋" w:hAnsi="仿宋" w:eastAsia="仿宋" w:cs="仿宋"/>
          <w:sz w:val="32"/>
          <w:szCs w:val="32"/>
          <w:lang w:eastAsia="zh-CN"/>
        </w:rPr>
      </w:pPr>
      <w:r>
        <w:rPr>
          <w:rFonts w:hint="eastAsia" w:ascii="仿宋" w:hAnsi="仿宋" w:eastAsia="仿宋" w:cs="仿宋"/>
          <w:i w:val="0"/>
          <w:iCs w:val="0"/>
          <w:caps w:val="0"/>
          <w:color w:val="000000"/>
          <w:spacing w:val="8"/>
          <w:sz w:val="32"/>
          <w:szCs w:val="32"/>
          <w:shd w:val="clear" w:fill="FFFFFF"/>
        </w:rPr>
        <w:t>泰来县中医医院</w:t>
      </w:r>
    </w:p>
    <w:p w14:paraId="26555F6F">
      <w:pPr>
        <w:keepNext w:val="0"/>
        <w:keepLines w:val="0"/>
        <w:pageBreakBefore w:val="0"/>
        <w:kinsoku/>
        <w:wordWrap/>
        <w:overflowPunct/>
        <w:topLinePunct w:val="0"/>
        <w:autoSpaceDE/>
        <w:autoSpaceDN/>
        <w:bidi w:val="0"/>
        <w:adjustRightInd/>
        <w:snapToGrid/>
        <w:spacing w:beforeAutospacing="0" w:line="560" w:lineRule="exac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2026年9月15</w:t>
      </w:r>
      <w:bookmarkStart w:id="0" w:name="_GoBack"/>
      <w:bookmarkEnd w:id="0"/>
      <w:r>
        <w:rPr>
          <w:rFonts w:hint="eastAsia" w:ascii="仿宋" w:hAnsi="仿宋" w:eastAsia="仿宋" w:cs="仿宋"/>
          <w:sz w:val="32"/>
          <w:szCs w:val="32"/>
          <w:lang w:val="en-US" w:eastAsia="zh-CN"/>
        </w:rPr>
        <w:t>日</w:t>
      </w:r>
    </w:p>
    <w:sectPr>
      <w:pgSz w:w="11906" w:h="16838"/>
      <w:pgMar w:top="1417" w:right="1310"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BAF50E"/>
    <w:multiLevelType w:val="singleLevel"/>
    <w:tmpl w:val="7DBAF50E"/>
    <w:lvl w:ilvl="0" w:tentative="0">
      <w:start w:val="1"/>
      <w:numFmt w:val="chineseCounting"/>
      <w:suff w:val="nothing"/>
      <w:lvlText w:val="%1、"/>
      <w:lvlJc w:val="left"/>
      <w:rPr>
        <w:rFonts w:hint="eastAsia"/>
      </w:rPr>
    </w:lvl>
  </w:abstractNum>
  <w:abstractNum w:abstractNumId="1">
    <w:nsid w:val="7DEA43AE"/>
    <w:multiLevelType w:val="singleLevel"/>
    <w:tmpl w:val="7DEA43AE"/>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5YzU1MWUxYzNiZWViMTY4YjdiODM4ZDc0YWY0ODkifQ=="/>
  </w:docVars>
  <w:rsids>
    <w:rsidRoot w:val="45C336A7"/>
    <w:rsid w:val="011E09BE"/>
    <w:rsid w:val="06FE6B3F"/>
    <w:rsid w:val="0AD735B5"/>
    <w:rsid w:val="0DEB43FA"/>
    <w:rsid w:val="112C7603"/>
    <w:rsid w:val="11B65747"/>
    <w:rsid w:val="136441CE"/>
    <w:rsid w:val="16157059"/>
    <w:rsid w:val="16794EBF"/>
    <w:rsid w:val="1BAC5DBC"/>
    <w:rsid w:val="1D7B2840"/>
    <w:rsid w:val="1F2667DB"/>
    <w:rsid w:val="22374763"/>
    <w:rsid w:val="22957FFA"/>
    <w:rsid w:val="23B93DBE"/>
    <w:rsid w:val="28600695"/>
    <w:rsid w:val="291122AA"/>
    <w:rsid w:val="292A7D46"/>
    <w:rsid w:val="29D85DE3"/>
    <w:rsid w:val="2B585F6F"/>
    <w:rsid w:val="2ED31DB0"/>
    <w:rsid w:val="3291620A"/>
    <w:rsid w:val="339E473B"/>
    <w:rsid w:val="34DB07D9"/>
    <w:rsid w:val="35CC3703"/>
    <w:rsid w:val="37712166"/>
    <w:rsid w:val="38261C18"/>
    <w:rsid w:val="3A844B4A"/>
    <w:rsid w:val="431576F1"/>
    <w:rsid w:val="44A678F3"/>
    <w:rsid w:val="44D531D0"/>
    <w:rsid w:val="45C336A7"/>
    <w:rsid w:val="477F0E82"/>
    <w:rsid w:val="4A662E1D"/>
    <w:rsid w:val="50FE57E0"/>
    <w:rsid w:val="51FE3CA9"/>
    <w:rsid w:val="532039A1"/>
    <w:rsid w:val="533F1054"/>
    <w:rsid w:val="5766493A"/>
    <w:rsid w:val="58A220DD"/>
    <w:rsid w:val="58AD704A"/>
    <w:rsid w:val="5A3604CE"/>
    <w:rsid w:val="5BB02BBC"/>
    <w:rsid w:val="5E4C2E61"/>
    <w:rsid w:val="6B924F89"/>
    <w:rsid w:val="6C50346C"/>
    <w:rsid w:val="6D9604D0"/>
    <w:rsid w:val="6DB6785C"/>
    <w:rsid w:val="702F1530"/>
    <w:rsid w:val="70DD691B"/>
    <w:rsid w:val="71535E5D"/>
    <w:rsid w:val="77214CD9"/>
    <w:rsid w:val="77434F1B"/>
    <w:rsid w:val="7D821FA4"/>
    <w:rsid w:val="7F736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1512</Words>
  <Characters>1679</Characters>
  <Lines>0</Lines>
  <Paragraphs>0</Paragraphs>
  <TotalTime>35</TotalTime>
  <ScaleCrop>false</ScaleCrop>
  <LinksUpToDate>false</LinksUpToDate>
  <CharactersWithSpaces>8520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2024-06-27T01:49:00Z</dcterms:created>
  <dc:creator>吾皇万岁 巴扎嘿</dc:creator>
  <cp:lastModifiedBy>徐嘉旋</cp:lastModifiedBy>
  <dcterms:modified xsi:type="dcterms:W3CDTF">2026-09-14T09:15:44Z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DD50A3162F24480EB0F4DB4E749ADCE9_13</vt:lpwstr>
  </property>
  <property fmtid="{D5CDD505-2E9C-101B-9397-08002B2CF9AE}" pid="4" name="KSOTemplateDocerSaveRecord">
    <vt:lpwstr>eyJoZGlkIjoiNmRlMGMyYTAyODYxNThmNjU2NmIwNTFhMDJlNDNjYjciLCJ1c2VySWQiOiIzNTM3NDcxNDkifQ==</vt:lpwstr>
  </property>
</Properties>
</file>