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BF9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ascii="方正小标宋简体" w:hAnsi="宋体" w:eastAsia="方正小标宋简体" w:cs="宋体"/>
          <w:color w:val="auto"/>
          <w:sz w:val="42"/>
          <w:szCs w:val="42"/>
          <w:highlight w:val="none"/>
        </w:rPr>
      </w:pPr>
      <w:r>
        <w:rPr>
          <w:rFonts w:hint="eastAsia" w:ascii="方正小标宋简体" w:hAnsi="宋体" w:eastAsia="方正小标宋简体" w:cs="宋体"/>
          <w:color w:val="auto"/>
          <w:sz w:val="42"/>
          <w:szCs w:val="42"/>
          <w:highlight w:val="none"/>
        </w:rPr>
        <w:t>苏州市相城区区属国有企业人员招聘简章</w:t>
      </w:r>
    </w:p>
    <w:p w14:paraId="648227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</w:rPr>
      </w:pPr>
    </w:p>
    <w:p w14:paraId="6AA81E5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相城区区属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国有企业人才队伍建设，拓宽企业高素质干部人才储备，苏州市相城区区属国有企业（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苏州市相城城市建设投资(集团)有限公司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苏州市相城市政建设投资(集团)有限公司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苏州市相城生态文旅发展(集团)有限公司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、苏州市相城金融控股（集团）有限公司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）面向社会公开招聘工作人员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现将相关招聘事项公布如下： </w:t>
      </w:r>
    </w:p>
    <w:p w14:paraId="0DBA68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一、报考条件</w:t>
      </w:r>
    </w:p>
    <w:p w14:paraId="6DD7C88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.遵纪守法，品行端正，无违法犯罪记录。</w:t>
      </w:r>
    </w:p>
    <w:p w14:paraId="586F3F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.政治素质好，拥护党的基本路线和方针政策，具有敬业奉献精神。</w:t>
      </w:r>
    </w:p>
    <w:p w14:paraId="27CABE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.身体健康。</w:t>
      </w:r>
    </w:p>
    <w:p w14:paraId="0CEFFB0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下列人员不得报考：</w:t>
      </w:r>
    </w:p>
    <w:p w14:paraId="1915E8F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（1）现役军人、在读的非应届高校毕业生；</w:t>
      </w:r>
    </w:p>
    <w:p w14:paraId="4BCBB62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曾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被辞退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或开除公职的人员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；</w:t>
      </w:r>
    </w:p>
    <w:p w14:paraId="74BE434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）因犯罪受过刑事处罚的人员；</w:t>
      </w:r>
    </w:p>
    <w:p w14:paraId="30651F1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）涉嫌违法违纪正在接受审查，尚未作出结论的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；</w:t>
      </w:r>
    </w:p>
    <w:p w14:paraId="15B3FFF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）受记过以上处分，受严重警告以下处分尚未解除的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；</w:t>
      </w:r>
    </w:p>
    <w:p w14:paraId="2A6F970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highlight w:val="none"/>
        </w:rPr>
        <w:t>被开除中国共产党党籍的人员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；</w:t>
      </w:r>
    </w:p>
    <w:p w14:paraId="4C87F81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）被依法列为失信联合惩戒对象的人员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；</w:t>
      </w:r>
    </w:p>
    <w:p w14:paraId="01D6F39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）在国家法定考试中被认定有舞弊等严重违反录用纪律行为的人员；</w:t>
      </w:r>
    </w:p>
    <w:p w14:paraId="7FD9659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其他不宜报考的情形。</w:t>
      </w:r>
    </w:p>
    <w:p w14:paraId="3BAB37F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.具体岗位要求详见岗位简介表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其中，岗位要求年龄在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周岁及以下，即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月以后出生；岗位要求年龄在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周岁及以下，即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198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月以后出生；岗位要求年龄在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周岁及以下，即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月以后出生；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工作经历计算的截止时间为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日。</w:t>
      </w:r>
    </w:p>
    <w:p w14:paraId="07C75B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</w:t>
      </w:r>
      <w:bookmarkStart w:id="0" w:name="_Hlk135667074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报名和资格初审</w:t>
      </w:r>
      <w:bookmarkEnd w:id="0"/>
    </w:p>
    <w:p w14:paraId="19AD0F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72" w:firstLineChars="200"/>
        <w:textAlignment w:val="auto"/>
        <w:rPr>
          <w:rFonts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报名方式：采用网上报名形式，报名网址：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http://111.229.40.128/v22/apply/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。</w:t>
      </w:r>
    </w:p>
    <w:p w14:paraId="147FE3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72" w:firstLineChars="200"/>
        <w:textAlignment w:val="auto"/>
        <w:rPr>
          <w:rFonts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报名时间：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9:00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—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16:00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。</w:t>
      </w:r>
    </w:p>
    <w:p w14:paraId="1DFF7B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72" w:firstLineChars="200"/>
        <w:textAlignment w:val="auto"/>
        <w:rPr>
          <w:rFonts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资格初审：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9:00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—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16:00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工作日期间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。</w:t>
      </w:r>
    </w:p>
    <w:p w14:paraId="277A6F2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7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陈述申辩：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9:00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—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16:00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工作日期间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  <w:lang w:eastAsia="zh-CN"/>
        </w:rPr>
        <w:t>。</w:t>
      </w:r>
    </w:p>
    <w:p w14:paraId="3A5CD59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72" w:firstLineChars="200"/>
        <w:textAlignment w:val="auto"/>
        <w:rPr>
          <w:rFonts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对资格初审异议的处理：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9:00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—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color w:val="auto"/>
          <w:spacing w:val="-17"/>
          <w:sz w:val="32"/>
          <w:szCs w:val="32"/>
          <w:highlight w:val="none"/>
        </w:rPr>
        <w:t>16:00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工作日期间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  <w:lang w:eastAsia="zh-CN"/>
        </w:rPr>
        <w:t>。</w:t>
      </w:r>
    </w:p>
    <w:p w14:paraId="7794D95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报名程序：</w:t>
      </w:r>
    </w:p>
    <w:p w14:paraId="47CEEB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15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）信息录入：应聘者按照报名系统提示和岗位要求，如实填报个人信息；</w:t>
      </w:r>
    </w:p>
    <w:p w14:paraId="625E9F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15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）照片上传：本人近期免冠正面二寸（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35×45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毫米）证件照（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jpg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格式，大小不超过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200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KB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）；</w:t>
      </w:r>
    </w:p>
    <w:p w14:paraId="72B07F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15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）材料上传：报名材料扫描后上传报名系统，单个文件大小不超过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10M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，格式为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jpg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pdf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，要求清晰、位正。上传的材料须与报名信息录入内容一致。材料主要包括：身份证、学历（学位）证书、户籍证明、工作经历证明（个人社保记录等证明）和岗位简介表中要求的相关证书及材料的扫描件。</w:t>
      </w:r>
    </w:p>
    <w:p w14:paraId="396D19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每位应聘者限报一个岗位，资格初审</w:t>
      </w:r>
      <w:r>
        <w:rPr>
          <w:rFonts w:hint="eastAsia" w:eastAsia="仿宋_GB2312"/>
          <w:color w:val="auto"/>
          <w:kern w:val="0"/>
          <w:sz w:val="32"/>
          <w:szCs w:val="32"/>
          <w:highlight w:val="none"/>
        </w:rPr>
        <w:t>通过后，不得更改报名信息，不得改报其他岗位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70ADA6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资格初审：由招聘单位对应聘者所提供的电子材料进行资格初审，初审合格人员，由招聘单位通知应聘者参加笔试、面试环节。</w:t>
      </w:r>
    </w:p>
    <w:p w14:paraId="489D79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本次招聘开考比例为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1:3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报名结束后，有效报名人数未达到开考比例的岗位，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取消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成功报考被取消岗位的人员，可重新改报其他符合条件的岗位，改报名时间为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9:00－16:00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1E8AA7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三、考试</w:t>
      </w:r>
    </w:p>
    <w:p w14:paraId="0DB4D9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150"/>
        <w:textAlignment w:val="auto"/>
        <w:rPr>
          <w:rFonts w:ascii="楷体" w:hAnsi="楷体" w:eastAsia="楷体" w:cs="楷体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</w:rPr>
        <w:t>（一）笔试</w:t>
      </w:r>
    </w:p>
    <w:p w14:paraId="3A35A03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参加笔试人员，于笔试当天凭本人身份证及准考证参加笔试。笔试具体时间、地点由招聘单位另行通知。</w:t>
      </w:r>
    </w:p>
    <w:p w14:paraId="11AE1CA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笔试采取闭卷形式，笔试成绩以百分制计算，保留小数点后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位小数，第三位四舍五入。</w:t>
      </w:r>
    </w:p>
    <w:p w14:paraId="49C9A8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本次招聘根据应聘者笔试成绩按高分到低分的顺序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1:3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进入面试。达不到规定比例的岗位，确定现有笔试合格人员作为面试人选。</w:t>
      </w:r>
    </w:p>
    <w:p w14:paraId="31DEAC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笔试成绩在相城人才网公示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公示时间为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个工作日。</w:t>
      </w:r>
    </w:p>
    <w:p w14:paraId="1BBC53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150"/>
        <w:textAlignment w:val="auto"/>
        <w:rPr>
          <w:rFonts w:ascii="楷体" w:hAnsi="楷体" w:eastAsia="楷体" w:cs="楷体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</w:rPr>
        <w:t>（二）面试</w:t>
      </w:r>
    </w:p>
    <w:p w14:paraId="1F12D0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面试时间、地点由招聘单位另行通知。</w:t>
      </w:r>
    </w:p>
    <w:p w14:paraId="7A641EC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面试成绩以百分制计算，保留小数点后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位小数，第三位四舍五入。</w:t>
      </w:r>
    </w:p>
    <w:p w14:paraId="42D7B3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面试成绩、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综合成绩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及进入体检人员名单在相城人才网公示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公示时间为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个工作日。</w:t>
      </w:r>
    </w:p>
    <w:p w14:paraId="7B1585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150"/>
        <w:textAlignment w:val="auto"/>
        <w:rPr>
          <w:rFonts w:ascii="楷体" w:hAnsi="楷体" w:eastAsia="楷体" w:cs="楷体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</w:rPr>
        <w:t>（三）成绩计算</w:t>
      </w:r>
    </w:p>
    <w:p w14:paraId="29D87E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笔试成绩占招聘考试总成绩的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30%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，面试成绩占招聘考试总成绩的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70%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计算综合成绩，保留小数点后二位小数，第三位四舍五入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6133876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笔试、面试、综合成绩均设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60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分为合格分数线。如综合成绩相同的以面试成绩高者在前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如面试成绩仍相同，则对成绩相同的人员另行安排加试。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</w:p>
    <w:p w14:paraId="6596AA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四、体检</w:t>
      </w:r>
    </w:p>
    <w:p w14:paraId="17F796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按照综合成绩从高分到低分，根据招聘计划人数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1：1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的比例确定参加体检的人员，体检标准参照最新版《公务员录用体检通用标准（试行）》执行。具体时间、地点由招聘单位通知，体检费用由应聘者自理。</w:t>
      </w:r>
    </w:p>
    <w:p w14:paraId="71DB2BF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五、考察</w:t>
      </w:r>
    </w:p>
    <w:p w14:paraId="1C9E835E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招聘单位对通过考试并体检合格的应聘者进行考察，并对应聘者资格条件进行复审。因应聘者体检、考察和资格复审不合格以及因自动放弃录取资格而出现缺额时，可在报考同一岗位的人员中按综合成绩（合格分数线以上）从高分到低分的顺序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一次性递补，每个岗位只递补一次。</w:t>
      </w:r>
    </w:p>
    <w:p w14:paraId="6125CF3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六、录用</w:t>
      </w:r>
    </w:p>
    <w:p w14:paraId="27BF95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经考试、体检和考察，拟录用的应聘者名单在相城人才网进行公示，公示时间为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个工作日。经公示无异议后，由招聘单位通知被录用人员办理录用手续。</w:t>
      </w:r>
    </w:p>
    <w:p w14:paraId="0A119B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七、用工形式和待遇</w:t>
      </w:r>
    </w:p>
    <w:p w14:paraId="496261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拟录用人员与招聘单位签订劳动合同，根据劳动合同法约定人员合同期限与试用期期限。试用期考核不合格的，解除劳动合同。合同期内，薪酬待遇按照招聘公司薪酬管理办法执行。</w:t>
      </w:r>
    </w:p>
    <w:p w14:paraId="3BA79B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八</w:t>
      </w:r>
      <w:r>
        <w:rPr>
          <w:rFonts w:ascii="黑体" w:hAnsi="黑体" w:eastAsia="黑体" w:cs="黑体"/>
          <w:color w:val="auto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本简章由各招聘单位负责解释</w:t>
      </w:r>
    </w:p>
    <w:p w14:paraId="301766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bookmarkStart w:id="1" w:name="_Hlk101437359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招聘工作咨询电话：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0512-67591016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bookmarkEnd w:id="1"/>
    <w:p w14:paraId="0B5DA9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苏州市相城城市建设投资(集团)有限公司咨询电话：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0512-65124061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 w14:paraId="22FF72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苏州市相城市政建设投资(集团)有限公司咨询电话：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0512-65807008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 w14:paraId="18A5D64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苏州市相城生态文旅发展(集团)有限公司咨询电话：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0512-68763206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</w:p>
    <w:p w14:paraId="6EFA11B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苏州市相城金融控股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集团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有限公司咨询电话：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0512-68303890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1BE0CB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九、纪律与监督</w:t>
      </w:r>
    </w:p>
    <w:p w14:paraId="237941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国有企业公开招聘工作坚持“公开、平等、竞争、择优”的原则，自觉接受纪检监察部门和社会公众的监督。为方便群众和社会监督，杜绝不正之风，特设监督举报电话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0512-851812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78A236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7CD92BA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021E38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苏州市相城城市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建设投资(集团)有限公司</w:t>
      </w:r>
    </w:p>
    <w:p w14:paraId="7393FC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苏州市相城市政建设投资(集团)有限公司</w:t>
      </w:r>
    </w:p>
    <w:p w14:paraId="57A62F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苏州市相城生态文旅发展(集团)有限公司</w:t>
      </w:r>
    </w:p>
    <w:p w14:paraId="3A579917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right"/>
        <w:textAlignment w:val="auto"/>
        <w:rPr>
          <w:rFonts w:hint="eastAsia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苏州市相城金融控股(集团)有限公司</w:t>
      </w:r>
    </w:p>
    <w:p w14:paraId="64DEF6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pacing w:val="4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spacing w:val="4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4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pacing w:val="4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pacing w:val="4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4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pacing w:val="40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587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ED555F-8E6B-4B55-AD7C-11F1DD007A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87C40C5-2CD6-4D61-9860-33A82B5020A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27BC1B5-FFF7-492E-89B5-7386B83BD41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8BECDE3-AD01-49D0-B2C9-08519D3966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EAC5E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A290C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A290C5">
                    <w:pPr>
                      <w:pStyle w:val="3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F6BAE4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wYjVhYTFlNTQ4ZDc4NDQ5MWRjMmQ3ZWQ3MWM4YjIifQ=="/>
  </w:docVars>
  <w:rsids>
    <w:rsidRoot w:val="005C5EB8"/>
    <w:rsid w:val="002E2445"/>
    <w:rsid w:val="003061E1"/>
    <w:rsid w:val="005C5EB8"/>
    <w:rsid w:val="00902C2A"/>
    <w:rsid w:val="030B7CD6"/>
    <w:rsid w:val="03B736B9"/>
    <w:rsid w:val="03F21C2A"/>
    <w:rsid w:val="04AD10C6"/>
    <w:rsid w:val="08851DF5"/>
    <w:rsid w:val="09294C09"/>
    <w:rsid w:val="096E2CCD"/>
    <w:rsid w:val="0A65029C"/>
    <w:rsid w:val="0A922606"/>
    <w:rsid w:val="0B0A01EA"/>
    <w:rsid w:val="0C70508D"/>
    <w:rsid w:val="0C7156BE"/>
    <w:rsid w:val="0C7236C8"/>
    <w:rsid w:val="0D4338B5"/>
    <w:rsid w:val="109E7498"/>
    <w:rsid w:val="10AA4683"/>
    <w:rsid w:val="110747A8"/>
    <w:rsid w:val="11867E5D"/>
    <w:rsid w:val="11DB356D"/>
    <w:rsid w:val="128914FC"/>
    <w:rsid w:val="135D46E2"/>
    <w:rsid w:val="14C9643F"/>
    <w:rsid w:val="159264FF"/>
    <w:rsid w:val="15A84EB0"/>
    <w:rsid w:val="169A1CB5"/>
    <w:rsid w:val="17334211"/>
    <w:rsid w:val="18047914"/>
    <w:rsid w:val="1914107E"/>
    <w:rsid w:val="1A402820"/>
    <w:rsid w:val="1AE147BF"/>
    <w:rsid w:val="1AFA4517"/>
    <w:rsid w:val="1B114C90"/>
    <w:rsid w:val="1DA63635"/>
    <w:rsid w:val="1DC63AF4"/>
    <w:rsid w:val="1ECD0317"/>
    <w:rsid w:val="1F8222CD"/>
    <w:rsid w:val="1FD30E8A"/>
    <w:rsid w:val="21A602E4"/>
    <w:rsid w:val="225926DC"/>
    <w:rsid w:val="22FD61E1"/>
    <w:rsid w:val="242D0706"/>
    <w:rsid w:val="243F76EE"/>
    <w:rsid w:val="247605C0"/>
    <w:rsid w:val="24A91DDA"/>
    <w:rsid w:val="24D02576"/>
    <w:rsid w:val="260E79FF"/>
    <w:rsid w:val="29321A79"/>
    <w:rsid w:val="29490707"/>
    <w:rsid w:val="2A497641"/>
    <w:rsid w:val="2A637492"/>
    <w:rsid w:val="2B9920E3"/>
    <w:rsid w:val="2F2F0D25"/>
    <w:rsid w:val="30D270B5"/>
    <w:rsid w:val="31F97998"/>
    <w:rsid w:val="33FC76B3"/>
    <w:rsid w:val="341A2415"/>
    <w:rsid w:val="346D235F"/>
    <w:rsid w:val="35F42D91"/>
    <w:rsid w:val="364F4955"/>
    <w:rsid w:val="366F31C5"/>
    <w:rsid w:val="37045153"/>
    <w:rsid w:val="3729127A"/>
    <w:rsid w:val="3784633D"/>
    <w:rsid w:val="386B356E"/>
    <w:rsid w:val="39E12EE6"/>
    <w:rsid w:val="39F652A4"/>
    <w:rsid w:val="3A38225B"/>
    <w:rsid w:val="3DAE5C0D"/>
    <w:rsid w:val="3E082701"/>
    <w:rsid w:val="3EAA6EA4"/>
    <w:rsid w:val="3FAC4783"/>
    <w:rsid w:val="41860B91"/>
    <w:rsid w:val="41B06152"/>
    <w:rsid w:val="445554AC"/>
    <w:rsid w:val="45006279"/>
    <w:rsid w:val="45521893"/>
    <w:rsid w:val="45D24446"/>
    <w:rsid w:val="461B515B"/>
    <w:rsid w:val="485559BC"/>
    <w:rsid w:val="4A9B7DF4"/>
    <w:rsid w:val="4B0925F4"/>
    <w:rsid w:val="4DA70561"/>
    <w:rsid w:val="4F617446"/>
    <w:rsid w:val="4F7C6826"/>
    <w:rsid w:val="54253F89"/>
    <w:rsid w:val="553D37BE"/>
    <w:rsid w:val="57C03085"/>
    <w:rsid w:val="59375378"/>
    <w:rsid w:val="59660CCB"/>
    <w:rsid w:val="5A7C035C"/>
    <w:rsid w:val="5AC542C9"/>
    <w:rsid w:val="5B1C2265"/>
    <w:rsid w:val="5B4D19E9"/>
    <w:rsid w:val="5B662FC4"/>
    <w:rsid w:val="5BB21303"/>
    <w:rsid w:val="5DE11544"/>
    <w:rsid w:val="5E026D1A"/>
    <w:rsid w:val="5ED87C0A"/>
    <w:rsid w:val="5F3E41F2"/>
    <w:rsid w:val="5F405734"/>
    <w:rsid w:val="5F5B25CD"/>
    <w:rsid w:val="5F7007BC"/>
    <w:rsid w:val="5F7A7DE7"/>
    <w:rsid w:val="600A2962"/>
    <w:rsid w:val="60C61186"/>
    <w:rsid w:val="61E8138C"/>
    <w:rsid w:val="62FC3808"/>
    <w:rsid w:val="632A3C41"/>
    <w:rsid w:val="639C03E7"/>
    <w:rsid w:val="63E564A1"/>
    <w:rsid w:val="64C82910"/>
    <w:rsid w:val="65736E7E"/>
    <w:rsid w:val="663D2919"/>
    <w:rsid w:val="6655412A"/>
    <w:rsid w:val="67294088"/>
    <w:rsid w:val="67E14D88"/>
    <w:rsid w:val="68A62960"/>
    <w:rsid w:val="694C612C"/>
    <w:rsid w:val="6AE33F32"/>
    <w:rsid w:val="6C2F25AC"/>
    <w:rsid w:val="6F807BFF"/>
    <w:rsid w:val="70C875E2"/>
    <w:rsid w:val="73276695"/>
    <w:rsid w:val="73705839"/>
    <w:rsid w:val="73FD23B2"/>
    <w:rsid w:val="749678F8"/>
    <w:rsid w:val="75DB69E8"/>
    <w:rsid w:val="768B79D3"/>
    <w:rsid w:val="7696405F"/>
    <w:rsid w:val="76BC735B"/>
    <w:rsid w:val="76EB6BC0"/>
    <w:rsid w:val="771F3107"/>
    <w:rsid w:val="781C7F49"/>
    <w:rsid w:val="79987709"/>
    <w:rsid w:val="79E17389"/>
    <w:rsid w:val="7AAC5052"/>
    <w:rsid w:val="7ACA070E"/>
    <w:rsid w:val="7ACD6186"/>
    <w:rsid w:val="7ADE24D6"/>
    <w:rsid w:val="7C6C58EE"/>
    <w:rsid w:val="7C9D7D81"/>
    <w:rsid w:val="7E3B7C27"/>
    <w:rsid w:val="7E9B0EBF"/>
    <w:rsid w:val="7F08768D"/>
    <w:rsid w:val="7F1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2111</Words>
  <Characters>2323</Characters>
  <Lines>15</Lines>
  <Paragraphs>4</Paragraphs>
  <TotalTime>1</TotalTime>
  <ScaleCrop>false</ScaleCrop>
  <LinksUpToDate>false</LinksUpToDate>
  <CharactersWithSpaces>2371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2023-05-22T11:02:00Z</dcterms:created>
  <dc:creator>zhu yx</dc:creator>
  <cp:lastModifiedBy>Bat-Z</cp:lastModifiedBy>
  <cp:lastPrinted>2025-08-11T08:09:00Z</cp:lastPrinted>
  <dcterms:modified xsi:type="dcterms:W3CDTF">2026-09-14T02:33:41Z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600BB6AD257F4C989DF4A87E310A808B_13</vt:lpwstr>
  </property>
  <property fmtid="{D5CDD505-2E9C-101B-9397-08002B2CF9AE}" pid="4" name="KSOTemplateDocerSaveRecord">
    <vt:lpwstr>eyJoZGlkIjoiZmJjMzdjOWVmYjA2NTdjMGE0Zjg1NWM4MjQzMDUxYTgiLCJ1c2VySWQiOiIyMDgxNTA0MTcifQ==</vt:lpwstr>
  </property>
</Properties>
</file>