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5F04">
      <w:pPr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附件1</w:t>
      </w:r>
    </w:p>
    <w:p w14:paraId="38475E38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大余县总医院2026年公开招聘编外工作人员岗位信息表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第二批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）</w:t>
      </w:r>
    </w:p>
    <w:tbl>
      <w:tblPr>
        <w:tblStyle w:val="3"/>
        <w:tblW w:w="14144" w:type="dxa"/>
        <w:tblInd w:w="-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080"/>
        <w:gridCol w:w="1298"/>
        <w:gridCol w:w="1010"/>
        <w:gridCol w:w="750"/>
        <w:gridCol w:w="1840"/>
        <w:gridCol w:w="3666"/>
        <w:gridCol w:w="1243"/>
        <w:gridCol w:w="2455"/>
      </w:tblGrid>
      <w:tr w14:paraId="2DCA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02" w:type="dxa"/>
            <w:vMerge w:val="restart"/>
            <w:noWrap/>
            <w:vAlign w:val="center"/>
          </w:tcPr>
          <w:p w14:paraId="1E55D47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080" w:type="dxa"/>
            <w:vMerge w:val="restart"/>
            <w:vAlign w:val="center"/>
          </w:tcPr>
          <w:p w14:paraId="2F9764A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招聘</w:t>
            </w:r>
          </w:p>
          <w:p w14:paraId="75BDDD5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298" w:type="dxa"/>
            <w:vMerge w:val="restart"/>
            <w:vAlign w:val="center"/>
          </w:tcPr>
          <w:p w14:paraId="5824D36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1010" w:type="dxa"/>
            <w:vMerge w:val="restart"/>
            <w:vAlign w:val="center"/>
          </w:tcPr>
          <w:p w14:paraId="0D708E65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  <w:p w14:paraId="1155B6F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类别</w:t>
            </w:r>
          </w:p>
        </w:tc>
        <w:tc>
          <w:tcPr>
            <w:tcW w:w="750" w:type="dxa"/>
            <w:vMerge w:val="restart"/>
            <w:vAlign w:val="center"/>
          </w:tcPr>
          <w:p w14:paraId="4FF2E38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招聘人数</w:t>
            </w:r>
          </w:p>
        </w:tc>
        <w:tc>
          <w:tcPr>
            <w:tcW w:w="9204" w:type="dxa"/>
            <w:gridSpan w:val="4"/>
            <w:vAlign w:val="center"/>
          </w:tcPr>
          <w:p w14:paraId="4A21A06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资      格      条      件</w:t>
            </w:r>
          </w:p>
        </w:tc>
      </w:tr>
      <w:tr w14:paraId="06E7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tblHeader/>
        </w:trPr>
        <w:tc>
          <w:tcPr>
            <w:tcW w:w="802" w:type="dxa"/>
            <w:vMerge w:val="continue"/>
            <w:noWrap/>
            <w:vAlign w:val="center"/>
          </w:tcPr>
          <w:p w14:paraId="70F6640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42E48B7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98" w:type="dxa"/>
            <w:vMerge w:val="continue"/>
            <w:vAlign w:val="center"/>
          </w:tcPr>
          <w:p w14:paraId="213902B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10" w:type="dxa"/>
            <w:vMerge w:val="continue"/>
            <w:vAlign w:val="center"/>
          </w:tcPr>
          <w:p w14:paraId="54C479D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5757BFB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40" w:type="dxa"/>
            <w:vAlign w:val="center"/>
          </w:tcPr>
          <w:p w14:paraId="74C64D0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学历</w:t>
            </w:r>
          </w:p>
        </w:tc>
        <w:tc>
          <w:tcPr>
            <w:tcW w:w="3666" w:type="dxa"/>
            <w:vAlign w:val="center"/>
          </w:tcPr>
          <w:p w14:paraId="1ABFCEB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专业及代码</w:t>
            </w:r>
          </w:p>
        </w:tc>
        <w:tc>
          <w:tcPr>
            <w:tcW w:w="1243" w:type="dxa"/>
            <w:vAlign w:val="center"/>
          </w:tcPr>
          <w:p w14:paraId="0C9BCFD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年龄</w:t>
            </w:r>
          </w:p>
        </w:tc>
        <w:tc>
          <w:tcPr>
            <w:tcW w:w="2455" w:type="dxa"/>
            <w:vAlign w:val="center"/>
          </w:tcPr>
          <w:p w14:paraId="58AE39E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其他条件</w:t>
            </w:r>
          </w:p>
        </w:tc>
      </w:tr>
      <w:tr w14:paraId="5380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2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66029B8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CF6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人民</w:t>
            </w:r>
          </w:p>
          <w:p w14:paraId="0CF15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医院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院区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ABBF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临床</w:t>
            </w:r>
          </w:p>
          <w:p w14:paraId="6FD84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医师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1627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FB83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DBD5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研究生及以上学历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并取得与学历相对应的学位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54EB9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内科学（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100201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105101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外科学（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急诊医学（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105107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  <w:p w14:paraId="1D9C3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神经病学（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100204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105104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  <w:p w14:paraId="2819F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重症医学（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105108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影像医学与核医学（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100207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麻醉学（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100217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105118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62B3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周岁及以下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E9FC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取得与学历相应学位，已完成住院医师规范化培训，具有执业医师资格证；根据“两个同等对待”相关政策，取得住院医师规范化培训合格证书的医师，在符合招聘岗位其他资格条件的前提下，可报考本岗位。</w:t>
            </w:r>
          </w:p>
        </w:tc>
      </w:tr>
      <w:tr w14:paraId="1A48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3FF1BCB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A4F95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人民</w:t>
            </w:r>
          </w:p>
          <w:p w14:paraId="20D6CF51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医院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院区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64668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临床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val="en-US" w:eastAsia="zh-CN" w:bidi="ar"/>
              </w:rPr>
              <w:t>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士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14E0EA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88BC068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66DF489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全日制本科及以上学历并取得与学历相对应的学位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2ABF468F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本科：护理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（101101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101101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）、助产学（101102T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</w:t>
            </w:r>
            <w:r>
              <w:rPr>
                <w:rStyle w:val="5"/>
                <w:rFonts w:ascii="Times New Roman" w:hAnsi="Times New Roman" w:eastAsia="仿宋_GB2312" w:cs="Times New Roman"/>
                <w:sz w:val="24"/>
                <w:highlight w:val="none"/>
                <w:lang w:bidi="ar"/>
              </w:rPr>
              <w:br w:type="textWrapping"/>
            </w:r>
            <w:r>
              <w:rPr>
                <w:rStyle w:val="5"/>
                <w:rFonts w:ascii="Times New Roman" w:hAnsi="Times New Roman" w:eastAsia="仿宋_GB2312" w:cs="Times New Roman"/>
                <w:sz w:val="24"/>
                <w:highlight w:val="none"/>
                <w:lang w:bidi="ar"/>
              </w:rPr>
              <w:t>研究生：护理学（1011、1054）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8A4608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30周岁及以下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6B78FC5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具备初级及以上职称。</w:t>
            </w:r>
          </w:p>
        </w:tc>
      </w:tr>
      <w:tr w14:paraId="7EFC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60E655B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6C848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公立精神病医院（病区）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D4247D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临床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医师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ADE8FA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B5E644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2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C5ECB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及以上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737CBE4F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大专：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临床医学（100201K）</w:t>
            </w:r>
          </w:p>
          <w:p w14:paraId="5525D839">
            <w:pPr>
              <w:widowControl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本科：精神医学（100205TK）、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</w:p>
          <w:p w14:paraId="3A0C2372">
            <w:pPr>
              <w:widowControl/>
              <w:spacing w:line="400" w:lineRule="exact"/>
              <w:ind w:firstLine="72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临床医学（100201K）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研究生：精神病与精神卫生学（100205、105105）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27E313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周岁以下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867293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执业医师及以上职称，执业范围为精神科。</w:t>
            </w:r>
          </w:p>
        </w:tc>
      </w:tr>
      <w:tr w14:paraId="689B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02" w:type="dxa"/>
            <w:noWrap/>
            <w:vAlign w:val="center"/>
          </w:tcPr>
          <w:p w14:paraId="3A70A6C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29AF314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妇女</w:t>
            </w:r>
          </w:p>
          <w:p w14:paraId="56AFE58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儿童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院区</w:t>
            </w:r>
          </w:p>
        </w:tc>
        <w:tc>
          <w:tcPr>
            <w:tcW w:w="1298" w:type="dxa"/>
            <w:vAlign w:val="center"/>
          </w:tcPr>
          <w:p w14:paraId="0AD5DB4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儿科</w:t>
            </w:r>
          </w:p>
          <w:p w14:paraId="5F8C3DD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医师</w:t>
            </w:r>
          </w:p>
        </w:tc>
        <w:tc>
          <w:tcPr>
            <w:tcW w:w="1010" w:type="dxa"/>
            <w:noWrap/>
            <w:vAlign w:val="center"/>
          </w:tcPr>
          <w:p w14:paraId="74F6C77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noWrap/>
            <w:vAlign w:val="center"/>
          </w:tcPr>
          <w:p w14:paraId="288DA645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840" w:type="dxa"/>
            <w:vAlign w:val="center"/>
          </w:tcPr>
          <w:p w14:paraId="1A26BAF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全日制本科及以上学历并取得与学历相对应的学位</w:t>
            </w:r>
          </w:p>
        </w:tc>
        <w:tc>
          <w:tcPr>
            <w:tcW w:w="3666" w:type="dxa"/>
            <w:vAlign w:val="center"/>
          </w:tcPr>
          <w:p w14:paraId="356EF1A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本科：临床医学（100201K）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研究生：儿科学（105102）</w:t>
            </w:r>
          </w:p>
        </w:tc>
        <w:tc>
          <w:tcPr>
            <w:tcW w:w="1243" w:type="dxa"/>
            <w:vAlign w:val="center"/>
          </w:tcPr>
          <w:p w14:paraId="59FE32B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周岁及以下</w:t>
            </w:r>
          </w:p>
        </w:tc>
        <w:tc>
          <w:tcPr>
            <w:tcW w:w="2455" w:type="dxa"/>
            <w:vAlign w:val="center"/>
          </w:tcPr>
          <w:p w14:paraId="3883652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限应届毕业生。</w:t>
            </w:r>
          </w:p>
        </w:tc>
      </w:tr>
      <w:tr w14:paraId="4776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02" w:type="dxa"/>
            <w:noWrap/>
            <w:vAlign w:val="center"/>
          </w:tcPr>
          <w:p w14:paraId="177D8F4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80" w:type="dxa"/>
            <w:vAlign w:val="center"/>
          </w:tcPr>
          <w:p w14:paraId="096BB9E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妇女</w:t>
            </w:r>
          </w:p>
          <w:p w14:paraId="36A8369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儿童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院区</w:t>
            </w:r>
          </w:p>
        </w:tc>
        <w:tc>
          <w:tcPr>
            <w:tcW w:w="1298" w:type="dxa"/>
            <w:vAlign w:val="center"/>
          </w:tcPr>
          <w:p w14:paraId="003883D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麻醉</w:t>
            </w:r>
          </w:p>
          <w:p w14:paraId="3CE9DA5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医师</w:t>
            </w:r>
          </w:p>
        </w:tc>
        <w:tc>
          <w:tcPr>
            <w:tcW w:w="1010" w:type="dxa"/>
            <w:noWrap/>
            <w:vAlign w:val="center"/>
          </w:tcPr>
          <w:p w14:paraId="7F15E49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noWrap/>
            <w:vAlign w:val="center"/>
          </w:tcPr>
          <w:p w14:paraId="113647E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840" w:type="dxa"/>
            <w:vAlign w:val="center"/>
          </w:tcPr>
          <w:p w14:paraId="748EABE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全日制本科及以上学历并取得与学历相对应的学位</w:t>
            </w:r>
          </w:p>
        </w:tc>
        <w:tc>
          <w:tcPr>
            <w:tcW w:w="3666" w:type="dxa"/>
            <w:vAlign w:val="center"/>
          </w:tcPr>
          <w:p w14:paraId="7C96E141">
            <w:pPr>
              <w:widowControl/>
              <w:spacing w:line="400" w:lineRule="exact"/>
              <w:jc w:val="both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本科：麻醉学（100202TK）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研究生：麻醉学（100217、105118）</w:t>
            </w:r>
          </w:p>
        </w:tc>
        <w:tc>
          <w:tcPr>
            <w:tcW w:w="1243" w:type="dxa"/>
            <w:vAlign w:val="center"/>
          </w:tcPr>
          <w:p w14:paraId="690BDE6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30周岁及以下</w:t>
            </w:r>
          </w:p>
        </w:tc>
        <w:tc>
          <w:tcPr>
            <w:tcW w:w="2455" w:type="dxa"/>
            <w:vAlign w:val="center"/>
          </w:tcPr>
          <w:p w14:paraId="3EB5DB8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限应届毕业生。</w:t>
            </w:r>
          </w:p>
        </w:tc>
      </w:tr>
      <w:tr w14:paraId="4F49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5C7AA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1A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中医院院区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9950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中医师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BAC6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0CF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0AA7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  <w:p w14:paraId="6B88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62CF2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C09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FBD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取得与学历相应学位，具有执业医师资格证。</w:t>
            </w:r>
          </w:p>
        </w:tc>
      </w:tr>
      <w:tr w14:paraId="0C0A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64AC2755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79FCE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中医院</w:t>
            </w:r>
          </w:p>
          <w:p w14:paraId="4C3F81E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院区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8A19F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临床</w:t>
            </w:r>
          </w:p>
          <w:p w14:paraId="575A4D0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护士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62E86E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BC74D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398577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全日制大专及以上学历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373BA0CF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大专：护理（520201）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本科：护理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（101101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101101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）、助产学（101102T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</w:t>
            </w:r>
            <w:r>
              <w:rPr>
                <w:rStyle w:val="5"/>
                <w:rFonts w:ascii="Times New Roman" w:hAnsi="Times New Roman" w:eastAsia="仿宋_GB2312" w:cs="Times New Roman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研究生：护理学（1011、1054）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CD84BA1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30周岁及以下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3711E3F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二级医院工作1年以上经验并取得护士资格证。</w:t>
            </w:r>
          </w:p>
        </w:tc>
      </w:tr>
      <w:tr w14:paraId="6477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23365DA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59A6B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黄龙镇</w:t>
            </w:r>
          </w:p>
          <w:p w14:paraId="4E447425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分院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E44C2AF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药剂士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36A7119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D4D4ABE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4F5903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及以上学历并取得与学历相对应的学位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1EB6AE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大专：药学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520301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、</w:t>
            </w:r>
          </w:p>
          <w:p w14:paraId="0E1F73D0">
            <w:pPr>
              <w:widowControl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本科： 药学（100701）、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硕士研究生： 药学（1007）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1F13E4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周岁以下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DDE9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具备初级及以上职称。</w:t>
            </w:r>
          </w:p>
        </w:tc>
      </w:tr>
      <w:tr w14:paraId="36EC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2" w:type="dxa"/>
            <w:shd w:val="clear" w:color="auto" w:fill="auto"/>
            <w:noWrap/>
            <w:vAlign w:val="center"/>
          </w:tcPr>
          <w:p w14:paraId="7F8A4E6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C55F3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河洞乡</w:t>
            </w:r>
          </w:p>
          <w:p w14:paraId="4B07A49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分院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76DD50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临床</w:t>
            </w:r>
          </w:p>
          <w:p w14:paraId="57D86BD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护士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4CD526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专业技术岗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5954F5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26A55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中专及以上学历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06B4078C">
            <w:pPr>
              <w:widowControl/>
              <w:spacing w:line="400" w:lineRule="exact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中专：护理（720201）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大专：护理（520201）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助产（520202）</w:t>
            </w:r>
          </w:p>
          <w:p w14:paraId="7D65B322"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本科：护理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学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（101101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101101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）、助产学（101102T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K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研究生：护理学（1011、1054）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8FE8AA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val="en-US" w:eastAsia="zh-CN" w:bidi="ar"/>
              </w:rPr>
              <w:t>40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周岁及以下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596F6BA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具备初级及以上职称。</w:t>
            </w:r>
          </w:p>
        </w:tc>
      </w:tr>
    </w:tbl>
    <w:p w14:paraId="2891084E"/>
    <w:sectPr>
      <w:footerReference r:id="rId3" w:type="default"/>
      <w:pgSz w:w="16838" w:h="11906" w:orient="landscape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B8C7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1B59DA"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28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1B59DA"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28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33A09"/>
    <w:rsid w:val="011E0236"/>
    <w:rsid w:val="078501AE"/>
    <w:rsid w:val="0DDC6784"/>
    <w:rsid w:val="12B96010"/>
    <w:rsid w:val="1ABA16C6"/>
    <w:rsid w:val="240F20A6"/>
    <w:rsid w:val="2A336250"/>
    <w:rsid w:val="2A4E6B0B"/>
    <w:rsid w:val="2EE8628C"/>
    <w:rsid w:val="3047119B"/>
    <w:rsid w:val="36CE5337"/>
    <w:rsid w:val="38533A09"/>
    <w:rsid w:val="39F257E0"/>
    <w:rsid w:val="3CF41C3A"/>
    <w:rsid w:val="42DC297D"/>
    <w:rsid w:val="451707F1"/>
    <w:rsid w:val="467B315F"/>
    <w:rsid w:val="48CB5B7A"/>
    <w:rsid w:val="48E25578"/>
    <w:rsid w:val="59300F2F"/>
    <w:rsid w:val="66432D9C"/>
    <w:rsid w:val="69BC062F"/>
    <w:rsid w:val="6C5226EB"/>
    <w:rsid w:val="712B62F6"/>
    <w:rsid w:val="76381436"/>
    <w:rsid w:val="767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898</Words>
  <Characters>1130</Characters>
  <Lines>0</Lines>
  <Paragraphs>0</Paragraphs>
  <TotalTime>0</TotalTime>
  <ScaleCrop>false</ScaleCrop>
  <LinksUpToDate>false</LinksUpToDate>
  <CharactersWithSpaces>1154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2026-05-08T10:05:00Z</dcterms:created>
  <dc:creator>晨曦微风</dc:creator>
  <cp:lastModifiedBy>晨曦微风</cp:lastModifiedBy>
  <dcterms:modified xsi:type="dcterms:W3CDTF">2026-09-05T01:10:11Z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34E683A48C8C4198B56BE8702C000B0D_11</vt:lpwstr>
  </property>
  <property fmtid="{D5CDD505-2E9C-101B-9397-08002B2CF9AE}" pid="4" name="KSOTemplateDocerSaveRecord">
    <vt:lpwstr>eyJoZGlkIjoiNGE3OTA0YmZjNzhmNDkwN2EzYTQ0MTY4ZmJmNWY4ODYiLCJ1c2VySWQiOiI3NjcxNjAwMTIifQ==</vt:lpwstr>
  </property>
</Properties>
</file>