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52B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3" w:firstLineChars="200"/>
        <w:jc w:val="left"/>
        <w:textAlignment w:val="auto"/>
        <w:rPr>
          <w:rFonts w:ascii="仿宋_GB2312" w:hAnsi="仿宋" w:eastAsia="仿宋_GB2312"/>
          <w:b/>
          <w:sz w:val="32"/>
          <w:szCs w:val="28"/>
        </w:rPr>
      </w:pPr>
      <w:r>
        <w:rPr>
          <w:rFonts w:hint="eastAsia" w:ascii="仿宋_GB2312" w:hAnsi="仿宋" w:eastAsia="仿宋_GB2312"/>
          <w:b/>
          <w:sz w:val="32"/>
          <w:szCs w:val="28"/>
        </w:rPr>
        <w:t>附件</w:t>
      </w:r>
    </w:p>
    <w:p w14:paraId="092554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3" w:firstLineChars="200"/>
        <w:jc w:val="center"/>
        <w:textAlignment w:val="auto"/>
        <w:rPr>
          <w:rFonts w:ascii="仿宋_GB2312" w:hAnsi="仿宋" w:eastAsia="仿宋_GB2312"/>
          <w:b/>
          <w:sz w:val="32"/>
          <w:szCs w:val="28"/>
        </w:rPr>
      </w:pPr>
      <w:r>
        <w:rPr>
          <w:rFonts w:hint="eastAsia" w:ascii="仿宋_GB2312" w:hAnsi="仿宋" w:eastAsia="仿宋_GB2312"/>
          <w:b/>
          <w:sz w:val="32"/>
          <w:szCs w:val="28"/>
        </w:rPr>
        <w:t>北京第二外国语学院招聘非事业编制人员岗位</w:t>
      </w:r>
    </w:p>
    <w:tbl>
      <w:tblPr>
        <w:tblStyle w:val="5"/>
        <w:tblW w:w="15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488"/>
        <w:gridCol w:w="764"/>
        <w:gridCol w:w="1392"/>
        <w:gridCol w:w="5316"/>
        <w:gridCol w:w="3636"/>
        <w:gridCol w:w="649"/>
        <w:gridCol w:w="1920"/>
      </w:tblGrid>
      <w:tr w14:paraId="6D13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5050F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C76C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岗位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4E9B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5446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专业方向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3D88A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3EB3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其他要求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0A24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1920" w:type="dxa"/>
            <w:vAlign w:val="center"/>
          </w:tcPr>
          <w:p w14:paraId="12CB6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</w:rPr>
              <w:t>岗位联系人</w:t>
            </w:r>
          </w:p>
        </w:tc>
      </w:tr>
      <w:tr w14:paraId="7E9F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2C667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0" w:name="OLE_LINK7" w:colFirst="4" w:colLast="4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E22A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日语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学院</w:t>
            </w:r>
          </w:p>
          <w:p w14:paraId="730B5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教学秘书岗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5F31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bookmarkStart w:id="1" w:name="OLE_LINK2"/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本科及以上学历</w:t>
            </w:r>
            <w:bookmarkEnd w:id="1"/>
          </w:p>
        </w:tc>
        <w:tc>
          <w:tcPr>
            <w:tcW w:w="1392" w:type="dxa"/>
            <w:shd w:val="clear" w:color="auto" w:fill="auto"/>
            <w:vAlign w:val="center"/>
          </w:tcPr>
          <w:p w14:paraId="2AA0F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日语专业、文秘专业、国际教育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等专业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优先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7BCBB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协助学院完成本学院的本科和研究生教学管理事务。具体职责范围如下：</w:t>
            </w:r>
          </w:p>
          <w:p w14:paraId="56EF1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1.负责课程安排，考试安排，学生成绩管理，教学资料的收集、整理与归档，教室调配等日常教学管理工作；</w:t>
            </w:r>
          </w:p>
          <w:p w14:paraId="09404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2.负责学生毕业和学位资格审查工作；</w:t>
            </w:r>
          </w:p>
          <w:p w14:paraId="071DF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3.协助学院完成培养方案修订工作；</w:t>
            </w:r>
          </w:p>
          <w:p w14:paraId="5992B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4.负责教学管理相关文件的起草以及上传下达； </w:t>
            </w:r>
          </w:p>
          <w:p w14:paraId="67637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5.负责日语专业四级、专业八级考务工作，参与日本语能力测试的考务工作；</w:t>
            </w:r>
          </w:p>
          <w:p w14:paraId="375F3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6.协助学院完成招生复试相关工作；</w:t>
            </w:r>
          </w:p>
          <w:p w14:paraId="272C7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7.协助学院进行教师教学工作量核算；</w:t>
            </w:r>
          </w:p>
          <w:p w14:paraId="57D62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完成学院领导交办的其他工作。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6F542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1.拥护中国共产党的领导，热爱祖国，热爱教育事业，贯彻党的教育方针，遵守国家法律法规； </w:t>
            </w:r>
          </w:p>
          <w:p w14:paraId="6246C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2.具有良好的职业道德和敬业精神，能吃苦耐劳、乐于奉献、团结协作；</w:t>
            </w:r>
          </w:p>
          <w:p w14:paraId="37F39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3.具有较强的公文写作能力、语言表达能力、沟通协调能力；</w:t>
            </w:r>
          </w:p>
          <w:p w14:paraId="1470F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4.具有一定的计算机应用能力，能熟练使用办公软件进行数据处理、演示文稿制作等。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4140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920" w:type="dxa"/>
            <w:vAlign w:val="center"/>
          </w:tcPr>
          <w:p w14:paraId="78DDB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bookmarkStart w:id="2" w:name="OLE_LINK3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老师，邮箱：</w:t>
            </w:r>
            <w:bookmarkEnd w:id="2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ryxy@bisu.edu.cn</w:t>
            </w:r>
          </w:p>
        </w:tc>
      </w:tr>
      <w:bookmarkEnd w:id="0"/>
      <w:tr w14:paraId="3F65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79DC2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3" w:name="OLE_LINK10" w:colFirst="4" w:colLast="4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00301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电力保障岗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C9004A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F0A36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电力系统及其自动化、电气工程及其自动化、供用电技术等相关专业优先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4D02A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1.负责全校供配电网运维检修与抢修，统筹公共用电设施维修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5CE80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2.做好维修记录、派工单、月统计、值班考勤台账，配合主任落实岗位职责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33708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3.把控维修工程质量，落实安全生产、防火防盗，承担后勤基建单项工程施工与监督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55567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4.负责材料申领，掌握班组领料情况，节约用料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42226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5.督促持证上岗、统一着装、挂牌服务、文明维修，落实安全生产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5ABF0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6.建立季节巡查检修制度，排查治理隐患，制定反事故预案，配齐备品备件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5E919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7.设立24小时值班报修电话，及时处置报修，遵守规章制度，协助迎检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7F1EC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8.严格执行质量考核标准，完成领导交办的其他工作。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4A63037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1.持有效高压电工作业特种作业操作证，3-5年电力行业经验，有班组管理经验者优先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 w14:paraId="3B5633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2.熟悉电力系统及应急预案，具备较强故障诊断处置能力，掌握电气设备维保技术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 w14:paraId="73990F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3.沟通协调能力强，责任心强，身体健康，适应值班抢修。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2E8B8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20" w:type="dxa"/>
            <w:vAlign w:val="center"/>
          </w:tcPr>
          <w:p w14:paraId="5A31B7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老师，邮箱：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lxg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@bisu.edu.cn</w:t>
            </w:r>
          </w:p>
        </w:tc>
      </w:tr>
      <w:tr w14:paraId="5E76E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4F389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49CD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电力保障配电室运行电工岗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8DEE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D288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电力系统及其自动化、电气工程及其自动化、供用电技术等相关专业优先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1FC88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1.负责配电室高低压配电设备、线路的日常维护、计划检修与保养，配合开展设备预防性试验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10378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2.按规定巡视配电室机房，维护保养高低压开关柜、变压器、母线、无功补偿及直流电源等设备，落实防火、防潮、防小动物措施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24877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3.负责供电线路的安装敷设与巡视检查，及时、准确、安全处置各类电气故障和异常运行情况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2FC6F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4.负责职责范围内电气设备的维护检修，如实填写运行日志、设备巡检记录和交接班记录，做到台账完整可追溯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12DCE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5.严格执行"两票三制"和操作票制度，独立完成倒闸操作，落实唱票复诵、一人操作一人监护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02BA9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6.负责安全工器具、绝缘用具和消防器材的保管与定期检验，参与应急演练，完成领导交办的其他工作。</w:t>
            </w:r>
          </w:p>
          <w:p w14:paraId="04A83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6" w:type="dxa"/>
            <w:shd w:val="clear" w:color="auto" w:fill="auto"/>
            <w:vAlign w:val="center"/>
          </w:tcPr>
          <w:p w14:paraId="143D19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1.持高压电工操作证，有3-5年电力行业经验。</w:t>
            </w:r>
          </w:p>
          <w:p w14:paraId="05DB44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2.熟悉变电所供电系统与设备分布，能胜任配电室值班工作，具备故障诊断处理能力。</w:t>
            </w:r>
            <w:bookmarkStart w:id="4" w:name="_GoBack"/>
            <w:bookmarkEnd w:id="4"/>
          </w:p>
          <w:p w14:paraId="7AAD6F4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3.具有良好的沟通、协作能力，严格遵守电气安全规程。</w:t>
            </w:r>
          </w:p>
          <w:p w14:paraId="55E33E9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6D8917D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20" w:type="dxa"/>
            <w:vAlign w:val="center"/>
          </w:tcPr>
          <w:p w14:paraId="0E10696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老师，邮箱：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lxg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@bisu.edu.cn</w:t>
            </w:r>
          </w:p>
        </w:tc>
      </w:tr>
      <w:bookmarkEnd w:id="3"/>
    </w:tbl>
    <w:p w14:paraId="3686D8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ascii="仿宋" w:hAnsi="仿宋" w:eastAsia="仿宋"/>
          <w:b/>
          <w:sz w:val="24"/>
          <w:szCs w:val="24"/>
        </w:rPr>
      </w:pPr>
    </w:p>
    <w:sectPr>
      <w:pgSz w:w="16838" w:h="11906" w:orient="landscape"/>
      <w:pgMar w:top="760" w:right="1440" w:bottom="8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2OGJiNDk4NjlmNTk3ZjJkNjUwOTdlN2VmMDhhZGYifQ=="/>
  </w:docVars>
  <w:rsids>
    <w:rsidRoot w:val="002C6893"/>
    <w:rsid w:val="000226AD"/>
    <w:rsid w:val="00031D98"/>
    <w:rsid w:val="00041595"/>
    <w:rsid w:val="00042F71"/>
    <w:rsid w:val="00094A0B"/>
    <w:rsid w:val="000A22E2"/>
    <w:rsid w:val="001249F1"/>
    <w:rsid w:val="00176B9D"/>
    <w:rsid w:val="001810DC"/>
    <w:rsid w:val="00194FA2"/>
    <w:rsid w:val="001A7D83"/>
    <w:rsid w:val="001E33C6"/>
    <w:rsid w:val="001E5650"/>
    <w:rsid w:val="001F4A0A"/>
    <w:rsid w:val="002468F0"/>
    <w:rsid w:val="00265D21"/>
    <w:rsid w:val="0027047C"/>
    <w:rsid w:val="00296AD2"/>
    <w:rsid w:val="002C6893"/>
    <w:rsid w:val="00343BE1"/>
    <w:rsid w:val="00354AC8"/>
    <w:rsid w:val="00376121"/>
    <w:rsid w:val="003926C7"/>
    <w:rsid w:val="00447FB2"/>
    <w:rsid w:val="004769E2"/>
    <w:rsid w:val="004A1D13"/>
    <w:rsid w:val="005110AE"/>
    <w:rsid w:val="00513639"/>
    <w:rsid w:val="00517E10"/>
    <w:rsid w:val="00521E63"/>
    <w:rsid w:val="005364D4"/>
    <w:rsid w:val="005411B1"/>
    <w:rsid w:val="00562B7E"/>
    <w:rsid w:val="005772CF"/>
    <w:rsid w:val="00635198"/>
    <w:rsid w:val="00646B07"/>
    <w:rsid w:val="00653844"/>
    <w:rsid w:val="006772C5"/>
    <w:rsid w:val="00695513"/>
    <w:rsid w:val="006A4DCB"/>
    <w:rsid w:val="006B07D1"/>
    <w:rsid w:val="006D7D7C"/>
    <w:rsid w:val="006F2128"/>
    <w:rsid w:val="00722017"/>
    <w:rsid w:val="00727744"/>
    <w:rsid w:val="00730BA2"/>
    <w:rsid w:val="00774FA1"/>
    <w:rsid w:val="007A1201"/>
    <w:rsid w:val="007B4604"/>
    <w:rsid w:val="007D71BE"/>
    <w:rsid w:val="007F2B5F"/>
    <w:rsid w:val="00852B51"/>
    <w:rsid w:val="00862181"/>
    <w:rsid w:val="00887F3D"/>
    <w:rsid w:val="008B5F79"/>
    <w:rsid w:val="008C5D9D"/>
    <w:rsid w:val="008E1D22"/>
    <w:rsid w:val="00940B06"/>
    <w:rsid w:val="0096134B"/>
    <w:rsid w:val="009761A1"/>
    <w:rsid w:val="009A34A0"/>
    <w:rsid w:val="009D6E98"/>
    <w:rsid w:val="00AB7BD5"/>
    <w:rsid w:val="00AE7DA7"/>
    <w:rsid w:val="00B25425"/>
    <w:rsid w:val="00B26103"/>
    <w:rsid w:val="00B275D3"/>
    <w:rsid w:val="00B430A4"/>
    <w:rsid w:val="00C64CF7"/>
    <w:rsid w:val="00CE04CC"/>
    <w:rsid w:val="00D25F2B"/>
    <w:rsid w:val="00D313D3"/>
    <w:rsid w:val="00D31A81"/>
    <w:rsid w:val="00D71B15"/>
    <w:rsid w:val="00DB24EB"/>
    <w:rsid w:val="00DB314E"/>
    <w:rsid w:val="00DE345B"/>
    <w:rsid w:val="00E101AB"/>
    <w:rsid w:val="00E313E8"/>
    <w:rsid w:val="00E76AAC"/>
    <w:rsid w:val="00EC0F8C"/>
    <w:rsid w:val="00ED3BD6"/>
    <w:rsid w:val="00F8007F"/>
    <w:rsid w:val="022E6625"/>
    <w:rsid w:val="02E61223"/>
    <w:rsid w:val="0CEB10AA"/>
    <w:rsid w:val="0F8C35FB"/>
    <w:rsid w:val="12004312"/>
    <w:rsid w:val="136D5BFE"/>
    <w:rsid w:val="14A81BCC"/>
    <w:rsid w:val="169A5BBC"/>
    <w:rsid w:val="17FD3013"/>
    <w:rsid w:val="1B565431"/>
    <w:rsid w:val="1C5506FC"/>
    <w:rsid w:val="1C562905"/>
    <w:rsid w:val="1FF117A9"/>
    <w:rsid w:val="22A410FD"/>
    <w:rsid w:val="259A1571"/>
    <w:rsid w:val="28CE2C78"/>
    <w:rsid w:val="30F54EA6"/>
    <w:rsid w:val="355271D8"/>
    <w:rsid w:val="3B972D13"/>
    <w:rsid w:val="3F675BAE"/>
    <w:rsid w:val="41067ADC"/>
    <w:rsid w:val="478023A6"/>
    <w:rsid w:val="4A3A0258"/>
    <w:rsid w:val="4DF77E0C"/>
    <w:rsid w:val="50B13451"/>
    <w:rsid w:val="533D64C2"/>
    <w:rsid w:val="5F365117"/>
    <w:rsid w:val="63AD02AC"/>
    <w:rsid w:val="65F04725"/>
    <w:rsid w:val="68852D7D"/>
    <w:rsid w:val="73A013F5"/>
    <w:rsid w:val="74F94FB2"/>
    <w:rsid w:val="76A2434C"/>
    <w:rsid w:val="79881716"/>
    <w:rsid w:val="799D1493"/>
    <w:rsid w:val="7D50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8"/>
      <w:sz w:val="18"/>
      <w:szCs w:val="24"/>
      <w:lang w:val="en-US" w:eastAsia="zh-CN" w:bidi="ar-SA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53392-A2C4-48DC-B18A-836B3FD536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1122</Words>
  <Characters>1200</Characters>
  <Lines>10</Lines>
  <Paragraphs>3</Paragraphs>
  <TotalTime>5</TotalTime>
  <ScaleCrop>false</ScaleCrop>
  <LinksUpToDate>false</LinksUpToDate>
  <CharactersWithSpaces>1206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2019-02-21T08:33:00Z</dcterms:created>
  <dc:creator>曾思源</dc:creator>
  <cp:lastModifiedBy>张翔宇</cp:lastModifiedBy>
  <cp:lastPrinted>2025-05-28T08:12:00Z</cp:lastPrinted>
  <dcterms:modified xsi:type="dcterms:W3CDTF">2026-09-14T02:33:06Z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1FEBC0D3CA1B42D181B3664CECF07352_12</vt:lpwstr>
  </property>
  <property fmtid="{D5CDD505-2E9C-101B-9397-08002B2CF9AE}" pid="4" name="KSOTemplateDocerSaveRecord">
    <vt:lpwstr>eyJoZGlkIjoiM2M2OGJiNDk4NjlmNTk3ZjJkNjUwOTdlN2VmMDhhZGYiLCJ1c2VySWQiOiIxODYzNDk3MzE1In0=</vt:lpwstr>
  </property>
</Properties>
</file>