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DE75E">
      <w:pPr>
        <w:pStyle w:val="3"/>
        <w:spacing w:line="520" w:lineRule="exact"/>
        <w:rPr>
          <w:rFonts w:hint="default" w:ascii="方正黑体_GBK" w:hAnsi="方正黑体_GBK" w:eastAsia="方正黑体_GBK" w:cs="方正黑体_GBK"/>
          <w:spacing w:val="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pacing w:val="0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pacing w:val="0"/>
          <w:sz w:val="32"/>
          <w:szCs w:val="32"/>
          <w:lang w:val="en-US" w:eastAsia="zh-CN"/>
        </w:rPr>
        <w:t>1</w:t>
      </w:r>
    </w:p>
    <w:p w14:paraId="037428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34" w:line="520" w:lineRule="exact"/>
        <w:ind w:right="79"/>
        <w:jc w:val="center"/>
        <w:textAlignment w:val="auto"/>
        <w:rPr>
          <w:rFonts w:hint="eastAsia" w:ascii="方正小标宋简体" w:hAnsi="Times New Roman" w:eastAsia="方正小标宋简体"/>
          <w:spacing w:val="-7"/>
          <w:sz w:val="44"/>
          <w:szCs w:val="44"/>
        </w:rPr>
      </w:pPr>
      <w:r>
        <w:rPr>
          <w:rFonts w:hint="eastAsia" w:ascii="方正小标宋简体" w:hAnsi="Times New Roman" w:eastAsia="方正小标宋简体"/>
          <w:spacing w:val="-7"/>
          <w:sz w:val="44"/>
          <w:szCs w:val="44"/>
          <w:lang w:val="en-US" w:eastAsia="zh-CN"/>
        </w:rPr>
        <w:t>腾冲玛御谷温泉投资</w:t>
      </w:r>
      <w:r>
        <w:rPr>
          <w:rFonts w:hint="eastAsia" w:ascii="方正小标宋简体" w:hAnsi="Times New Roman" w:eastAsia="方正小标宋简体"/>
          <w:spacing w:val="-7"/>
          <w:sz w:val="44"/>
          <w:szCs w:val="44"/>
        </w:rPr>
        <w:t>有限公司</w:t>
      </w:r>
    </w:p>
    <w:p w14:paraId="46BF77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34" w:line="520" w:lineRule="exact"/>
        <w:ind w:right="79"/>
        <w:jc w:val="center"/>
        <w:textAlignment w:val="auto"/>
        <w:rPr>
          <w:rFonts w:hint="default" w:ascii="方正小标宋简体" w:hAnsi="Times New Roman" w:eastAsia="方正小标宋简体"/>
          <w:spacing w:val="-7"/>
          <w:sz w:val="44"/>
          <w:szCs w:val="44"/>
          <w:lang w:val="en-US" w:eastAsia="zh-CN"/>
        </w:rPr>
      </w:pPr>
      <w:r>
        <w:rPr>
          <w:rFonts w:hint="eastAsia" w:ascii="方正小标宋简体" w:hAnsi="Times New Roman" w:eastAsia="方正小标宋简体"/>
          <w:spacing w:val="-7"/>
          <w:sz w:val="44"/>
          <w:szCs w:val="44"/>
          <w:lang w:val="en-US" w:eastAsia="zh-CN"/>
        </w:rPr>
        <w:t>玛御谷假日温泉分公司</w:t>
      </w:r>
    </w:p>
    <w:p w14:paraId="0D4D0A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34" w:line="520" w:lineRule="exact"/>
        <w:ind w:right="79"/>
        <w:jc w:val="center"/>
        <w:textAlignment w:val="auto"/>
        <w:rPr>
          <w:rFonts w:hint="default" w:ascii="方正小标宋简体" w:hAnsi="Times New Roman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Times New Roman" w:eastAsia="方正小标宋简体"/>
          <w:sz w:val="44"/>
          <w:szCs w:val="44"/>
        </w:rPr>
        <w:t>202</w:t>
      </w:r>
      <w:r>
        <w:rPr>
          <w:rFonts w:hint="eastAsia" w:ascii="方正小标宋简体" w:hAnsi="Times New Roman" w:eastAsia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Times New Roman" w:eastAsia="方正小标宋简体"/>
          <w:sz w:val="44"/>
          <w:szCs w:val="44"/>
        </w:rPr>
        <w:t>年</w:t>
      </w:r>
      <w:r>
        <w:rPr>
          <w:rFonts w:hint="eastAsia" w:ascii="方正小标宋简体" w:hAnsi="Times New Roman" w:eastAsia="方正小标宋简体"/>
          <w:sz w:val="44"/>
          <w:szCs w:val="44"/>
          <w:lang w:val="en-US" w:eastAsia="zh-CN"/>
        </w:rPr>
        <w:t>社会招聘（第二批）人员需求表</w:t>
      </w:r>
    </w:p>
    <w:tbl>
      <w:tblPr>
        <w:tblStyle w:val="7"/>
        <w:tblW w:w="90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884"/>
        <w:gridCol w:w="982"/>
        <w:gridCol w:w="2651"/>
        <w:gridCol w:w="3060"/>
        <w:gridCol w:w="795"/>
      </w:tblGrid>
      <w:tr w14:paraId="20A96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7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A2CFA">
            <w:pPr>
              <w:keepNext w:val="0"/>
              <w:keepLines w:val="0"/>
              <w:widowControl/>
              <w:suppressLineNumbers w:val="0"/>
              <w:spacing w:line="5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lang w:val="en-US" w:eastAsia="zh-CN" w:bidi="ar"/>
              </w:rPr>
              <w:t>序号</w:t>
            </w:r>
          </w:p>
        </w:tc>
        <w:tc>
          <w:tcPr>
            <w:tcW w:w="8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C4CCC">
            <w:pPr>
              <w:keepNext w:val="0"/>
              <w:keepLines w:val="0"/>
              <w:widowControl/>
              <w:suppressLineNumbers w:val="0"/>
              <w:spacing w:line="5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lang w:val="en-US" w:eastAsia="zh-CN" w:bidi="ar"/>
              </w:rPr>
              <w:t>部门名称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51E4B">
            <w:pPr>
              <w:keepNext w:val="0"/>
              <w:keepLines w:val="0"/>
              <w:widowControl/>
              <w:suppressLineNumbers w:val="0"/>
              <w:spacing w:line="5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lang w:val="en-US" w:eastAsia="zh-CN" w:bidi="ar"/>
              </w:rPr>
              <w:t>岗位名称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ABB2E">
            <w:pPr>
              <w:keepNext w:val="0"/>
              <w:keepLines w:val="0"/>
              <w:widowControl/>
              <w:suppressLineNumbers w:val="0"/>
              <w:spacing w:line="5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lang w:val="en-US" w:eastAsia="zh-CN" w:bidi="ar"/>
              </w:rPr>
              <w:t>岗位职责</w:t>
            </w:r>
          </w:p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9A484">
            <w:pPr>
              <w:keepNext w:val="0"/>
              <w:keepLines w:val="0"/>
              <w:widowControl/>
              <w:suppressLineNumbers w:val="0"/>
              <w:spacing w:line="5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lang w:val="en-US" w:eastAsia="zh-CN" w:bidi="ar"/>
              </w:rPr>
              <w:t>任职条件</w:t>
            </w:r>
          </w:p>
        </w:tc>
        <w:tc>
          <w:tcPr>
            <w:tcW w:w="7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CF5C9">
            <w:pPr>
              <w:keepNext w:val="0"/>
              <w:keepLines w:val="0"/>
              <w:widowControl/>
              <w:suppressLineNumbers w:val="0"/>
              <w:spacing w:line="5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lang w:val="en-US" w:eastAsia="zh-CN" w:bidi="ar"/>
              </w:rPr>
              <w:t>招聘人数</w:t>
            </w:r>
          </w:p>
        </w:tc>
      </w:tr>
      <w:tr w14:paraId="1CB1E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7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D7F4B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E1A94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46658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38022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922D6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7E401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3A1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7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82186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53A9F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18ED4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56CA3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26A7B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8E76E">
            <w:pPr>
              <w:spacing w:line="5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1D6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6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7A7AD">
            <w:pPr>
              <w:keepNext w:val="0"/>
              <w:keepLines w:val="0"/>
              <w:widowControl/>
              <w:suppressLineNumbers w:val="0"/>
              <w:spacing w:line="360" w:lineRule="exact"/>
              <w:jc w:val="left"/>
              <w:textAlignment w:val="center"/>
              <w:rPr>
                <w:rStyle w:val="10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bidi="ar"/>
              </w:rPr>
            </w:pPr>
            <w:r>
              <w:rPr>
                <w:rStyle w:val="10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F1C3639">
            <w:pPr>
              <w:keepNext w:val="0"/>
              <w:keepLines w:val="0"/>
              <w:widowControl/>
              <w:suppressLineNumbers w:val="0"/>
              <w:spacing w:line="360" w:lineRule="exact"/>
              <w:jc w:val="left"/>
              <w:textAlignment w:val="center"/>
              <w:rPr>
                <w:rStyle w:val="10"/>
                <w:rFonts w:hint="default" w:ascii="Times New Roman" w:hAnsi="Times New Roman" w:eastAsia="方正仿宋_GBK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10"/>
                <w:rFonts w:hint="default" w:ascii="Times New Roman" w:hAnsi="Times New Roman" w:eastAsia="方正仿宋_GBK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"/>
              </w:rPr>
              <w:t>工程部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4879DFC">
            <w:pPr>
              <w:keepNext w:val="0"/>
              <w:keepLines w:val="0"/>
              <w:widowControl/>
              <w:suppressLineNumbers w:val="0"/>
              <w:spacing w:line="360" w:lineRule="exact"/>
              <w:jc w:val="left"/>
              <w:textAlignment w:val="center"/>
              <w:rPr>
                <w:rStyle w:val="10"/>
                <w:rFonts w:hint="default" w:ascii="Times New Roman" w:hAnsi="Times New Roman" w:eastAsia="方正仿宋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10"/>
                <w:rFonts w:hint="default" w:ascii="Times New Roman" w:hAnsi="Times New Roman" w:eastAsia="方正仿宋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"/>
              </w:rPr>
              <w:t>维修技术人员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63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主要负责公司水</w:t>
            </w:r>
            <w:bookmarkStart w:id="0" w:name="_GoBack"/>
            <w:bookmarkEnd w:id="0"/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电及设施设备维修与日常维护，承担小镇自来水、温泉水系统管理，负责温泉水、自来水用量抄录、费用核算及催收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82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一、学历及专业：高中及以上学历，不限专业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。</w:t>
            </w:r>
          </w:p>
          <w:p w14:paraId="45847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二、工作年限：2年及以上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相关工作经验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。</w:t>
            </w:r>
          </w:p>
          <w:p w14:paraId="14613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三、专业知识及能力：</w:t>
            </w:r>
          </w:p>
          <w:p w14:paraId="0B727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1.专业技能：具备基础水电设施常识，熟悉水电设备巡查、维护保养基本流程，能快速识别常见故障并进行处理；</w:t>
            </w:r>
          </w:p>
          <w:p w14:paraId="41E89906">
            <w:pPr>
              <w:widowControl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lang w:val="en-US" w:eastAsia="zh-CN" w:bidi="ar"/>
              </w:rPr>
              <w:t>2.对待工作认真负责，执行力强，能严格遵守工作流程，按时完成抄表、催收、巡查等工作。</w:t>
            </w:r>
          </w:p>
          <w:p w14:paraId="7F3E7424">
            <w:pPr>
              <w:rPr>
                <w:rFonts w:hint="default" w:ascii="Times New Roman" w:hAnsi="Times New Roman" w:eastAsia="方正仿宋_GBK" w:cs="Times New Roman"/>
              </w:rPr>
            </w:pPr>
          </w:p>
          <w:p w14:paraId="5F312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6DEC9">
            <w:pPr>
              <w:keepNext w:val="0"/>
              <w:keepLines w:val="0"/>
              <w:widowControl/>
              <w:suppressLineNumbers w:val="0"/>
              <w:spacing w:line="360" w:lineRule="exact"/>
              <w:jc w:val="left"/>
              <w:textAlignment w:val="center"/>
              <w:rPr>
                <w:rStyle w:val="10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bidi="ar"/>
              </w:rPr>
            </w:pPr>
            <w:r>
              <w:rPr>
                <w:rStyle w:val="10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</w:tbl>
    <w:p w14:paraId="5E694CF1">
      <w:pPr>
        <w:pStyle w:val="3"/>
        <w:spacing w:line="520" w:lineRule="exact"/>
        <w:rPr>
          <w:rFonts w:hint="eastAsia" w:ascii="方正黑体_GBK" w:hAnsi="方正黑体_GBK" w:eastAsia="方正黑体_GBK" w:cs="方正黑体_GBK"/>
          <w:spacing w:val="40"/>
          <w:sz w:val="32"/>
          <w:szCs w:val="32"/>
          <w:lang w:eastAsia="zh-CN"/>
        </w:rPr>
      </w:pPr>
    </w:p>
    <w:p w14:paraId="7F1C5EDF">
      <w:pPr>
        <w:pStyle w:val="3"/>
        <w:spacing w:line="520" w:lineRule="exact"/>
        <w:rPr>
          <w:rFonts w:hint="eastAsia" w:ascii="方正黑体_GBK" w:hAnsi="方正黑体_GBK" w:eastAsia="方正黑体_GBK" w:cs="方正黑体_GBK"/>
          <w:spacing w:val="40"/>
          <w:sz w:val="32"/>
          <w:szCs w:val="32"/>
          <w:lang w:eastAsia="zh-CN"/>
        </w:rPr>
      </w:pPr>
    </w:p>
    <w:p w14:paraId="0C3E2E77">
      <w:pPr>
        <w:pStyle w:val="3"/>
        <w:spacing w:line="520" w:lineRule="exact"/>
        <w:rPr>
          <w:rFonts w:hint="eastAsia" w:ascii="方正黑体_GBK" w:hAnsi="方正黑体_GBK" w:eastAsia="方正黑体_GBK" w:cs="方正黑体_GBK"/>
          <w:spacing w:val="40"/>
          <w:sz w:val="32"/>
          <w:szCs w:val="32"/>
          <w:lang w:eastAsia="zh-CN"/>
        </w:rPr>
      </w:pPr>
    </w:p>
    <w:p w14:paraId="5ADB96F3">
      <w:pPr>
        <w:pStyle w:val="3"/>
        <w:spacing w:line="520" w:lineRule="exact"/>
        <w:rPr>
          <w:rFonts w:hint="eastAsia" w:ascii="方正黑体_GBK" w:hAnsi="方正黑体_GBK" w:eastAsia="方正黑体_GBK" w:cs="方正黑体_GBK"/>
          <w:spacing w:val="40"/>
          <w:sz w:val="32"/>
          <w:szCs w:val="32"/>
          <w:lang w:eastAsia="zh-CN"/>
        </w:rPr>
      </w:pPr>
    </w:p>
    <w:p w14:paraId="1C5CE4F9">
      <w:pPr>
        <w:pStyle w:val="3"/>
        <w:spacing w:line="520" w:lineRule="exact"/>
        <w:rPr>
          <w:rFonts w:hint="eastAsia" w:ascii="方正黑体_GBK" w:hAnsi="方正黑体_GBK" w:eastAsia="方正黑体_GBK" w:cs="方正黑体_GBK"/>
          <w:spacing w:val="40"/>
          <w:sz w:val="32"/>
          <w:szCs w:val="32"/>
          <w:lang w:eastAsia="zh-CN"/>
        </w:rPr>
      </w:pPr>
    </w:p>
    <w:p w14:paraId="44DF097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1BA2"/>
    <w:rsid w:val="0CF54C0F"/>
    <w:rsid w:val="0F0D126F"/>
    <w:rsid w:val="14133E61"/>
    <w:rsid w:val="36D83EB4"/>
    <w:rsid w:val="3CAF0A33"/>
    <w:rsid w:val="4F3E187A"/>
    <w:rsid w:val="74CB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widowControl/>
    </w:pPr>
    <w:rPr>
      <w:rFonts w:ascii="仿宋_GB2312" w:eastAsia="仿宋_GB2312"/>
      <w:kern w:val="0"/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61"/>
    <w:basedOn w:val="9"/>
    <w:qFormat/>
    <w:uiPriority w:val="0"/>
    <w:rPr>
      <w:rFonts w:ascii="方正仿宋_GBK" w:hAnsi="方正仿宋_GBK" w:eastAsia="方正仿宋_GBK" w:cs="方正仿宋_GBK"/>
      <w:b/>
      <w:bCs/>
      <w:color w:val="000000"/>
      <w:sz w:val="24"/>
      <w:szCs w:val="24"/>
      <w:u w:val="none"/>
    </w:rPr>
  </w:style>
  <w:style w:type="character" w:customStyle="1" w:styleId="11">
    <w:name w:val="font81"/>
    <w:basedOn w:val="9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4"/>
      <w:szCs w:val="24"/>
      <w:u w:val="none"/>
    </w:rPr>
  </w:style>
  <w:style w:type="paragraph" w:customStyle="1" w:styleId="12">
    <w:name w:val="正文缩进1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275</Words>
  <Characters>280</Characters>
  <Lines>0</Lines>
  <Paragraphs>0</Paragraphs>
  <TotalTime>1</TotalTime>
  <ScaleCrop>false</ScaleCrop>
  <LinksUpToDate>false</LinksUpToDate>
  <CharactersWithSpaces>280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2026-07-06T04:55:00Z</dcterms:created>
  <dc:creator>Lenovo</dc:creator>
  <cp:lastModifiedBy>YLD</cp:lastModifiedBy>
  <dcterms:modified xsi:type="dcterms:W3CDTF">2026-09-08T07:05:30Z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eyJoZGlkIjoiYzkyZmI5ZDVmMjdkMGI0NzU4NzFlZWYwMzU4OTY4ZDkiLCJ1c2VySWQiOiIzNzAzMzQzOTgifQ==</vt:lpwstr>
  </property>
  <property fmtid="{D5CDD505-2E9C-101B-9397-08002B2CF9AE}" pid="4" name="ICV">
    <vt:lpwstr>7FA3996FF50B4D07B183C5FFC211F8A2_12</vt:lpwstr>
  </property>
</Properties>
</file>