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FC088F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</w:p>
    <w:p w14:paraId="55A4260D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甘肃建筑职业技术学院</w:t>
      </w:r>
    </w:p>
    <w:p w14:paraId="1F44FD97"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>2026年高技能人才招聘方案</w:t>
      </w:r>
    </w:p>
    <w:p w14:paraId="17B4EF9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</w:rPr>
      </w:pPr>
    </w:p>
    <w:p w14:paraId="600E2B5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为进一步加强学校“双师型”高技能人才队伍建设，充实实践教学师资力量，保障学校教育教学事业高质量发展，经学校研究决定，组织开展2026年高技能人才招聘工作。结合学校实际，</w:t>
      </w:r>
      <w:r>
        <w:rPr>
          <w:rFonts w:hint="eastAsia" w:ascii="仿宋_GB2312" w:hAnsi="Helvetica" w:eastAsia="仿宋_GB2312"/>
          <w:color w:val="333333"/>
          <w:sz w:val="32"/>
          <w:szCs w:val="32"/>
        </w:rPr>
        <w:t>现将有关事项公告如下</w:t>
      </w:r>
      <w:r>
        <w:rPr>
          <w:rFonts w:hint="eastAsia" w:ascii="仿宋_GB2312" w:hAnsi="Helvetica" w:eastAsia="仿宋_GB2312"/>
          <w:color w:val="333333"/>
          <w:sz w:val="32"/>
          <w:szCs w:val="32"/>
          <w:lang w:eastAsia="zh-CN"/>
        </w:rPr>
        <w:t>：</w:t>
      </w:r>
    </w:p>
    <w:p w14:paraId="3425388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一、招聘计划</w:t>
      </w:r>
    </w:p>
    <w:p w14:paraId="24D9A8F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面向社会公开招聘高技能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型</w:t>
      </w:r>
      <w:r>
        <w:rPr>
          <w:rFonts w:hint="eastAsia" w:ascii="仿宋_GB2312" w:hAnsi="仿宋_GB2312" w:eastAsia="仿宋_GB2312" w:cs="仿宋_GB2312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1名</w:t>
      </w:r>
      <w:r>
        <w:rPr>
          <w:rFonts w:hint="eastAsia" w:ascii="仿宋_GB2312" w:hAnsi="仿宋_GB2312" w:eastAsia="仿宋_GB2312" w:cs="仿宋_GB2312"/>
          <w:sz w:val="32"/>
          <w:szCs w:val="32"/>
        </w:rPr>
        <w:t>，具体招聘岗位、专业、资格条件等详见附件《甘肃建筑职业技术学院2026年高技能人才招聘岗位列表》。</w:t>
      </w:r>
    </w:p>
    <w:p w14:paraId="4FF93C2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招聘条件</w:t>
      </w:r>
    </w:p>
    <w:p w14:paraId="4E72C91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638" w:leftChars="304" w:right="0" w:firstLine="0" w:firstLine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（一）具有中华人民共和国国籍，享有公民基本政治权利。 </w:t>
      </w:r>
    </w:p>
    <w:p w14:paraId="5511F32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（二）遵守宪法和法律，政治立场坚定，品行端正，身心健康。 </w:t>
      </w:r>
    </w:p>
    <w:p w14:paraId="4476696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（三）具备招聘岗位所要求的学历学位、职业资格证书、专业技能及企业一线实操工作经历，年龄40周岁及以下。</w:t>
      </w:r>
    </w:p>
    <w:p w14:paraId="15236A2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（四）报考人员须于2026年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z w:val="32"/>
          <w:szCs w:val="32"/>
        </w:rPr>
        <w:t>月前取得岗位要求的学历学位证书、职业技能证书；国（境）外高校毕业生须提供教育部留学服务中心出具的学历学位认证书。</w:t>
      </w:r>
    </w:p>
    <w:p w14:paraId="661367D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（五）报考人员毕业证书所载学历、专业，须与招聘岗位设置的学历、专业要求相一致。国（境）外相近专业及国内高校自设专业，由学校人才招聘工作领导小组审核认定是否符合报考条件。 </w:t>
      </w:r>
    </w:p>
    <w:p w14:paraId="3F15ED67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（六）符合招聘岗位列明的其他条件，详见附件《甘肃建筑职业技术学院 2026 年高技能人才招聘岗位列表》。</w:t>
      </w:r>
    </w:p>
    <w:p w14:paraId="00F1F760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七）有下列情形之一者，不得报考：1.因犯罪受过刑事处罚，或涉嫌犯罪被采取强制措施的；2.在校期间受到院（系）级及以上处分且尚在处分期限内的；3.在公务员招录、事业单位公开招聘考试中存在舞弊等违反考录纪律行为的；4.被依法纳入失信联合惩戒对象名单的；5.存在篡改、伪造人事档案材料行为的； 6.存在学术不端行为的；7.存在师德失范行为的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</w:rPr>
        <w:t>8.法律法规、规章及相关政策规定不得报考的其他情形。</w:t>
      </w:r>
    </w:p>
    <w:p w14:paraId="182606A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八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焊接岗位核心资格条件：</w:t>
      </w:r>
    </w:p>
    <w:p w14:paraId="028B28B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32"/>
          <w:szCs w:val="32"/>
        </w:rPr>
        <w:t>焊接技术与工程、材料成型及控制工程等焊接相关专业，本科及以上学历；</w:t>
      </w:r>
    </w:p>
    <w:p w14:paraId="44ACB35C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2.持有民用（或军用）核安全设备焊接人员证书、市场监管部门核发的特种设备焊接作业证书（至少两项考核合格）、应急管理部门核发的熔化焊接与热切割作业特种作业操作证书，三证齐全且均在有效期内；</w:t>
      </w:r>
    </w:p>
    <w:p w14:paraId="7CFA9DCA">
      <w:pPr>
        <w:pStyle w:val="5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3.年龄40周岁及以下，具有3年及以上核电、压力容器、管道焊接等相关企业一线实操工作经历，熟练掌握对应行业标准、工艺规范及岗位实操业务要求。</w:t>
      </w:r>
    </w:p>
    <w:p w14:paraId="738295F3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三、招聘程序</w:t>
      </w:r>
    </w:p>
    <w:p w14:paraId="223C213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报名及现场资格复审</w:t>
      </w:r>
    </w:p>
    <w:p w14:paraId="2EB6BAA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1. 报名时间：2026 年9月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12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:00至9月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16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:00，逾期不予受理，以邮箱收件时间为准。</w:t>
      </w:r>
    </w:p>
    <w:p w14:paraId="217A18F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2. 邮箱报名。报考人员将全套报名材料发送至招聘专用邮箱：gsjyzpyx@163.com。邮件主题统一命名格式为：“高技能人才‑姓名‑报考岗位名称”，便于后台筛选甄别。</w:t>
      </w:r>
    </w:p>
    <w:p w14:paraId="350499A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）提交报名申请材料。每名报考人员限报1个岗位。报考人员须将全部证明材料扫描生成 PDF 格式作为邮件附件发送，附件包含：本人近期免冠蓝底正面电子证件照；居民身份证；学历、学位证书；学信网学历证书电子注册备案表；国（境）外毕业生提交教育部留学服务中心学历学位认证书；岗位所需职业资格证书、技能等级证书、企业工作经历证明；在职人员须提供具有人事管理权限单位出具的同意报考证明；其他获奖、资质证明材料。所有材料须清晰完整，多份材料可合并为一个 PDF 文档，请勿提交压缩包。</w:t>
      </w:r>
    </w:p>
    <w:p w14:paraId="6E0B0F4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3. 资格初审。学校依据招聘方案及岗位条件对邮箱报送材料开展资格初审，初审结果将通过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电话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向报考人员反馈。通过资格初审人员，于线上缴纳报名费150元整（依照甘发改收费〔2019〕422号文件规定执行），缴费方式：手机微信关注“甘肃建筑职业技术学院”公众号线上缴费。因个人原因放弃考试的原则上不予退费。</w:t>
      </w:r>
    </w:p>
    <w:p w14:paraId="2871489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4. 现场资格复审。邮箱报名及缴费完成后开展现场资格复审。</w:t>
      </w:r>
    </w:p>
    <w:p w14:paraId="56D9BB0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（1）复审时间：网上邮箱报名结束后，技能实操考核前进行。</w:t>
      </w:r>
    </w:p>
    <w:p w14:paraId="54F15D71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（2）复审地点：甘肃建筑职业技术学院晏家坪校区（兰州市七里河区晏家坪三村200号）。</w:t>
      </w:r>
    </w:p>
    <w:p w14:paraId="0E77EE2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（3）现场复审需提交材料：</w:t>
      </w:r>
    </w:p>
    <w:p w14:paraId="570CBC4E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①本人身份证原件及复印件1份；</w:t>
      </w:r>
    </w:p>
    <w:p w14:paraId="76035B8A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②近期免冠蓝底1寸证件照4张；</w:t>
      </w:r>
    </w:p>
    <w:p w14:paraId="0B7E7BF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③学历、学位证书原件及复印件，《教育部学历证书电子注册备案表》《教育部学历在线验证报告》；国（境）外毕业生提交教育部留学服务中心学历学位认证书；岗位要求的职业资格证书、技能证书、企业一线工作经历相关证明材料；</w:t>
      </w:r>
    </w:p>
    <w:p w14:paraId="23659A7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④在职报考人员提交人事管理权限单位出具的同意报考证明原件；</w:t>
      </w:r>
    </w:p>
    <w:p w14:paraId="3EE6FD69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⑤岗位要求的其他佐证材料。</w:t>
      </w:r>
    </w:p>
    <w:p w14:paraId="0FECF71B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报考人员资格条件不符、提交材料不全、材料信息不实，或未按时参加现场复审的，取消报考资格。由此产生的岗位空缺不再递补。除身份证、学历学位证书原件外，其余提交材料不予退回。</w:t>
      </w:r>
    </w:p>
    <w:p w14:paraId="3814A027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资格复审合格人员现场领取并签署《技能实操考核通知书》。报考资格审查贯穿招聘全过程，任一环节查实不符合报考条件的，直接取消报考或聘用资格。</w:t>
      </w:r>
    </w:p>
    <w:p w14:paraId="3664D3E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>注：本次招聘不设置笔试环节，完成邮箱报名后直接参加现场资格复审。</w:t>
      </w:r>
    </w:p>
    <w:p w14:paraId="6FECDB8C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（二）技能实操考核</w:t>
      </w:r>
    </w:p>
    <w:p w14:paraId="507F4DF8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1.开考比例。资格复审合格人员进入技能实操考核环节，严格执行《甘肃省事业单位公开招聘人员面试工作规则（试行）》。技能实操考核人员不足3∶1的岗位，设置考核最低控制线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80</w:t>
      </w:r>
      <w:r>
        <w:rPr>
          <w:rFonts w:hint="eastAsia" w:ascii="仿宋_GB2312" w:hAnsi="仿宋_GB2312" w:eastAsia="仿宋_GB2312" w:cs="仿宋_GB2312"/>
          <w:sz w:val="32"/>
          <w:szCs w:val="32"/>
        </w:rPr>
        <w:t>分，考前书面告知考生，未达到最低控制线人员不得进入后续环节。技能实操考核全程录音录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像存档。2.考核时间及地点：2026年9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日，具体以《技能实操考核通知书》为准。3.考核组织实施。由学校人才招聘工作领导小组统一组织，实行百分制。技能实操考核成绩现场公布，由考生签字确认。</w:t>
      </w:r>
    </w:p>
    <w:p w14:paraId="138A15DD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（三）总成绩确定</w:t>
      </w:r>
    </w:p>
    <w:p w14:paraId="525C7265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本次招聘不设置笔试，考生总成绩即为技能实操考核成绩。总成绩计算后四舍五入保留小数点后两位。总成绩相同的，由学校组织加试，按加试成绩确定排序。考核结束后，总成绩在学校官网对外公示。</w:t>
      </w:r>
    </w:p>
    <w:p w14:paraId="4654A90E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学校人才招聘工作领导小组依据岗位招聘计划，按照总成绩由高到低等额确定心理测评、体检人选。</w:t>
      </w:r>
    </w:p>
    <w:p w14:paraId="5C34778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（四）心理测评</w:t>
      </w:r>
    </w:p>
    <w:p w14:paraId="4F3E4E4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对拟进入体检人选开展心理测评，采用标准化量表开展测试，测评结果作为人员考察重要参考。</w:t>
      </w:r>
    </w:p>
    <w:p w14:paraId="4376EC8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（五）体检</w:t>
      </w:r>
    </w:p>
    <w:p w14:paraId="65EB6419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 体检组织。等额确定体检人员名单，统一安排在三甲综合医院开展体检，体检标准参照《关于修订〈公务员录用体检通用标准（试行）〉及〈公务员录用体检操作手册（试行）〉有关内容的通知》（人社部发〔2016〕140号）、《关于调整公务员录用体检有关项目检查标准的通知》（组厅字〔2025〕28号）执行。考生对体检结论有异议的，可在收到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果后</w:t>
      </w:r>
      <w:r>
        <w:rPr>
          <w:rFonts w:hint="eastAsia" w:ascii="仿宋_GB2312" w:hAnsi="仿宋_GB2312" w:eastAsia="仿宋_GB2312" w:cs="仿宋_GB2312"/>
          <w:sz w:val="32"/>
          <w:szCs w:val="32"/>
        </w:rPr>
        <w:t>3个工作日内申请复检，复检仅开展一次，由学校安排至兰州市其他三甲综合医院，最终结论以复检结果为准。体检、复检全部费用由考生个人承担。 2. 人员递补。考生自愿放弃、未按时参加体检或体检不合格造成岗位空缺，按总成绩由高到低等额递补；技能实操考核成绩未达到最低控制线人员，不得参与递补。3.纪律要求。考生应当如实参加全部体检项目，严禁弄虚作假、隐瞒病史疾病，一经查实，不予聘用。</w:t>
      </w:r>
    </w:p>
    <w:p w14:paraId="3E9AF672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（六）考察</w:t>
      </w:r>
    </w:p>
    <w:p w14:paraId="36357AD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体检合格人员进入考察环节。学校人才招聘工作领导小组组建考察组，采取查阅档案、函调、个别谈话、实地走访等方式，全面考察人选德、能、勤、绩、廉、学各方面情况。严格落实《教育部关于推开教职员工准入查询工作的通知》（教师函〔2023〕1 号）要求，开展个人征信核查、违法犯罪信息筛查，客观形成考察结论。</w:t>
      </w:r>
    </w:p>
    <w:p w14:paraId="7B724B1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考察不合格或考生自愿放弃出现岗位空缺，按同一岗位总成绩从高到低等额递补；技能实操考核成绩未达到最低控制线人员，不得参与递补。考察中发现报考人员存在材料造假、隐瞒真实情况等妨碍考察工作行为的，不予聘用。</w:t>
      </w:r>
    </w:p>
    <w:p w14:paraId="7E32DF33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（七）拟聘公示</w:t>
      </w:r>
    </w:p>
    <w:p w14:paraId="0CF277A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综合体检、考察情况确定拟聘用人员，在甘肃建筑职业技术学院官网进行公示，公示期5个工作日。公示期间收到问题反映，经核查确认不符合聘用条件的，取消拟聘用资格。公示结束之后出现岗位空缺，不再进行递补。</w:t>
      </w:r>
    </w:p>
    <w:p w14:paraId="162B5EE4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</w:pPr>
      <w:r>
        <w:rPr>
          <w:rFonts w:hint="eastAsia" w:ascii="楷体_GB2312" w:hAnsi="楷体_GB2312" w:eastAsia="楷体_GB2312" w:cs="楷体_GB2312"/>
          <w:b w:val="0"/>
          <w:bCs w:val="0"/>
          <w:sz w:val="32"/>
          <w:szCs w:val="32"/>
        </w:rPr>
        <w:t>（八）备案与聘用</w:t>
      </w:r>
    </w:p>
    <w:p w14:paraId="4477B2C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公示无异议人员，签订聘用合同，落实相关待遇，办理入职手续。 聘用人员试用期按人事政策执行：</w:t>
      </w:r>
      <w:r>
        <w:rPr>
          <w:rStyle w:val="8"/>
          <w:rFonts w:hint="eastAsia" w:ascii="仿宋_GB2312" w:hAnsi="仿宋_GB2312" w:eastAsia="仿宋_GB2312" w:cs="仿宋_GB2312"/>
          <w:b w:val="0"/>
          <w:bCs/>
          <w:sz w:val="32"/>
          <w:szCs w:val="32"/>
        </w:rPr>
        <w:t>有相关工作经历且社保连续缴纳满一年及以上的，试用期半年；无对应相关工作经历的，试用期一年，试用期自发文之日起计算</w:t>
      </w:r>
      <w:r>
        <w:rPr>
          <w:rFonts w:hint="eastAsia" w:ascii="仿宋_GB2312" w:hAnsi="仿宋_GB2312" w:eastAsia="仿宋_GB2312" w:cs="仿宋_GB2312"/>
          <w:sz w:val="32"/>
          <w:szCs w:val="32"/>
        </w:rPr>
        <w:t>。逾期不办理入职手续的，视为自动放弃聘用资格。</w:t>
      </w:r>
    </w:p>
    <w:p w14:paraId="62B3FEB2">
      <w:pPr>
        <w:pStyle w:val="3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</w:rPr>
        <w:t>四、其他事项</w:t>
      </w:r>
    </w:p>
    <w:p w14:paraId="1F829DC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（一）本次招聘考务工作由学校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党委教师工作部（人事处）</w:t>
      </w:r>
      <w:r>
        <w:rPr>
          <w:rFonts w:hint="eastAsia" w:ascii="仿宋_GB2312" w:hAnsi="仿宋_GB2312" w:eastAsia="仿宋_GB2312" w:cs="仿宋_GB2312"/>
          <w:sz w:val="32"/>
          <w:szCs w:val="32"/>
        </w:rPr>
        <w:t>具体承办。</w:t>
      </w:r>
    </w:p>
    <w:p w14:paraId="14D16C5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（二）本次招聘不指定考试辅导教材，学校不举办、也不委托任何机构组织考试培训。</w:t>
      </w:r>
    </w:p>
    <w:p w14:paraId="4077ED9D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（三）报考人员不得报考存在回避情形的岗位。凡与岗位所在单位领导成员存在夫妻关系、直系血亲、三代以内旁系血亲、近姻亲关系的，应当回避，具体遵照《事业单位人事管理回避规定》执行。</w:t>
      </w:r>
    </w:p>
    <w:p w14:paraId="5BFBDE9B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（四）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2026年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7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月前，</w:t>
      </w:r>
      <w:r>
        <w:rPr>
          <w:rFonts w:hint="eastAsia" w:ascii="仿宋_GB2312" w:hAnsi="仿宋_GB2312" w:eastAsia="仿宋_GB2312" w:cs="仿宋_GB2312"/>
          <w:sz w:val="32"/>
          <w:szCs w:val="32"/>
        </w:rPr>
        <w:t>未取得岗位要求学历学位证书、职业技能证书的，不予办理聘用审批。学历信息无法在学信网核验、被“鼎立信”平台列入失信名单、筛查存在违法犯罪记录的人员，不予聘用。</w:t>
      </w:r>
    </w:p>
    <w:p w14:paraId="109A0DEC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技能实操考核、体检等相关通知以学校官网发布、电话通知方式推送，请报考人员持续关注学校官网，保持通讯畅通；因个人未及时查阅信息、通讯不畅造成的后果，由考生本人承担。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</w:t>
      </w:r>
    </w:p>
    <w:p w14:paraId="1E8CC4AB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本次招聘工作全程接受学校纪检监察机构及社会监督。</w:t>
      </w:r>
    </w:p>
    <w:p w14:paraId="45FBC7F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0085D6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0" w:leftChars="0"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咨询电话：0931</w:t>
      </w:r>
      <w:r>
        <w:rPr>
          <w:rFonts w:hint="eastAsia" w:ascii="仿宋_GB2312" w:hAnsi="仿宋_GB2312" w:eastAsia="仿宋_GB2312" w:cs="仿宋_GB2312"/>
          <w:sz w:val="32"/>
          <w:szCs w:val="32"/>
        </w:rPr>
        <w:noBreakHyphen/>
      </w:r>
      <w:r>
        <w:rPr>
          <w:rFonts w:hint="eastAsia" w:ascii="仿宋_GB2312" w:hAnsi="仿宋_GB2312" w:eastAsia="仿宋_GB2312" w:cs="仿宋_GB2312"/>
          <w:sz w:val="32"/>
          <w:szCs w:val="32"/>
        </w:rPr>
        <w:t>2391082 监督电话：0931</w:t>
      </w:r>
      <w:r>
        <w:rPr>
          <w:rFonts w:hint="eastAsia" w:ascii="仿宋_GB2312" w:hAnsi="仿宋_GB2312" w:eastAsia="仿宋_GB2312" w:cs="仿宋_GB2312"/>
          <w:sz w:val="32"/>
          <w:szCs w:val="32"/>
        </w:rPr>
        <w:noBreakHyphen/>
      </w:r>
      <w:r>
        <w:rPr>
          <w:rFonts w:hint="eastAsia" w:ascii="仿宋_GB2312" w:hAnsi="仿宋_GB2312" w:eastAsia="仿宋_GB2312" w:cs="仿宋_GB2312"/>
          <w:sz w:val="32"/>
          <w:szCs w:val="32"/>
        </w:rPr>
        <w:t>2394169</w:t>
      </w:r>
    </w:p>
    <w:p w14:paraId="629640D3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EC2BA6F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甘肃建筑职业技术学院 </w:t>
      </w:r>
    </w:p>
    <w:p w14:paraId="619ED862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 w:firstLine="5760" w:firstLineChars="18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  <w:sectPr>
          <w:pgSz w:w="11906" w:h="16838"/>
          <w:pgMar w:top="2098" w:right="1474" w:bottom="2041" w:left="1474" w:header="851" w:footer="992" w:gutter="0"/>
          <w:cols w:space="0" w:num="1"/>
          <w:rtlGutter w:val="0"/>
          <w:docGrid w:type="lines" w:linePitch="312" w:charSpace="0"/>
        </w:sectPr>
      </w:pPr>
      <w:r>
        <w:rPr>
          <w:rFonts w:hint="eastAsia" w:ascii="仿宋_GB2312" w:hAnsi="仿宋_GB2312" w:eastAsia="仿宋_GB2312" w:cs="仿宋_GB2312"/>
          <w:sz w:val="32"/>
          <w:szCs w:val="32"/>
        </w:rPr>
        <w:t>2026年9月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tbl>
      <w:tblPr>
        <w:tblStyle w:val="6"/>
        <w:tblW w:w="548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56"/>
        <w:gridCol w:w="1063"/>
        <w:gridCol w:w="1909"/>
        <w:gridCol w:w="3716"/>
        <w:gridCol w:w="2352"/>
      </w:tblGrid>
      <w:tr w14:paraId="5CFFA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5" w:hRule="atLeast"/>
          <w:tblHeader/>
        </w:trPr>
        <w:tc>
          <w:tcPr>
            <w:tcW w:w="52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877C3ED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 xml:space="preserve">   </w:t>
            </w: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岗位名称</w:t>
            </w:r>
          </w:p>
        </w:tc>
        <w:tc>
          <w:tcPr>
            <w:tcW w:w="52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56A5758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招聘人数</w:t>
            </w:r>
          </w:p>
        </w:tc>
        <w:tc>
          <w:tcPr>
            <w:tcW w:w="94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36BAA5A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学历专业要求</w:t>
            </w:r>
          </w:p>
        </w:tc>
        <w:tc>
          <w:tcPr>
            <w:tcW w:w="184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CA51744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岗位资格条件</w:t>
            </w:r>
          </w:p>
        </w:tc>
        <w:tc>
          <w:tcPr>
            <w:tcW w:w="116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A7A7DFE">
            <w:pPr>
              <w:keepNext w:val="0"/>
              <w:keepLines w:val="0"/>
              <w:widowControl/>
              <w:suppressLineNumbers w:val="0"/>
              <w:jc w:val="center"/>
              <w:rPr>
                <w:b/>
                <w:bCs/>
              </w:rPr>
            </w:pPr>
            <w:r>
              <w:rPr>
                <w:rFonts w:ascii="宋体" w:hAnsi="宋体" w:eastAsia="宋体" w:cs="宋体"/>
                <w:b/>
                <w:bCs/>
                <w:kern w:val="0"/>
                <w:sz w:val="24"/>
                <w:szCs w:val="24"/>
                <w:lang w:val="en-US" w:eastAsia="zh-CN" w:bidi="ar"/>
              </w:rPr>
              <w:t>其他要求</w:t>
            </w:r>
          </w:p>
        </w:tc>
      </w:tr>
      <w:tr w14:paraId="21ADD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89" w:hRule="atLeast"/>
        </w:trPr>
        <w:tc>
          <w:tcPr>
            <w:tcW w:w="522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BFDB666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焊接实训专任教师</w:t>
            </w:r>
          </w:p>
        </w:tc>
        <w:tc>
          <w:tcPr>
            <w:tcW w:w="526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54AEBDA">
            <w:pPr>
              <w:keepNext w:val="0"/>
              <w:keepLines w:val="0"/>
              <w:widowControl/>
              <w:suppressLineNumbers w:val="0"/>
              <w:jc w:val="center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945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F849C9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本科及以上；焊接技术与工程、材料成型及控制工程等焊接相关专业</w:t>
            </w:r>
          </w:p>
        </w:tc>
        <w:tc>
          <w:tcPr>
            <w:tcW w:w="1840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27DA3EB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Chars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1. 年龄 40 周岁及以下；2. 持有民用（或军用）核安全设备焊接人员证书、市场监管部门核发的特种设备焊接作业证书（至少两项考核合格）、应急管理部门核发的熔化焊接与热切割作业特种作业操作证书，三证齐全且在有效期内；3. 具有 3 年及以上核电、压力容器、管道焊接等相关企业一线实操工作经历，熟悉行业标准、工艺规范及岗位实操要求。</w:t>
            </w:r>
          </w:p>
        </w:tc>
        <w:tc>
          <w:tcPr>
            <w:tcW w:w="1164" w:type="pct"/>
            <w:tcBorders>
              <w:top w:val="single" w:color="CCCCCC" w:sz="6" w:space="0"/>
              <w:left w:val="single" w:color="CCCCCC" w:sz="6" w:space="0"/>
              <w:bottom w:val="single" w:color="CCCCCC" w:sz="6" w:space="0"/>
              <w:right w:val="single" w:color="CCCCCC" w:sz="6" w:space="0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89B0A4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"/>
              </w:rPr>
              <w:t>从事实训教学、实训场地管理、技能竞赛指导等工作；能承担实践课程教学任务。</w:t>
            </w:r>
          </w:p>
        </w:tc>
      </w:tr>
    </w:tbl>
    <w:p w14:paraId="44522881"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right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2098" w:right="1474" w:bottom="2041" w:left="147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BC05C1"/>
    <w:multiLevelType w:val="singleLevel"/>
    <w:tmpl w:val="28BC05C1"/>
    <w:lvl w:ilvl="0" w:tentative="0">
      <w:start w:val="5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37E3E55"/>
    <w:rsid w:val="1567281F"/>
    <w:rsid w:val="192E08B7"/>
    <w:rsid w:val="1A8A3DEE"/>
    <w:rsid w:val="2E264CA5"/>
    <w:rsid w:val="2EBA77B2"/>
    <w:rsid w:val="4D735DA7"/>
    <w:rsid w:val="61603576"/>
    <w:rsid w:val="6B0D3978"/>
    <w:rsid w:val="758E2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3768</Words>
  <Characters>3896</Characters>
  <Lines>0</Lines>
  <Paragraphs>0</Paragraphs>
  <TotalTime>1370</TotalTime>
  <ScaleCrop>false</ScaleCrop>
  <LinksUpToDate>false</LinksUpToDate>
  <CharactersWithSpaces>3933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2026-06-11T10:21:00Z</dcterms:created>
  <dc:creator>DELL</dc:creator>
  <cp:lastModifiedBy>刘相君</cp:lastModifiedBy>
  <cp:lastPrinted>2026-09-08T08:34:00Z</cp:lastPrinted>
  <dcterms:modified xsi:type="dcterms:W3CDTF">2026-09-09T02:41:14Z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E1851E39845B43F4AA34372973677C7F_13</vt:lpwstr>
  </property>
  <property fmtid="{D5CDD505-2E9C-101B-9397-08002B2CF9AE}" pid="4" name="KSOTemplateDocerSaveRecord">
    <vt:lpwstr>eyJoZGlkIjoiY2U3NTRkODVjNzgxOGQwN2RiZjg1YjI2OTk4OGZjMmMiLCJ1c2VySWQiOiI2ODQ3MzA2NzMifQ==</vt:lpwstr>
  </property>
</Properties>
</file>