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2469EC2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黑体" w:hAnsi="黑体" w:eastAsia="黑体" w:cs="黑体"/>
          <w:color w:val="auto"/>
          <w:sz w:val="32"/>
          <w:szCs w:val="32"/>
          <w:highlight w:val="none"/>
          <w:lang w:val="en-US" w:eastAsia="zh-CN" w:bidi="ar"/>
        </w:rPr>
      </w:pPr>
      <w:r>
        <w:rPr>
          <w:rFonts w:hint="eastAsia" w:ascii="黑体" w:hAnsi="黑体" w:eastAsia="黑体" w:cs="黑体"/>
          <w:color w:val="auto"/>
          <w:sz w:val="32"/>
          <w:szCs w:val="32"/>
          <w:highlight w:val="none"/>
          <w:lang w:eastAsia="zh-CN" w:bidi="ar"/>
        </w:rPr>
        <w:t>附件</w:t>
      </w:r>
      <w:r>
        <w:rPr>
          <w:rFonts w:hint="eastAsia" w:ascii="黑体" w:hAnsi="黑体" w:eastAsia="黑体" w:cs="黑体"/>
          <w:color w:val="auto"/>
          <w:sz w:val="32"/>
          <w:szCs w:val="32"/>
          <w:highlight w:val="none"/>
          <w:lang w:val="en-US" w:eastAsia="zh-CN" w:bidi="ar"/>
        </w:rPr>
        <w:t>2</w:t>
      </w:r>
    </w:p>
    <w:p w14:paraId="6B0798F3">
      <w:pPr>
        <w:pStyle w:val="5"/>
        <w:keepNext w:val="0"/>
        <w:keepLines w:val="0"/>
        <w:pageBreakBefore w:val="0"/>
        <w:widowControl/>
        <w:kinsoku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jc w:val="center"/>
        <w:textAlignment w:val="auto"/>
        <w:rPr>
          <w:rFonts w:hint="eastAsia" w:ascii="方正小标宋简体" w:hAnsi="黑体" w:eastAsia="方正小标宋简体" w:cs="黑体"/>
          <w:bCs/>
          <w:color w:val="auto"/>
          <w:sz w:val="44"/>
          <w:szCs w:val="44"/>
          <w:highlight w:val="none"/>
          <w:lang w:val="en-US" w:eastAsia="zh-CN"/>
        </w:rPr>
      </w:pPr>
      <w:bookmarkStart w:id="0" w:name="_GoBack"/>
      <w:r>
        <w:rPr>
          <w:rFonts w:hint="eastAsia" w:ascii="方正小标宋简体" w:hAnsi="黑体" w:eastAsia="方正小标宋简体" w:cs="黑体"/>
          <w:bCs/>
          <w:color w:val="auto"/>
          <w:sz w:val="44"/>
          <w:szCs w:val="44"/>
          <w:highlight w:val="none"/>
          <w:lang w:val="en-US" w:eastAsia="zh-CN"/>
        </w:rPr>
        <w:t>南宁市武鸣区2026年“点对点”送工和乡村</w:t>
      </w:r>
    </w:p>
    <w:p w14:paraId="1A580104">
      <w:pPr>
        <w:pStyle w:val="5"/>
        <w:keepNext w:val="0"/>
        <w:keepLines w:val="0"/>
        <w:pageBreakBefore w:val="0"/>
        <w:widowControl/>
        <w:kinsoku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jc w:val="center"/>
        <w:textAlignment w:val="auto"/>
        <w:rPr>
          <w:rFonts w:ascii="方正小标宋简体" w:hAnsi="黑体" w:eastAsia="方正小标宋简体" w:cs="黑体"/>
          <w:bCs/>
          <w:color w:val="auto"/>
          <w:sz w:val="44"/>
          <w:szCs w:val="44"/>
          <w:highlight w:val="none"/>
          <w:lang w:eastAsia="zh-CN"/>
        </w:rPr>
      </w:pPr>
      <w:r>
        <w:rPr>
          <w:rFonts w:hint="eastAsia" w:ascii="方正小标宋简体" w:hAnsi="黑体" w:eastAsia="方正小标宋简体" w:cs="黑体"/>
          <w:bCs/>
          <w:color w:val="auto"/>
          <w:sz w:val="44"/>
          <w:szCs w:val="44"/>
          <w:highlight w:val="none"/>
          <w:lang w:val="en-US" w:eastAsia="zh-CN"/>
        </w:rPr>
        <w:t>公岗专管员报名表</w:t>
      </w:r>
    </w:p>
    <w:bookmarkEnd w:id="0"/>
    <w:p w14:paraId="1FE76C4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320"/>
        <w:jc w:val="right"/>
        <w:textAlignment w:val="auto"/>
        <w:rPr>
          <w:rFonts w:ascii="仿宋_GB2312" w:hAnsi="宋体" w:eastAsia="仿宋_GB2312" w:cs="宋体"/>
          <w:bCs/>
          <w:color w:val="auto"/>
          <w:sz w:val="32"/>
          <w:szCs w:val="32"/>
          <w:highlight w:val="none"/>
          <w:lang w:eastAsia="zh-CN"/>
        </w:rPr>
      </w:pPr>
      <w:r>
        <w:rPr>
          <w:rFonts w:hint="eastAsia" w:ascii="仿宋_GB2312" w:hAnsi="宋体" w:eastAsia="仿宋_GB2312" w:cs="宋体"/>
          <w:bCs/>
          <w:color w:val="auto"/>
          <w:sz w:val="32"/>
          <w:szCs w:val="32"/>
          <w:highlight w:val="none"/>
          <w:lang w:eastAsia="zh-CN"/>
        </w:rPr>
        <w:t>填表日期：</w:t>
      </w:r>
      <w:r>
        <w:rPr>
          <w:rFonts w:hint="eastAsia" w:ascii="仿宋_GB2312" w:hAnsi="宋体" w:eastAsia="仿宋_GB2312" w:cs="宋体"/>
          <w:bCs/>
          <w:color w:val="auto"/>
          <w:sz w:val="32"/>
          <w:szCs w:val="32"/>
          <w:highlight w:val="none"/>
          <w:lang w:val="en-US" w:eastAsia="zh-CN"/>
        </w:rPr>
        <w:t xml:space="preserve">  </w:t>
      </w:r>
      <w:r>
        <w:rPr>
          <w:rFonts w:hint="eastAsia" w:ascii="仿宋_GB2312" w:hAnsi="宋体" w:eastAsia="仿宋_GB2312" w:cs="宋体"/>
          <w:bCs/>
          <w:color w:val="auto"/>
          <w:sz w:val="32"/>
          <w:szCs w:val="32"/>
          <w:highlight w:val="none"/>
          <w:lang w:eastAsia="zh-CN"/>
        </w:rPr>
        <w:t>年  月  日</w:t>
      </w:r>
    </w:p>
    <w:tbl>
      <w:tblPr>
        <w:tblStyle w:val="6"/>
        <w:tblW w:w="9656" w:type="dxa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55"/>
        <w:gridCol w:w="348"/>
        <w:gridCol w:w="958"/>
        <w:gridCol w:w="283"/>
        <w:gridCol w:w="160"/>
        <w:gridCol w:w="549"/>
        <w:gridCol w:w="1559"/>
        <w:gridCol w:w="1276"/>
        <w:gridCol w:w="1016"/>
        <w:gridCol w:w="2252"/>
      </w:tblGrid>
      <w:tr w14:paraId="655DF05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3" w:hRule="atLeast"/>
          <w:jc w:val="center"/>
        </w:trPr>
        <w:tc>
          <w:tcPr>
            <w:tcW w:w="125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1CB22258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ascii="仿宋_GB2312" w:hAnsi="仿宋_GB2312" w:eastAsia="仿宋_GB2312" w:cs="仿宋_GB2312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highlight w:val="none"/>
              </w:rPr>
              <w:t>姓名</w:t>
            </w:r>
          </w:p>
        </w:tc>
        <w:tc>
          <w:tcPr>
            <w:tcW w:w="1306" w:type="dxa"/>
            <w:gridSpan w:val="2"/>
            <w:tcBorders>
              <w:top w:val="single" w:color="000000" w:sz="8" w:space="0"/>
              <w:left w:val="nil"/>
              <w:bottom w:val="single" w:color="000000" w:sz="8" w:space="0"/>
              <w:right w:val="single" w:color="auto" w:sz="4" w:space="0"/>
            </w:tcBorders>
            <w:vAlign w:val="center"/>
          </w:tcPr>
          <w:p w14:paraId="75905767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ascii="仿宋_GB2312" w:hAnsi="仿宋_GB2312" w:eastAsia="仿宋_GB2312" w:cs="仿宋_GB2312"/>
                <w:color w:val="auto"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highlight w:val="none"/>
                <w:lang w:eastAsia="zh-CN"/>
              </w:rPr>
              <w:t xml:space="preserve"> </w:t>
            </w:r>
          </w:p>
        </w:tc>
        <w:tc>
          <w:tcPr>
            <w:tcW w:w="992" w:type="dxa"/>
            <w:gridSpan w:val="3"/>
            <w:tcBorders>
              <w:top w:val="single" w:color="000000" w:sz="8" w:space="0"/>
              <w:left w:val="single" w:color="auto" w:sz="4" w:space="0"/>
              <w:bottom w:val="single" w:color="000000" w:sz="8" w:space="0"/>
              <w:right w:val="single" w:color="auto" w:sz="8" w:space="0"/>
            </w:tcBorders>
            <w:vAlign w:val="center"/>
          </w:tcPr>
          <w:p w14:paraId="1E06FA97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ascii="仿宋_GB2312" w:hAnsi="仿宋_GB2312" w:eastAsia="仿宋_GB2312" w:cs="仿宋_GB2312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highlight w:val="none"/>
              </w:rPr>
              <w:t>性别</w:t>
            </w:r>
          </w:p>
        </w:tc>
        <w:tc>
          <w:tcPr>
            <w:tcW w:w="1559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auto" w:sz="4" w:space="0"/>
            </w:tcBorders>
            <w:vAlign w:val="center"/>
          </w:tcPr>
          <w:p w14:paraId="60BDC9BA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ascii="仿宋_GB2312" w:hAnsi="仿宋_GB2312" w:eastAsia="仿宋_GB2312" w:cs="仿宋_GB2312"/>
                <w:color w:val="auto"/>
                <w:sz w:val="28"/>
                <w:szCs w:val="28"/>
                <w:highlight w:val="none"/>
                <w:lang w:eastAsia="zh-CN"/>
              </w:rPr>
            </w:pPr>
          </w:p>
        </w:tc>
        <w:tc>
          <w:tcPr>
            <w:tcW w:w="1276" w:type="dxa"/>
            <w:tcBorders>
              <w:top w:val="single" w:color="000000" w:sz="8" w:space="0"/>
              <w:left w:val="single" w:color="auto" w:sz="4" w:space="0"/>
              <w:bottom w:val="single" w:color="000000" w:sz="8" w:space="0"/>
              <w:right w:val="single" w:color="auto" w:sz="8" w:space="0"/>
            </w:tcBorders>
            <w:vAlign w:val="center"/>
          </w:tcPr>
          <w:p w14:paraId="7FD05448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40"/>
              <w:jc w:val="center"/>
              <w:textAlignment w:val="auto"/>
              <w:rPr>
                <w:rFonts w:ascii="仿宋_GB2312" w:hAnsi="仿宋_GB2312" w:eastAsia="仿宋_GB2312" w:cs="仿宋_GB2312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highlight w:val="none"/>
              </w:rPr>
              <w:t>民族</w:t>
            </w:r>
          </w:p>
        </w:tc>
        <w:tc>
          <w:tcPr>
            <w:tcW w:w="1016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vAlign w:val="center"/>
          </w:tcPr>
          <w:p w14:paraId="40D3CB53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ascii="仿宋_GB2312" w:hAnsi="仿宋_GB2312" w:eastAsia="仿宋_GB2312" w:cs="仿宋_GB2312"/>
                <w:color w:val="auto"/>
                <w:sz w:val="28"/>
                <w:szCs w:val="28"/>
                <w:highlight w:val="none"/>
                <w:lang w:eastAsia="zh-CN"/>
              </w:rPr>
            </w:pPr>
          </w:p>
        </w:tc>
        <w:tc>
          <w:tcPr>
            <w:tcW w:w="2252" w:type="dxa"/>
            <w:vMerge w:val="restart"/>
            <w:tcBorders>
              <w:top w:val="single" w:color="000000" w:sz="8" w:space="0"/>
              <w:left w:val="nil"/>
              <w:right w:val="single" w:color="000000" w:sz="8" w:space="0"/>
            </w:tcBorders>
            <w:vAlign w:val="center"/>
          </w:tcPr>
          <w:p w14:paraId="42CEFE84">
            <w:pPr>
              <w:widowControl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highlight w:val="none"/>
                <w:u w:val="none"/>
              </w:rPr>
              <w:t>照</w:t>
            </w:r>
          </w:p>
          <w:p w14:paraId="21F2E26F">
            <w:pPr>
              <w:widowControl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highlight w:val="none"/>
                <w:u w:val="none"/>
              </w:rPr>
            </w:pPr>
          </w:p>
          <w:p w14:paraId="07B95763">
            <w:pPr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highlight w:val="none"/>
                <w:u w:val="none"/>
              </w:rPr>
              <w:t>片</w:t>
            </w:r>
          </w:p>
          <w:p w14:paraId="76DCE93E">
            <w:pPr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highlight w:val="none"/>
                <w:u w:val="none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  <w:t>1寸蓝底免冠</w:t>
            </w:r>
          </w:p>
          <w:p w14:paraId="085FF2BB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ascii="仿宋_GB2312" w:hAnsi="仿宋_GB2312" w:eastAsia="仿宋_GB2312" w:cs="仿宋_GB2312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  <w:t>证件照</w:t>
            </w:r>
          </w:p>
        </w:tc>
      </w:tr>
      <w:tr w14:paraId="57AB7D5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0" w:hRule="atLeast"/>
          <w:jc w:val="center"/>
        </w:trPr>
        <w:tc>
          <w:tcPr>
            <w:tcW w:w="1255" w:type="dxa"/>
            <w:tcBorders>
              <w:top w:val="nil"/>
              <w:left w:val="single" w:color="000000" w:sz="8" w:space="0"/>
              <w:bottom w:val="single" w:color="auto" w:sz="4" w:space="0"/>
              <w:right w:val="single" w:color="000000" w:sz="8" w:space="0"/>
            </w:tcBorders>
            <w:vAlign w:val="center"/>
          </w:tcPr>
          <w:p w14:paraId="33927BA0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ascii="仿宋_GB2312" w:hAnsi="仿宋_GB2312" w:eastAsia="仿宋_GB2312" w:cs="仿宋_GB2312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highlight w:val="none"/>
              </w:rPr>
              <w:t>出生年月</w:t>
            </w:r>
          </w:p>
        </w:tc>
        <w:tc>
          <w:tcPr>
            <w:tcW w:w="1306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80F98F2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ascii="仿宋_GB2312" w:hAnsi="仿宋_GB2312" w:eastAsia="仿宋_GB2312" w:cs="仿宋_GB2312"/>
                <w:color w:val="auto"/>
                <w:sz w:val="28"/>
                <w:szCs w:val="28"/>
                <w:highlight w:val="none"/>
                <w:lang w:eastAsia="zh-CN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37380A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ascii="仿宋_GB2312" w:hAnsi="仿宋_GB2312" w:eastAsia="仿宋_GB2312" w:cs="仿宋_GB2312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highlight w:val="none"/>
              </w:rPr>
              <w:t>户籍</w:t>
            </w:r>
          </w:p>
        </w:tc>
        <w:tc>
          <w:tcPr>
            <w:tcW w:w="155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3D8D42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ascii="仿宋_GB2312" w:hAnsi="仿宋_GB2312" w:eastAsia="仿宋_GB2312" w:cs="仿宋_GB2312"/>
                <w:color w:val="auto"/>
                <w:sz w:val="28"/>
                <w:szCs w:val="28"/>
                <w:highlight w:val="none"/>
                <w:lang w:eastAsia="zh-CN"/>
              </w:rPr>
            </w:pPr>
          </w:p>
        </w:tc>
        <w:tc>
          <w:tcPr>
            <w:tcW w:w="1276" w:type="dxa"/>
            <w:tcBorders>
              <w:top w:val="nil"/>
              <w:left w:val="single" w:color="auto" w:sz="4" w:space="0"/>
              <w:bottom w:val="single" w:color="auto" w:sz="4" w:space="0"/>
              <w:right w:val="single" w:color="000000" w:sz="8" w:space="0"/>
            </w:tcBorders>
            <w:vAlign w:val="center"/>
          </w:tcPr>
          <w:p w14:paraId="77CD1003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ascii="仿宋_GB2312" w:hAnsi="仿宋_GB2312" w:eastAsia="仿宋_GB2312" w:cs="仿宋_GB2312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highlight w:val="none"/>
              </w:rPr>
              <w:t>政治面貌</w:t>
            </w:r>
          </w:p>
        </w:tc>
        <w:tc>
          <w:tcPr>
            <w:tcW w:w="1016" w:type="dxa"/>
            <w:tcBorders>
              <w:top w:val="nil"/>
              <w:left w:val="single" w:color="auto" w:sz="4" w:space="0"/>
              <w:bottom w:val="single" w:color="auto" w:sz="4" w:space="0"/>
              <w:right w:val="single" w:color="000000" w:sz="8" w:space="0"/>
            </w:tcBorders>
            <w:vAlign w:val="center"/>
          </w:tcPr>
          <w:p w14:paraId="316403D2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ascii="仿宋_GB2312" w:hAnsi="仿宋_GB2312" w:eastAsia="仿宋_GB2312" w:cs="仿宋_GB2312"/>
                <w:color w:val="auto"/>
                <w:sz w:val="28"/>
                <w:szCs w:val="28"/>
                <w:highlight w:val="none"/>
                <w:lang w:eastAsia="zh-CN"/>
              </w:rPr>
            </w:pPr>
          </w:p>
        </w:tc>
        <w:tc>
          <w:tcPr>
            <w:tcW w:w="2252" w:type="dxa"/>
            <w:vMerge w:val="continue"/>
            <w:tcBorders>
              <w:left w:val="nil"/>
              <w:right w:val="single" w:color="000000" w:sz="8" w:space="0"/>
            </w:tcBorders>
            <w:vAlign w:val="center"/>
          </w:tcPr>
          <w:p w14:paraId="5FB4A08D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ascii="仿宋_GB2312" w:hAnsi="仿宋_GB2312" w:eastAsia="仿宋_GB2312" w:cs="仿宋_GB2312"/>
                <w:color w:val="auto"/>
                <w:sz w:val="28"/>
                <w:szCs w:val="28"/>
                <w:highlight w:val="none"/>
              </w:rPr>
            </w:pPr>
          </w:p>
        </w:tc>
      </w:tr>
      <w:tr w14:paraId="6333119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8" w:hRule="atLeast"/>
          <w:jc w:val="center"/>
        </w:trPr>
        <w:tc>
          <w:tcPr>
            <w:tcW w:w="1255" w:type="dxa"/>
            <w:vMerge w:val="restart"/>
            <w:tcBorders>
              <w:top w:val="nil"/>
              <w:left w:val="single" w:color="000000" w:sz="8" w:space="0"/>
              <w:bottom w:val="single" w:color="auto" w:sz="8" w:space="0"/>
              <w:right w:val="single" w:color="000000" w:sz="8" w:space="0"/>
            </w:tcBorders>
            <w:vAlign w:val="center"/>
          </w:tcPr>
          <w:p w14:paraId="24DD2C7C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ascii="仿宋_GB2312" w:hAnsi="仿宋_GB2312" w:eastAsia="仿宋_GB2312" w:cs="仿宋_GB2312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highlight w:val="none"/>
              </w:rPr>
              <w:t>地址</w:t>
            </w:r>
          </w:p>
        </w:tc>
        <w:tc>
          <w:tcPr>
            <w:tcW w:w="1589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1D7B62B8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ascii="仿宋_GB2312" w:hAnsi="仿宋_GB2312" w:eastAsia="仿宋_GB2312" w:cs="仿宋_GB2312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highlight w:val="none"/>
              </w:rPr>
              <w:t>户籍地址</w:t>
            </w:r>
          </w:p>
        </w:tc>
        <w:tc>
          <w:tcPr>
            <w:tcW w:w="4560" w:type="dxa"/>
            <w:gridSpan w:val="5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73EAE097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ascii="仿宋_GB2312" w:hAnsi="仿宋_GB2312" w:eastAsia="仿宋_GB2312" w:cs="仿宋_GB2312"/>
                <w:color w:val="auto"/>
                <w:sz w:val="28"/>
                <w:szCs w:val="28"/>
                <w:highlight w:val="none"/>
                <w:lang w:eastAsia="zh-CN"/>
              </w:rPr>
            </w:pPr>
          </w:p>
        </w:tc>
        <w:tc>
          <w:tcPr>
            <w:tcW w:w="2252" w:type="dxa"/>
            <w:vMerge w:val="continue"/>
            <w:tcBorders>
              <w:left w:val="nil"/>
              <w:right w:val="single" w:color="000000" w:sz="8" w:space="0"/>
            </w:tcBorders>
            <w:vAlign w:val="center"/>
          </w:tcPr>
          <w:p w14:paraId="2828B061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ascii="仿宋_GB2312" w:hAnsi="仿宋_GB2312" w:eastAsia="仿宋_GB2312" w:cs="仿宋_GB2312"/>
                <w:color w:val="auto"/>
                <w:sz w:val="28"/>
                <w:szCs w:val="28"/>
                <w:highlight w:val="none"/>
                <w:lang w:eastAsia="zh-CN"/>
              </w:rPr>
            </w:pPr>
          </w:p>
        </w:tc>
      </w:tr>
      <w:tr w14:paraId="5088F4C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1" w:hRule="atLeast"/>
          <w:jc w:val="center"/>
        </w:trPr>
        <w:tc>
          <w:tcPr>
            <w:tcW w:w="1255" w:type="dxa"/>
            <w:vMerge w:val="continue"/>
            <w:tcBorders>
              <w:top w:val="nil"/>
              <w:left w:val="single" w:color="000000" w:sz="8" w:space="0"/>
              <w:bottom w:val="single" w:color="auto" w:sz="8" w:space="0"/>
              <w:right w:val="single" w:color="000000" w:sz="8" w:space="0"/>
            </w:tcBorders>
            <w:vAlign w:val="center"/>
          </w:tcPr>
          <w:p w14:paraId="44AC65E7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ascii="仿宋_GB2312" w:hAnsi="仿宋_GB2312" w:eastAsia="仿宋_GB2312" w:cs="仿宋_GB2312"/>
                <w:color w:val="auto"/>
                <w:sz w:val="28"/>
                <w:szCs w:val="28"/>
                <w:highlight w:val="none"/>
                <w:lang w:eastAsia="zh-CN"/>
              </w:rPr>
            </w:pPr>
          </w:p>
        </w:tc>
        <w:tc>
          <w:tcPr>
            <w:tcW w:w="1589" w:type="dxa"/>
            <w:gridSpan w:val="3"/>
            <w:tcBorders>
              <w:top w:val="nil"/>
              <w:left w:val="nil"/>
              <w:bottom w:val="single" w:color="000000" w:sz="8" w:space="0"/>
              <w:right w:val="single" w:color="auto" w:sz="8" w:space="0"/>
            </w:tcBorders>
            <w:vAlign w:val="center"/>
          </w:tcPr>
          <w:p w14:paraId="01564023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ascii="仿宋_GB2312" w:hAnsi="仿宋_GB2312" w:eastAsia="仿宋_GB2312" w:cs="仿宋_GB2312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highlight w:val="none"/>
                <w:lang w:eastAsia="zh-CN"/>
              </w:rPr>
              <w:t>现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highlight w:val="none"/>
              </w:rPr>
              <w:t>居住地址</w:t>
            </w:r>
          </w:p>
        </w:tc>
        <w:tc>
          <w:tcPr>
            <w:tcW w:w="4560" w:type="dxa"/>
            <w:gridSpan w:val="5"/>
            <w:tcBorders>
              <w:top w:val="nil"/>
              <w:left w:val="nil"/>
              <w:bottom w:val="single" w:color="000000" w:sz="8" w:space="0"/>
              <w:right w:val="single" w:color="auto" w:sz="8" w:space="0"/>
            </w:tcBorders>
            <w:vAlign w:val="center"/>
          </w:tcPr>
          <w:p w14:paraId="2ED35289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ascii="仿宋_GB2312" w:hAnsi="仿宋_GB2312" w:eastAsia="仿宋_GB2312" w:cs="仿宋_GB2312"/>
                <w:color w:val="auto"/>
                <w:sz w:val="28"/>
                <w:szCs w:val="28"/>
                <w:highlight w:val="none"/>
                <w:lang w:eastAsia="zh-CN"/>
              </w:rPr>
            </w:pPr>
          </w:p>
        </w:tc>
        <w:tc>
          <w:tcPr>
            <w:tcW w:w="2252" w:type="dxa"/>
            <w:vMerge w:val="continue"/>
            <w:tcBorders>
              <w:left w:val="nil"/>
              <w:bottom w:val="single" w:color="000000" w:sz="8" w:space="0"/>
              <w:right w:val="single" w:color="000000" w:sz="8" w:space="0"/>
            </w:tcBorders>
            <w:vAlign w:val="center"/>
          </w:tcPr>
          <w:p w14:paraId="32AAFAAD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ascii="仿宋_GB2312" w:hAnsi="仿宋_GB2312" w:eastAsia="仿宋_GB2312" w:cs="仿宋_GB2312"/>
                <w:color w:val="auto"/>
                <w:sz w:val="28"/>
                <w:szCs w:val="28"/>
                <w:highlight w:val="none"/>
                <w:lang w:eastAsia="zh-CN"/>
              </w:rPr>
            </w:pPr>
          </w:p>
        </w:tc>
      </w:tr>
      <w:tr w14:paraId="6B06460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4" w:hRule="atLeast"/>
          <w:jc w:val="center"/>
        </w:trPr>
        <w:tc>
          <w:tcPr>
            <w:tcW w:w="1255" w:type="dxa"/>
            <w:tcBorders>
              <w:top w:val="nil"/>
              <w:left w:val="single" w:color="000000" w:sz="8" w:space="0"/>
              <w:bottom w:val="single" w:color="auto" w:sz="4" w:space="0"/>
              <w:right w:val="single" w:color="000000" w:sz="8" w:space="0"/>
            </w:tcBorders>
            <w:vAlign w:val="center"/>
          </w:tcPr>
          <w:p w14:paraId="0A97E7B5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ascii="仿宋_GB2312" w:hAnsi="仿宋_GB2312" w:eastAsia="仿宋_GB2312" w:cs="仿宋_GB2312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highlight w:val="none"/>
              </w:rPr>
              <w:t>身份证号</w:t>
            </w:r>
          </w:p>
        </w:tc>
        <w:tc>
          <w:tcPr>
            <w:tcW w:w="3857" w:type="dxa"/>
            <w:gridSpan w:val="6"/>
            <w:tcBorders>
              <w:top w:val="nil"/>
              <w:left w:val="nil"/>
              <w:bottom w:val="single" w:color="auto" w:sz="4" w:space="0"/>
              <w:right w:val="single" w:color="000000" w:sz="8" w:space="0"/>
            </w:tcBorders>
            <w:vAlign w:val="center"/>
          </w:tcPr>
          <w:p w14:paraId="78D6F714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ascii="仿宋_GB2312" w:hAnsi="仿宋_GB2312" w:eastAsia="仿宋_GB2312" w:cs="仿宋_GB2312"/>
                <w:color w:val="auto"/>
                <w:sz w:val="28"/>
                <w:szCs w:val="28"/>
                <w:highlight w:val="none"/>
                <w:lang w:eastAsia="zh-C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000000" w:sz="8" w:space="0"/>
            </w:tcBorders>
            <w:vAlign w:val="center"/>
          </w:tcPr>
          <w:p w14:paraId="35161A85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ascii="仿宋_GB2312" w:hAnsi="仿宋_GB2312" w:eastAsia="仿宋_GB2312" w:cs="仿宋_GB2312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highlight w:val="none"/>
              </w:rPr>
              <w:t>联系电话</w:t>
            </w:r>
          </w:p>
        </w:tc>
        <w:tc>
          <w:tcPr>
            <w:tcW w:w="3268" w:type="dxa"/>
            <w:gridSpan w:val="2"/>
            <w:tcBorders>
              <w:top w:val="nil"/>
              <w:left w:val="nil"/>
              <w:bottom w:val="single" w:color="auto" w:sz="4" w:space="0"/>
              <w:right w:val="single" w:color="000000" w:sz="8" w:space="0"/>
            </w:tcBorders>
            <w:vAlign w:val="center"/>
          </w:tcPr>
          <w:p w14:paraId="3740DEE9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ascii="仿宋_GB2312" w:hAnsi="仿宋_GB2312" w:eastAsia="仿宋_GB2312" w:cs="仿宋_GB2312"/>
                <w:color w:val="auto"/>
                <w:sz w:val="28"/>
                <w:szCs w:val="28"/>
                <w:highlight w:val="none"/>
                <w:lang w:eastAsia="zh-CN"/>
              </w:rPr>
            </w:pPr>
          </w:p>
        </w:tc>
      </w:tr>
      <w:tr w14:paraId="31138ED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4" w:hRule="atLeast"/>
          <w:jc w:val="center"/>
        </w:trPr>
        <w:tc>
          <w:tcPr>
            <w:tcW w:w="3553" w:type="dxa"/>
            <w:gridSpan w:val="6"/>
            <w:tcBorders>
              <w:top w:val="nil"/>
              <w:left w:val="single" w:color="000000" w:sz="8" w:space="0"/>
              <w:bottom w:val="single" w:color="auto" w:sz="4" w:space="0"/>
              <w:right w:val="single" w:color="000000" w:sz="8" w:space="0"/>
            </w:tcBorders>
            <w:vAlign w:val="center"/>
          </w:tcPr>
          <w:p w14:paraId="00E00C4B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ascii="仿宋_GB2312" w:hAnsi="仿宋_GB2312" w:eastAsia="仿宋_GB2312" w:cs="仿宋_GB2312"/>
                <w:color w:val="auto"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highlight w:val="none"/>
                <w:lang w:eastAsia="zh-CN"/>
              </w:rPr>
              <w:t>毕业时间、院校和专业</w:t>
            </w:r>
          </w:p>
        </w:tc>
        <w:tc>
          <w:tcPr>
            <w:tcW w:w="6103" w:type="dxa"/>
            <w:gridSpan w:val="4"/>
            <w:tcBorders>
              <w:top w:val="nil"/>
              <w:left w:val="nil"/>
              <w:bottom w:val="single" w:color="auto" w:sz="4" w:space="0"/>
              <w:right w:val="single" w:color="000000" w:sz="8" w:space="0"/>
            </w:tcBorders>
            <w:vAlign w:val="center"/>
          </w:tcPr>
          <w:p w14:paraId="125EC25C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ascii="仿宋_GB2312" w:hAnsi="仿宋_GB2312" w:eastAsia="仿宋_GB2312" w:cs="仿宋_GB2312"/>
                <w:color w:val="auto"/>
                <w:sz w:val="28"/>
                <w:szCs w:val="28"/>
                <w:highlight w:val="none"/>
                <w:lang w:eastAsia="zh-CN"/>
              </w:rPr>
            </w:pPr>
          </w:p>
        </w:tc>
      </w:tr>
      <w:tr w14:paraId="55CD120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4" w:hRule="atLeast"/>
          <w:jc w:val="center"/>
        </w:trPr>
        <w:tc>
          <w:tcPr>
            <w:tcW w:w="3553" w:type="dxa"/>
            <w:gridSpan w:val="6"/>
            <w:tcBorders>
              <w:top w:val="nil"/>
              <w:left w:val="single" w:color="000000" w:sz="8" w:space="0"/>
              <w:bottom w:val="single" w:color="auto" w:sz="4" w:space="0"/>
              <w:right w:val="single" w:color="000000" w:sz="8" w:space="0"/>
            </w:tcBorders>
            <w:vAlign w:val="center"/>
          </w:tcPr>
          <w:p w14:paraId="5956841E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ascii="仿宋_GB2312" w:hAnsi="仿宋_GB2312" w:eastAsia="仿宋_GB2312" w:cs="仿宋_GB2312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highlight w:val="none"/>
              </w:rPr>
              <w:t>专业技术资格名称</w:t>
            </w:r>
          </w:p>
        </w:tc>
        <w:tc>
          <w:tcPr>
            <w:tcW w:w="6103" w:type="dxa"/>
            <w:gridSpan w:val="4"/>
            <w:tcBorders>
              <w:top w:val="nil"/>
              <w:left w:val="nil"/>
              <w:bottom w:val="single" w:color="auto" w:sz="4" w:space="0"/>
              <w:right w:val="single" w:color="000000" w:sz="8" w:space="0"/>
            </w:tcBorders>
            <w:vAlign w:val="center"/>
          </w:tcPr>
          <w:p w14:paraId="114759F5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ascii="仿宋_GB2312" w:hAnsi="仿宋_GB2312" w:eastAsia="仿宋_GB2312" w:cs="仿宋_GB2312"/>
                <w:color w:val="auto"/>
                <w:sz w:val="28"/>
                <w:szCs w:val="28"/>
                <w:highlight w:val="none"/>
                <w:lang w:eastAsia="zh-CN"/>
              </w:rPr>
            </w:pPr>
          </w:p>
        </w:tc>
      </w:tr>
      <w:tr w14:paraId="619DD35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4" w:hRule="atLeast"/>
          <w:jc w:val="center"/>
        </w:trPr>
        <w:tc>
          <w:tcPr>
            <w:tcW w:w="1603" w:type="dxa"/>
            <w:gridSpan w:val="2"/>
            <w:tcBorders>
              <w:top w:val="nil"/>
              <w:left w:val="single" w:color="000000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9CA2325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ascii="仿宋_GB2312" w:hAnsi="仿宋_GB2312" w:eastAsia="仿宋_GB2312" w:cs="仿宋_GB2312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highlight w:val="none"/>
              </w:rPr>
              <w:t>报考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highlight w:val="none"/>
                <w:lang w:eastAsia="zh-CN"/>
              </w:rPr>
              <w:t>单位</w:t>
            </w:r>
          </w:p>
        </w:tc>
        <w:tc>
          <w:tcPr>
            <w:tcW w:w="8053" w:type="dxa"/>
            <w:gridSpan w:val="8"/>
            <w:tcBorders>
              <w:top w:val="nil"/>
              <w:left w:val="single" w:color="auto" w:sz="4" w:space="0"/>
              <w:bottom w:val="single" w:color="auto" w:sz="4" w:space="0"/>
              <w:right w:val="single" w:color="000000" w:sz="8" w:space="0"/>
            </w:tcBorders>
            <w:vAlign w:val="center"/>
          </w:tcPr>
          <w:p w14:paraId="733886CE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ascii="仿宋_GB2312" w:hAnsi="仿宋_GB2312" w:eastAsia="仿宋_GB2312" w:cs="仿宋_GB2312"/>
                <w:color w:val="auto"/>
                <w:sz w:val="28"/>
                <w:szCs w:val="28"/>
                <w:highlight w:val="none"/>
                <w:lang w:eastAsia="zh-CN"/>
              </w:rPr>
            </w:pPr>
          </w:p>
        </w:tc>
      </w:tr>
      <w:tr w14:paraId="2C6A3BA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4" w:hRule="atLeast"/>
          <w:jc w:val="center"/>
        </w:trPr>
        <w:tc>
          <w:tcPr>
            <w:tcW w:w="3004" w:type="dxa"/>
            <w:gridSpan w:val="5"/>
            <w:tcBorders>
              <w:top w:val="nil"/>
              <w:left w:val="single" w:color="000000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9EB392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ascii="仿宋_GB2312" w:hAnsi="仿宋_GB2312" w:eastAsia="仿宋_GB2312" w:cs="仿宋_GB2312"/>
                <w:color w:val="auto"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highlight w:val="none"/>
                <w:lang w:eastAsia="zh-CN"/>
              </w:rPr>
              <w:t>是否服从岗位调剂</w:t>
            </w:r>
          </w:p>
        </w:tc>
        <w:tc>
          <w:tcPr>
            <w:tcW w:w="6652" w:type="dxa"/>
            <w:gridSpan w:val="5"/>
            <w:tcBorders>
              <w:top w:val="nil"/>
              <w:left w:val="single" w:color="auto" w:sz="4" w:space="0"/>
              <w:bottom w:val="single" w:color="auto" w:sz="4" w:space="0"/>
              <w:right w:val="single" w:color="000000" w:sz="8" w:space="0"/>
            </w:tcBorders>
            <w:vAlign w:val="center"/>
          </w:tcPr>
          <w:p w14:paraId="65E3ECB9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ascii="仿宋_GB2312" w:hAnsi="仿宋_GB2312" w:eastAsia="仿宋_GB2312" w:cs="仿宋_GB2312"/>
                <w:color w:val="auto"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highlight w:val="none"/>
                <w:lang w:eastAsia="zh-CN"/>
              </w:rPr>
              <w:t>是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highlight w:val="none"/>
                <w:lang w:eastAsia="zh-CN"/>
              </w:rPr>
              <w:sym w:font="Wingdings 2" w:char="00A3"/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highlight w:val="none"/>
                <w:lang w:eastAsia="zh-CN"/>
              </w:rPr>
              <w:t xml:space="preserve">  否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highlight w:val="none"/>
                <w:lang w:eastAsia="zh-CN"/>
              </w:rPr>
              <w:sym w:font="Wingdings 2" w:char="00A3"/>
            </w:r>
          </w:p>
        </w:tc>
      </w:tr>
      <w:tr w14:paraId="2AA5711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5" w:hRule="atLeast"/>
          <w:jc w:val="center"/>
        </w:trPr>
        <w:tc>
          <w:tcPr>
            <w:tcW w:w="1255" w:type="dxa"/>
            <w:tcBorders>
              <w:top w:val="single" w:color="auto" w:sz="4" w:space="0"/>
              <w:left w:val="single" w:color="000000" w:sz="8" w:space="0"/>
              <w:bottom w:val="single" w:color="auto" w:sz="4" w:space="0"/>
              <w:right w:val="single" w:color="000000" w:sz="8" w:space="0"/>
            </w:tcBorders>
            <w:vAlign w:val="center"/>
          </w:tcPr>
          <w:p w14:paraId="12B2A2A1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ascii="仿宋_GB2312" w:hAnsi="仿宋_GB2312" w:eastAsia="仿宋_GB2312" w:cs="仿宋_GB2312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highlight w:val="none"/>
              </w:rPr>
              <w:t>个</w:t>
            </w:r>
          </w:p>
          <w:p w14:paraId="448EB4FE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ascii="仿宋_GB2312" w:hAnsi="仿宋_GB2312" w:eastAsia="仿宋_GB2312" w:cs="仿宋_GB2312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highlight w:val="none"/>
              </w:rPr>
              <w:t>人</w:t>
            </w:r>
          </w:p>
          <w:p w14:paraId="512CA3CC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ascii="仿宋_GB2312" w:hAnsi="仿宋_GB2312" w:eastAsia="仿宋_GB2312" w:cs="仿宋_GB2312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highlight w:val="none"/>
              </w:rPr>
              <w:t>简</w:t>
            </w:r>
          </w:p>
          <w:p w14:paraId="103D8BBF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ascii="仿宋_GB2312" w:hAnsi="仿宋_GB2312" w:eastAsia="仿宋_GB2312" w:cs="仿宋_GB2312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highlight w:val="none"/>
              </w:rPr>
              <w:t>历</w:t>
            </w:r>
          </w:p>
        </w:tc>
        <w:tc>
          <w:tcPr>
            <w:tcW w:w="8401" w:type="dxa"/>
            <w:gridSpan w:val="9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vAlign w:val="center"/>
          </w:tcPr>
          <w:p w14:paraId="48BC7204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ascii="仿宋_GB2312" w:hAnsi="仿宋_GB2312" w:eastAsia="仿宋_GB2312" w:cs="仿宋_GB2312"/>
                <w:color w:val="auto"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highlight w:val="none"/>
                <w:lang w:eastAsia="zh-CN"/>
              </w:rPr>
              <w:t>（从高中填起）</w:t>
            </w:r>
          </w:p>
          <w:p w14:paraId="5AAF0F55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ascii="仿宋_GB2312" w:hAnsi="仿宋_GB2312" w:eastAsia="仿宋_GB2312" w:cs="仿宋_GB2312"/>
                <w:color w:val="auto"/>
                <w:sz w:val="28"/>
                <w:szCs w:val="28"/>
                <w:highlight w:val="none"/>
                <w:lang w:eastAsia="zh-CN"/>
              </w:rPr>
            </w:pPr>
          </w:p>
          <w:p w14:paraId="02A0FCBB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highlight w:val="none"/>
                <w:lang w:eastAsia="zh-CN"/>
              </w:rPr>
            </w:pPr>
          </w:p>
          <w:p w14:paraId="19502632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highlight w:val="none"/>
                <w:lang w:eastAsia="zh-CN"/>
              </w:rPr>
            </w:pPr>
          </w:p>
          <w:p w14:paraId="27BE13E8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ascii="仿宋_GB2312" w:hAnsi="仿宋_GB2312" w:eastAsia="仿宋_GB2312" w:cs="仿宋_GB2312"/>
                <w:color w:val="auto"/>
                <w:sz w:val="28"/>
                <w:szCs w:val="28"/>
                <w:highlight w:val="none"/>
                <w:lang w:eastAsia="zh-CN"/>
              </w:rPr>
            </w:pPr>
          </w:p>
          <w:p w14:paraId="7B478CFA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ascii="仿宋_GB2312" w:hAnsi="仿宋_GB2312" w:eastAsia="仿宋_GB2312" w:cs="仿宋_GB2312"/>
                <w:color w:val="auto"/>
                <w:sz w:val="28"/>
                <w:szCs w:val="28"/>
                <w:highlight w:val="none"/>
                <w:lang w:eastAsia="zh-CN"/>
              </w:rPr>
            </w:pPr>
          </w:p>
          <w:p w14:paraId="085DA49C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ascii="仿宋_GB2312" w:hAnsi="仿宋_GB2312" w:eastAsia="仿宋_GB2312" w:cs="仿宋_GB2312"/>
                <w:color w:val="auto"/>
                <w:sz w:val="28"/>
                <w:szCs w:val="28"/>
                <w:highlight w:val="none"/>
                <w:lang w:eastAsia="zh-CN"/>
              </w:rPr>
            </w:pPr>
          </w:p>
          <w:p w14:paraId="6510DE8E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ascii="仿宋_GB2312" w:hAnsi="仿宋_GB2312" w:eastAsia="仿宋_GB2312" w:cs="仿宋_GB2312"/>
                <w:color w:val="auto"/>
                <w:sz w:val="28"/>
                <w:szCs w:val="28"/>
                <w:highlight w:val="none"/>
                <w:lang w:eastAsia="zh-CN"/>
              </w:rPr>
            </w:pPr>
          </w:p>
          <w:p w14:paraId="0AEC20BE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ascii="仿宋_GB2312" w:hAnsi="仿宋_GB2312" w:eastAsia="仿宋_GB2312" w:cs="仿宋_GB2312"/>
                <w:color w:val="auto"/>
                <w:sz w:val="28"/>
                <w:szCs w:val="28"/>
                <w:highlight w:val="none"/>
                <w:lang w:eastAsia="zh-CN"/>
              </w:rPr>
            </w:pPr>
          </w:p>
        </w:tc>
      </w:tr>
    </w:tbl>
    <w:p w14:paraId="35046A5B">
      <w:pPr>
        <w:keepNext w:val="0"/>
        <w:keepLines w:val="0"/>
        <w:pageBreakBefore w:val="0"/>
        <w:widowControl/>
        <w:kinsoku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</w:rPr>
        <w:sectPr>
          <w:footerReference r:id="rId3" w:type="default"/>
          <w:pgSz w:w="11906" w:h="16838"/>
          <w:pgMar w:top="1474" w:right="1134" w:bottom="1247" w:left="1587" w:header="851" w:footer="992" w:gutter="0"/>
          <w:pgNumType w:fmt="numberInDash"/>
          <w:cols w:space="425" w:num="1"/>
          <w:docGrid w:type="lines" w:linePitch="312" w:charSpace="0"/>
        </w:sectPr>
      </w:pPr>
    </w:p>
    <w:tbl>
      <w:tblPr>
        <w:tblStyle w:val="6"/>
        <w:tblW w:w="9656" w:type="dxa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55"/>
        <w:gridCol w:w="1334"/>
        <w:gridCol w:w="935"/>
        <w:gridCol w:w="696"/>
        <w:gridCol w:w="1528"/>
        <w:gridCol w:w="3908"/>
      </w:tblGrid>
      <w:tr w14:paraId="1E4A9E5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</w:tblPrEx>
        <w:trPr>
          <w:trHeight w:val="2027" w:hRule="atLeast"/>
          <w:jc w:val="center"/>
        </w:trPr>
        <w:tc>
          <w:tcPr>
            <w:tcW w:w="1255" w:type="dxa"/>
            <w:tcBorders>
              <w:top w:val="single" w:color="auto" w:sz="8" w:space="0"/>
              <w:left w:val="single" w:color="000000" w:sz="8" w:space="0"/>
              <w:bottom w:val="single" w:color="auto" w:sz="4" w:space="0"/>
              <w:right w:val="single" w:color="000000" w:sz="8" w:space="0"/>
            </w:tcBorders>
            <w:vAlign w:val="center"/>
          </w:tcPr>
          <w:p w14:paraId="0B34CE89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ascii="仿宋_GB2312" w:hAnsi="仿宋_GB2312" w:eastAsia="仿宋_GB2312" w:cs="仿宋_GB2312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highlight w:val="none"/>
              </w:rPr>
              <w:t>获奖</w:t>
            </w:r>
          </w:p>
          <w:p w14:paraId="3FD986C3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ascii="仿宋_GB2312" w:hAnsi="仿宋_GB2312" w:eastAsia="仿宋_GB2312" w:cs="仿宋_GB2312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highlight w:val="none"/>
              </w:rPr>
              <w:t>情况</w:t>
            </w:r>
          </w:p>
        </w:tc>
        <w:tc>
          <w:tcPr>
            <w:tcW w:w="8401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vAlign w:val="center"/>
          </w:tcPr>
          <w:p w14:paraId="21697B1D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ascii="仿宋_GB2312" w:hAnsi="仿宋_GB2312" w:eastAsia="仿宋_GB2312" w:cs="仿宋_GB2312"/>
                <w:color w:val="auto"/>
                <w:sz w:val="28"/>
                <w:szCs w:val="28"/>
                <w:highlight w:val="none"/>
              </w:rPr>
            </w:pPr>
          </w:p>
          <w:p w14:paraId="2C89DC2A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ascii="仿宋_GB2312" w:hAnsi="仿宋_GB2312" w:eastAsia="仿宋_GB2312" w:cs="仿宋_GB2312"/>
                <w:color w:val="auto"/>
                <w:sz w:val="28"/>
                <w:szCs w:val="28"/>
                <w:highlight w:val="none"/>
              </w:rPr>
            </w:pPr>
          </w:p>
          <w:p w14:paraId="008D9F1D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ascii="仿宋_GB2312" w:hAnsi="仿宋_GB2312" w:eastAsia="仿宋_GB2312" w:cs="仿宋_GB2312"/>
                <w:color w:val="auto"/>
                <w:sz w:val="28"/>
                <w:szCs w:val="28"/>
                <w:highlight w:val="none"/>
              </w:rPr>
            </w:pPr>
          </w:p>
        </w:tc>
      </w:tr>
      <w:tr w14:paraId="7117E47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5" w:hRule="atLeast"/>
          <w:jc w:val="center"/>
        </w:trPr>
        <w:tc>
          <w:tcPr>
            <w:tcW w:w="1255" w:type="dxa"/>
            <w:tcBorders>
              <w:top w:val="single" w:color="auto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772CDB65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ascii="仿宋_GB2312" w:hAnsi="仿宋_GB2312" w:eastAsia="仿宋_GB2312" w:cs="仿宋_GB2312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highlight w:val="none"/>
              </w:rPr>
              <w:t>违法违纪情况</w:t>
            </w:r>
          </w:p>
        </w:tc>
        <w:tc>
          <w:tcPr>
            <w:tcW w:w="8401" w:type="dxa"/>
            <w:gridSpan w:val="5"/>
            <w:tcBorders>
              <w:top w:val="single" w:color="auto" w:sz="4" w:space="0"/>
              <w:left w:val="nil"/>
              <w:bottom w:val="single" w:color="000000" w:sz="8" w:space="0"/>
              <w:right w:val="single" w:color="000000" w:sz="8" w:space="0"/>
            </w:tcBorders>
            <w:vAlign w:val="center"/>
          </w:tcPr>
          <w:p w14:paraId="166A085E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ascii="仿宋_GB2312" w:hAnsi="仿宋_GB2312" w:eastAsia="仿宋_GB2312" w:cs="仿宋_GB2312"/>
                <w:color w:val="auto"/>
                <w:sz w:val="28"/>
                <w:szCs w:val="28"/>
                <w:highlight w:val="none"/>
              </w:rPr>
            </w:pPr>
          </w:p>
        </w:tc>
      </w:tr>
      <w:tr w14:paraId="099D956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0" w:hRule="atLeast"/>
          <w:jc w:val="center"/>
        </w:trPr>
        <w:tc>
          <w:tcPr>
            <w:tcW w:w="1255" w:type="dxa"/>
            <w:vMerge w:val="restart"/>
            <w:tcBorders>
              <w:top w:val="nil"/>
              <w:left w:val="single" w:color="000000" w:sz="8" w:space="0"/>
              <w:right w:val="single" w:color="000000" w:sz="8" w:space="0"/>
            </w:tcBorders>
            <w:vAlign w:val="center"/>
          </w:tcPr>
          <w:p w14:paraId="05C6742C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ascii="仿宋_GB2312" w:hAnsi="仿宋_GB2312" w:eastAsia="仿宋_GB2312" w:cs="仿宋_GB2312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highlight w:val="none"/>
              </w:rPr>
              <w:t>家庭</w:t>
            </w:r>
          </w:p>
          <w:p w14:paraId="600A661E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ascii="仿宋_GB2312" w:hAnsi="仿宋_GB2312" w:eastAsia="仿宋_GB2312" w:cs="仿宋_GB2312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highlight w:val="none"/>
              </w:rPr>
              <w:t>主要</w:t>
            </w:r>
          </w:p>
          <w:p w14:paraId="7994631A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ascii="仿宋_GB2312" w:hAnsi="仿宋_GB2312" w:eastAsia="仿宋_GB2312" w:cs="仿宋_GB2312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highlight w:val="none"/>
              </w:rPr>
              <w:t>成员</w:t>
            </w:r>
          </w:p>
        </w:tc>
        <w:tc>
          <w:tcPr>
            <w:tcW w:w="133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17E3A042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ascii="仿宋_GB2312" w:hAnsi="仿宋_GB2312" w:eastAsia="仿宋_GB2312" w:cs="仿宋_GB2312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highlight w:val="none"/>
              </w:rPr>
              <w:t>称谓</w:t>
            </w:r>
          </w:p>
        </w:tc>
        <w:tc>
          <w:tcPr>
            <w:tcW w:w="935" w:type="dxa"/>
            <w:tcBorders>
              <w:top w:val="nil"/>
              <w:left w:val="nil"/>
              <w:bottom w:val="single" w:color="auto" w:sz="8" w:space="0"/>
              <w:right w:val="nil"/>
            </w:tcBorders>
            <w:vAlign w:val="center"/>
          </w:tcPr>
          <w:p w14:paraId="75F57587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ascii="仿宋_GB2312" w:hAnsi="仿宋_GB2312" w:eastAsia="仿宋_GB2312" w:cs="仿宋_GB2312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highlight w:val="none"/>
              </w:rPr>
              <w:t>姓名</w:t>
            </w:r>
          </w:p>
        </w:tc>
        <w:tc>
          <w:tcPr>
            <w:tcW w:w="696" w:type="dxa"/>
            <w:tcBorders>
              <w:top w:val="nil"/>
              <w:left w:val="single" w:color="auto" w:sz="8" w:space="0"/>
              <w:bottom w:val="single" w:color="auto" w:sz="8" w:space="0"/>
              <w:right w:val="nil"/>
            </w:tcBorders>
            <w:vAlign w:val="center"/>
          </w:tcPr>
          <w:p w14:paraId="7A3DDEAC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ascii="仿宋_GB2312" w:hAnsi="仿宋_GB2312" w:eastAsia="仿宋_GB2312" w:cs="仿宋_GB2312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highlight w:val="none"/>
              </w:rPr>
              <w:t>年龄</w:t>
            </w:r>
          </w:p>
        </w:tc>
        <w:tc>
          <w:tcPr>
            <w:tcW w:w="1528" w:type="dxa"/>
            <w:tcBorders>
              <w:top w:val="nil"/>
              <w:left w:val="single" w:color="auto" w:sz="8" w:space="0"/>
              <w:bottom w:val="single" w:color="auto" w:sz="8" w:space="0"/>
              <w:right w:val="nil"/>
            </w:tcBorders>
            <w:vAlign w:val="center"/>
          </w:tcPr>
          <w:p w14:paraId="537805A6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ascii="仿宋_GB2312" w:hAnsi="仿宋_GB2312" w:eastAsia="仿宋_GB2312" w:cs="仿宋_GB2312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highlight w:val="none"/>
              </w:rPr>
              <w:t>政治</w:t>
            </w:r>
          </w:p>
          <w:p w14:paraId="76D70C26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ascii="仿宋_GB2312" w:hAnsi="仿宋_GB2312" w:eastAsia="仿宋_GB2312" w:cs="仿宋_GB2312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highlight w:val="none"/>
              </w:rPr>
              <w:t>面貌</w:t>
            </w:r>
          </w:p>
        </w:tc>
        <w:tc>
          <w:tcPr>
            <w:tcW w:w="3908" w:type="dxa"/>
            <w:tcBorders>
              <w:top w:val="nil"/>
              <w:left w:val="single" w:color="auto" w:sz="8" w:space="0"/>
              <w:bottom w:val="single" w:color="auto" w:sz="8" w:space="0"/>
              <w:right w:val="single" w:color="000000" w:sz="8" w:space="0"/>
            </w:tcBorders>
            <w:vAlign w:val="center"/>
          </w:tcPr>
          <w:p w14:paraId="00389E5F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ascii="仿宋_GB2312" w:hAnsi="仿宋_GB2312" w:eastAsia="仿宋_GB2312" w:cs="仿宋_GB2312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highlight w:val="none"/>
              </w:rPr>
              <w:t>工作单位及职务</w:t>
            </w:r>
          </w:p>
        </w:tc>
      </w:tr>
      <w:tr w14:paraId="5CD7A9E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6" w:hRule="atLeast"/>
          <w:jc w:val="center"/>
        </w:trPr>
        <w:tc>
          <w:tcPr>
            <w:tcW w:w="1255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vAlign w:val="center"/>
          </w:tcPr>
          <w:p w14:paraId="02C8166F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ascii="仿宋_GB2312" w:hAnsi="仿宋_GB2312" w:eastAsia="仿宋_GB2312" w:cs="仿宋_GB2312"/>
                <w:color w:val="auto"/>
                <w:sz w:val="28"/>
                <w:szCs w:val="28"/>
                <w:highlight w:val="none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6CCBFC1F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ascii="仿宋_GB2312" w:hAnsi="仿宋_GB2312" w:eastAsia="仿宋_GB2312" w:cs="仿宋_GB2312"/>
                <w:color w:val="auto"/>
                <w:sz w:val="28"/>
                <w:szCs w:val="28"/>
                <w:highlight w:val="none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color="auto" w:sz="8" w:space="0"/>
              <w:right w:val="nil"/>
            </w:tcBorders>
            <w:vAlign w:val="center"/>
          </w:tcPr>
          <w:p w14:paraId="0A364DA3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ascii="仿宋_GB2312" w:hAnsi="仿宋_GB2312" w:eastAsia="仿宋_GB2312" w:cs="仿宋_GB2312"/>
                <w:color w:val="auto"/>
                <w:sz w:val="28"/>
                <w:szCs w:val="28"/>
                <w:highlight w:val="none"/>
              </w:rPr>
            </w:pPr>
          </w:p>
        </w:tc>
        <w:tc>
          <w:tcPr>
            <w:tcW w:w="696" w:type="dxa"/>
            <w:tcBorders>
              <w:top w:val="nil"/>
              <w:left w:val="single" w:color="auto" w:sz="8" w:space="0"/>
              <w:bottom w:val="single" w:color="auto" w:sz="8" w:space="0"/>
              <w:right w:val="nil"/>
            </w:tcBorders>
            <w:vAlign w:val="center"/>
          </w:tcPr>
          <w:p w14:paraId="0ED74C24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ascii="仿宋_GB2312" w:hAnsi="仿宋_GB2312" w:eastAsia="仿宋_GB2312" w:cs="仿宋_GB2312"/>
                <w:color w:val="auto"/>
                <w:sz w:val="28"/>
                <w:szCs w:val="28"/>
                <w:highlight w:val="none"/>
              </w:rPr>
            </w:pPr>
          </w:p>
        </w:tc>
        <w:tc>
          <w:tcPr>
            <w:tcW w:w="1528" w:type="dxa"/>
            <w:tcBorders>
              <w:top w:val="nil"/>
              <w:left w:val="single" w:color="auto" w:sz="8" w:space="0"/>
              <w:bottom w:val="single" w:color="auto" w:sz="8" w:space="0"/>
              <w:right w:val="nil"/>
            </w:tcBorders>
            <w:vAlign w:val="center"/>
          </w:tcPr>
          <w:p w14:paraId="621310EF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ascii="仿宋_GB2312" w:hAnsi="仿宋_GB2312" w:eastAsia="仿宋_GB2312" w:cs="仿宋_GB2312"/>
                <w:color w:val="auto"/>
                <w:sz w:val="28"/>
                <w:szCs w:val="28"/>
                <w:highlight w:val="none"/>
              </w:rPr>
            </w:pPr>
          </w:p>
        </w:tc>
        <w:tc>
          <w:tcPr>
            <w:tcW w:w="3908" w:type="dxa"/>
            <w:tcBorders>
              <w:top w:val="nil"/>
              <w:left w:val="single" w:color="auto" w:sz="8" w:space="0"/>
              <w:bottom w:val="single" w:color="auto" w:sz="8" w:space="0"/>
              <w:right w:val="single" w:color="000000" w:sz="8" w:space="0"/>
            </w:tcBorders>
            <w:vAlign w:val="center"/>
          </w:tcPr>
          <w:p w14:paraId="5B6D725C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ascii="仿宋_GB2312" w:hAnsi="仿宋_GB2312" w:eastAsia="仿宋_GB2312" w:cs="仿宋_GB2312"/>
                <w:color w:val="auto"/>
                <w:sz w:val="28"/>
                <w:szCs w:val="28"/>
                <w:highlight w:val="none"/>
              </w:rPr>
            </w:pPr>
          </w:p>
        </w:tc>
      </w:tr>
      <w:tr w14:paraId="1CE7CE5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6" w:hRule="atLeast"/>
          <w:jc w:val="center"/>
        </w:trPr>
        <w:tc>
          <w:tcPr>
            <w:tcW w:w="1255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vAlign w:val="center"/>
          </w:tcPr>
          <w:p w14:paraId="1CBF0330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ascii="仿宋_GB2312" w:hAnsi="仿宋_GB2312" w:eastAsia="仿宋_GB2312" w:cs="仿宋_GB2312"/>
                <w:color w:val="auto"/>
                <w:sz w:val="28"/>
                <w:szCs w:val="28"/>
                <w:highlight w:val="none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276ABF9D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ascii="仿宋_GB2312" w:hAnsi="仿宋_GB2312" w:eastAsia="仿宋_GB2312" w:cs="仿宋_GB2312"/>
                <w:color w:val="auto"/>
                <w:sz w:val="28"/>
                <w:szCs w:val="28"/>
                <w:highlight w:val="none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color="auto" w:sz="8" w:space="0"/>
              <w:right w:val="nil"/>
            </w:tcBorders>
            <w:vAlign w:val="center"/>
          </w:tcPr>
          <w:p w14:paraId="14200618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ascii="仿宋_GB2312" w:hAnsi="仿宋_GB2312" w:eastAsia="仿宋_GB2312" w:cs="仿宋_GB2312"/>
                <w:color w:val="auto"/>
                <w:sz w:val="28"/>
                <w:szCs w:val="28"/>
                <w:highlight w:val="none"/>
              </w:rPr>
            </w:pPr>
          </w:p>
        </w:tc>
        <w:tc>
          <w:tcPr>
            <w:tcW w:w="696" w:type="dxa"/>
            <w:tcBorders>
              <w:top w:val="nil"/>
              <w:left w:val="single" w:color="auto" w:sz="8" w:space="0"/>
              <w:bottom w:val="single" w:color="auto" w:sz="8" w:space="0"/>
              <w:right w:val="nil"/>
            </w:tcBorders>
            <w:vAlign w:val="center"/>
          </w:tcPr>
          <w:p w14:paraId="7FD050D3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ascii="仿宋_GB2312" w:hAnsi="仿宋_GB2312" w:eastAsia="仿宋_GB2312" w:cs="仿宋_GB2312"/>
                <w:color w:val="auto"/>
                <w:sz w:val="28"/>
                <w:szCs w:val="28"/>
                <w:highlight w:val="none"/>
              </w:rPr>
            </w:pPr>
          </w:p>
        </w:tc>
        <w:tc>
          <w:tcPr>
            <w:tcW w:w="1528" w:type="dxa"/>
            <w:tcBorders>
              <w:top w:val="nil"/>
              <w:left w:val="single" w:color="auto" w:sz="8" w:space="0"/>
              <w:bottom w:val="single" w:color="auto" w:sz="8" w:space="0"/>
              <w:right w:val="nil"/>
            </w:tcBorders>
            <w:vAlign w:val="center"/>
          </w:tcPr>
          <w:p w14:paraId="1A874D3E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ascii="仿宋_GB2312" w:hAnsi="仿宋_GB2312" w:eastAsia="仿宋_GB2312" w:cs="仿宋_GB2312"/>
                <w:color w:val="auto"/>
                <w:sz w:val="28"/>
                <w:szCs w:val="28"/>
                <w:highlight w:val="none"/>
              </w:rPr>
            </w:pPr>
          </w:p>
        </w:tc>
        <w:tc>
          <w:tcPr>
            <w:tcW w:w="3908" w:type="dxa"/>
            <w:tcBorders>
              <w:top w:val="nil"/>
              <w:left w:val="single" w:color="auto" w:sz="8" w:space="0"/>
              <w:bottom w:val="single" w:color="auto" w:sz="8" w:space="0"/>
              <w:right w:val="single" w:color="000000" w:sz="8" w:space="0"/>
            </w:tcBorders>
            <w:vAlign w:val="center"/>
          </w:tcPr>
          <w:p w14:paraId="7C6F08F0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ascii="仿宋_GB2312" w:hAnsi="仿宋_GB2312" w:eastAsia="仿宋_GB2312" w:cs="仿宋_GB2312"/>
                <w:color w:val="auto"/>
                <w:sz w:val="28"/>
                <w:szCs w:val="28"/>
                <w:highlight w:val="none"/>
              </w:rPr>
            </w:pPr>
          </w:p>
        </w:tc>
      </w:tr>
      <w:tr w14:paraId="423F67D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atLeast"/>
          <w:jc w:val="center"/>
        </w:trPr>
        <w:tc>
          <w:tcPr>
            <w:tcW w:w="1255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vAlign w:val="center"/>
          </w:tcPr>
          <w:p w14:paraId="17443D78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ascii="仿宋_GB2312" w:hAnsi="仿宋_GB2312" w:eastAsia="仿宋_GB2312" w:cs="仿宋_GB2312"/>
                <w:color w:val="auto"/>
                <w:sz w:val="28"/>
                <w:szCs w:val="28"/>
                <w:highlight w:val="none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74A2908E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ascii="仿宋_GB2312" w:hAnsi="仿宋_GB2312" w:eastAsia="仿宋_GB2312" w:cs="仿宋_GB2312"/>
                <w:color w:val="auto"/>
                <w:sz w:val="28"/>
                <w:szCs w:val="28"/>
                <w:highlight w:val="none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color="auto" w:sz="8" w:space="0"/>
              <w:right w:val="nil"/>
            </w:tcBorders>
            <w:vAlign w:val="center"/>
          </w:tcPr>
          <w:p w14:paraId="2E5199A3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ascii="仿宋_GB2312" w:hAnsi="仿宋_GB2312" w:eastAsia="仿宋_GB2312" w:cs="仿宋_GB2312"/>
                <w:color w:val="auto"/>
                <w:sz w:val="28"/>
                <w:szCs w:val="28"/>
                <w:highlight w:val="none"/>
              </w:rPr>
            </w:pPr>
          </w:p>
        </w:tc>
        <w:tc>
          <w:tcPr>
            <w:tcW w:w="696" w:type="dxa"/>
            <w:tcBorders>
              <w:top w:val="nil"/>
              <w:left w:val="single" w:color="auto" w:sz="8" w:space="0"/>
              <w:bottom w:val="single" w:color="auto" w:sz="8" w:space="0"/>
              <w:right w:val="nil"/>
            </w:tcBorders>
            <w:vAlign w:val="center"/>
          </w:tcPr>
          <w:p w14:paraId="31E9FBD8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ascii="仿宋_GB2312" w:hAnsi="仿宋_GB2312" w:eastAsia="仿宋_GB2312" w:cs="仿宋_GB2312"/>
                <w:color w:val="auto"/>
                <w:sz w:val="28"/>
                <w:szCs w:val="28"/>
                <w:highlight w:val="none"/>
              </w:rPr>
            </w:pPr>
          </w:p>
        </w:tc>
        <w:tc>
          <w:tcPr>
            <w:tcW w:w="1528" w:type="dxa"/>
            <w:tcBorders>
              <w:top w:val="nil"/>
              <w:left w:val="single" w:color="auto" w:sz="8" w:space="0"/>
              <w:bottom w:val="single" w:color="auto" w:sz="8" w:space="0"/>
              <w:right w:val="nil"/>
            </w:tcBorders>
            <w:vAlign w:val="center"/>
          </w:tcPr>
          <w:p w14:paraId="0A4F56D2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ascii="仿宋_GB2312" w:hAnsi="仿宋_GB2312" w:eastAsia="仿宋_GB2312" w:cs="仿宋_GB2312"/>
                <w:color w:val="auto"/>
                <w:sz w:val="28"/>
                <w:szCs w:val="28"/>
                <w:highlight w:val="none"/>
              </w:rPr>
            </w:pPr>
          </w:p>
        </w:tc>
        <w:tc>
          <w:tcPr>
            <w:tcW w:w="3908" w:type="dxa"/>
            <w:tcBorders>
              <w:top w:val="nil"/>
              <w:left w:val="single" w:color="auto" w:sz="8" w:space="0"/>
              <w:bottom w:val="single" w:color="auto" w:sz="8" w:space="0"/>
              <w:right w:val="single" w:color="000000" w:sz="8" w:space="0"/>
            </w:tcBorders>
            <w:vAlign w:val="center"/>
          </w:tcPr>
          <w:p w14:paraId="2AA0EF1F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ascii="仿宋_GB2312" w:hAnsi="仿宋_GB2312" w:eastAsia="仿宋_GB2312" w:cs="仿宋_GB2312"/>
                <w:color w:val="auto"/>
                <w:sz w:val="28"/>
                <w:szCs w:val="28"/>
                <w:highlight w:val="none"/>
              </w:rPr>
            </w:pPr>
          </w:p>
        </w:tc>
      </w:tr>
      <w:tr w14:paraId="5EF974B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8" w:hRule="atLeast"/>
          <w:jc w:val="center"/>
        </w:trPr>
        <w:tc>
          <w:tcPr>
            <w:tcW w:w="1255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vAlign w:val="center"/>
          </w:tcPr>
          <w:p w14:paraId="5220FE66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ascii="仿宋_GB2312" w:hAnsi="仿宋_GB2312" w:eastAsia="仿宋_GB2312" w:cs="仿宋_GB2312"/>
                <w:color w:val="auto"/>
                <w:sz w:val="28"/>
                <w:szCs w:val="28"/>
                <w:highlight w:val="none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2DD89A2A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ascii="仿宋_GB2312" w:hAnsi="仿宋_GB2312" w:eastAsia="仿宋_GB2312" w:cs="仿宋_GB2312"/>
                <w:color w:val="auto"/>
                <w:sz w:val="28"/>
                <w:szCs w:val="28"/>
                <w:highlight w:val="none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color="auto" w:sz="8" w:space="0"/>
              <w:right w:val="nil"/>
            </w:tcBorders>
            <w:vAlign w:val="center"/>
          </w:tcPr>
          <w:p w14:paraId="24FD1E03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ascii="仿宋_GB2312" w:hAnsi="仿宋_GB2312" w:eastAsia="仿宋_GB2312" w:cs="仿宋_GB2312"/>
                <w:color w:val="auto"/>
                <w:sz w:val="28"/>
                <w:szCs w:val="28"/>
                <w:highlight w:val="none"/>
              </w:rPr>
            </w:pPr>
          </w:p>
        </w:tc>
        <w:tc>
          <w:tcPr>
            <w:tcW w:w="696" w:type="dxa"/>
            <w:tcBorders>
              <w:top w:val="nil"/>
              <w:left w:val="single" w:color="auto" w:sz="8" w:space="0"/>
              <w:bottom w:val="single" w:color="auto" w:sz="8" w:space="0"/>
              <w:right w:val="nil"/>
            </w:tcBorders>
            <w:vAlign w:val="center"/>
          </w:tcPr>
          <w:p w14:paraId="2A53F1A0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ascii="仿宋_GB2312" w:hAnsi="仿宋_GB2312" w:eastAsia="仿宋_GB2312" w:cs="仿宋_GB2312"/>
                <w:color w:val="auto"/>
                <w:sz w:val="28"/>
                <w:szCs w:val="28"/>
                <w:highlight w:val="none"/>
              </w:rPr>
            </w:pPr>
          </w:p>
        </w:tc>
        <w:tc>
          <w:tcPr>
            <w:tcW w:w="1528" w:type="dxa"/>
            <w:tcBorders>
              <w:top w:val="nil"/>
              <w:left w:val="single" w:color="auto" w:sz="8" w:space="0"/>
              <w:bottom w:val="single" w:color="auto" w:sz="8" w:space="0"/>
              <w:right w:val="nil"/>
            </w:tcBorders>
            <w:vAlign w:val="center"/>
          </w:tcPr>
          <w:p w14:paraId="4823FA3F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ascii="仿宋_GB2312" w:hAnsi="仿宋_GB2312" w:eastAsia="仿宋_GB2312" w:cs="仿宋_GB2312"/>
                <w:color w:val="auto"/>
                <w:sz w:val="28"/>
                <w:szCs w:val="28"/>
                <w:highlight w:val="none"/>
              </w:rPr>
            </w:pPr>
          </w:p>
        </w:tc>
        <w:tc>
          <w:tcPr>
            <w:tcW w:w="3908" w:type="dxa"/>
            <w:tcBorders>
              <w:top w:val="nil"/>
              <w:left w:val="single" w:color="auto" w:sz="8" w:space="0"/>
              <w:bottom w:val="single" w:color="auto" w:sz="8" w:space="0"/>
              <w:right w:val="single" w:color="000000" w:sz="8" w:space="0"/>
            </w:tcBorders>
            <w:vAlign w:val="center"/>
          </w:tcPr>
          <w:p w14:paraId="6AC1BC7A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ascii="仿宋_GB2312" w:hAnsi="仿宋_GB2312" w:eastAsia="仿宋_GB2312" w:cs="仿宋_GB2312"/>
                <w:color w:val="auto"/>
                <w:sz w:val="28"/>
                <w:szCs w:val="28"/>
                <w:highlight w:val="none"/>
              </w:rPr>
            </w:pPr>
          </w:p>
        </w:tc>
      </w:tr>
      <w:tr w14:paraId="51C9172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8" w:hRule="atLeast"/>
          <w:jc w:val="center"/>
        </w:trPr>
        <w:tc>
          <w:tcPr>
            <w:tcW w:w="1255" w:type="dxa"/>
            <w:vMerge w:val="continue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03B056F9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ascii="仿宋_GB2312" w:hAnsi="仿宋_GB2312" w:eastAsia="仿宋_GB2312" w:cs="仿宋_GB2312"/>
                <w:color w:val="auto"/>
                <w:sz w:val="28"/>
                <w:szCs w:val="28"/>
                <w:highlight w:val="none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1DB8877B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ascii="仿宋_GB2312" w:hAnsi="仿宋_GB2312" w:eastAsia="仿宋_GB2312" w:cs="仿宋_GB2312"/>
                <w:color w:val="auto"/>
                <w:sz w:val="28"/>
                <w:szCs w:val="28"/>
                <w:highlight w:val="none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color="auto" w:sz="8" w:space="0"/>
              <w:right w:val="nil"/>
            </w:tcBorders>
            <w:vAlign w:val="center"/>
          </w:tcPr>
          <w:p w14:paraId="1A8E7153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ascii="仿宋_GB2312" w:hAnsi="仿宋_GB2312" w:eastAsia="仿宋_GB2312" w:cs="仿宋_GB2312"/>
                <w:color w:val="auto"/>
                <w:sz w:val="28"/>
                <w:szCs w:val="28"/>
                <w:highlight w:val="none"/>
              </w:rPr>
            </w:pPr>
          </w:p>
        </w:tc>
        <w:tc>
          <w:tcPr>
            <w:tcW w:w="696" w:type="dxa"/>
            <w:tcBorders>
              <w:top w:val="nil"/>
              <w:left w:val="single" w:color="auto" w:sz="8" w:space="0"/>
              <w:bottom w:val="single" w:color="auto" w:sz="8" w:space="0"/>
              <w:right w:val="nil"/>
            </w:tcBorders>
            <w:vAlign w:val="center"/>
          </w:tcPr>
          <w:p w14:paraId="42861BD5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ascii="仿宋_GB2312" w:hAnsi="仿宋_GB2312" w:eastAsia="仿宋_GB2312" w:cs="仿宋_GB2312"/>
                <w:color w:val="auto"/>
                <w:sz w:val="28"/>
                <w:szCs w:val="28"/>
                <w:highlight w:val="none"/>
              </w:rPr>
            </w:pPr>
          </w:p>
        </w:tc>
        <w:tc>
          <w:tcPr>
            <w:tcW w:w="1528" w:type="dxa"/>
            <w:tcBorders>
              <w:top w:val="nil"/>
              <w:left w:val="single" w:color="auto" w:sz="8" w:space="0"/>
              <w:bottom w:val="single" w:color="auto" w:sz="8" w:space="0"/>
              <w:right w:val="nil"/>
            </w:tcBorders>
            <w:vAlign w:val="center"/>
          </w:tcPr>
          <w:p w14:paraId="0A30F31A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ascii="仿宋_GB2312" w:hAnsi="仿宋_GB2312" w:eastAsia="仿宋_GB2312" w:cs="仿宋_GB2312"/>
                <w:color w:val="auto"/>
                <w:sz w:val="28"/>
                <w:szCs w:val="28"/>
                <w:highlight w:val="none"/>
              </w:rPr>
            </w:pPr>
          </w:p>
        </w:tc>
        <w:tc>
          <w:tcPr>
            <w:tcW w:w="3908" w:type="dxa"/>
            <w:tcBorders>
              <w:top w:val="nil"/>
              <w:left w:val="single" w:color="auto" w:sz="8" w:space="0"/>
              <w:bottom w:val="single" w:color="auto" w:sz="8" w:space="0"/>
              <w:right w:val="single" w:color="000000" w:sz="8" w:space="0"/>
            </w:tcBorders>
            <w:vAlign w:val="center"/>
          </w:tcPr>
          <w:p w14:paraId="5F215AFF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ascii="仿宋_GB2312" w:hAnsi="仿宋_GB2312" w:eastAsia="仿宋_GB2312" w:cs="仿宋_GB2312"/>
                <w:color w:val="auto"/>
                <w:sz w:val="28"/>
                <w:szCs w:val="28"/>
                <w:highlight w:val="none"/>
              </w:rPr>
            </w:pPr>
          </w:p>
        </w:tc>
      </w:tr>
      <w:tr w14:paraId="4CD9ED1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5" w:hRule="atLeast"/>
          <w:jc w:val="center"/>
        </w:trPr>
        <w:tc>
          <w:tcPr>
            <w:tcW w:w="125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60B90685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ascii="仿宋_GB2312" w:hAnsi="仿宋_GB2312" w:eastAsia="仿宋_GB2312" w:cs="仿宋_GB2312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highlight w:val="none"/>
              </w:rPr>
              <w:t>报名人</w:t>
            </w:r>
          </w:p>
          <w:p w14:paraId="6C067147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ascii="仿宋_GB2312" w:hAnsi="仿宋_GB2312" w:eastAsia="仿宋_GB2312" w:cs="仿宋_GB2312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highlight w:val="none"/>
              </w:rPr>
              <w:t>承诺</w:t>
            </w:r>
          </w:p>
        </w:tc>
        <w:tc>
          <w:tcPr>
            <w:tcW w:w="8401" w:type="dxa"/>
            <w:gridSpan w:val="5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</w:tcPr>
          <w:p w14:paraId="2396E497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20" w:firstLineChars="150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highlight w:val="none"/>
                <w:lang w:eastAsia="zh-CN"/>
              </w:rPr>
              <w:t>本表所填内容真实准确，如有虚假，本人愿承担由此产生的一切后果。</w:t>
            </w:r>
          </w:p>
          <w:p w14:paraId="14143EB9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highlight w:val="none"/>
                <w:lang w:val="en-US" w:eastAsia="zh-CN"/>
              </w:rPr>
              <w:t xml:space="preserve">               </w:t>
            </w:r>
          </w:p>
          <w:p w14:paraId="0EA1F18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361" w:beforeLines="100" w:line="560" w:lineRule="exact"/>
              <w:ind w:firstLine="420" w:firstLineChars="150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highlight w:val="none"/>
              </w:rPr>
              <w:t xml:space="preserve">签名： </w:t>
            </w:r>
            <w:r>
              <w:rPr>
                <w:rFonts w:ascii="仿宋_GB2312" w:hAnsi="仿宋_GB2312" w:eastAsia="仿宋_GB2312" w:cs="仿宋_GB2312"/>
                <w:color w:val="auto"/>
                <w:sz w:val="28"/>
                <w:szCs w:val="28"/>
                <w:highlight w:val="none"/>
              </w:rPr>
              <w:t xml:space="preserve">      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highlight w:val="none"/>
                <w:lang w:val="en-US" w:eastAsia="zh-CN"/>
              </w:rPr>
              <w:t xml:space="preserve"> </w:t>
            </w:r>
          </w:p>
        </w:tc>
      </w:tr>
      <w:tr w14:paraId="317C933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65" w:hRule="atLeast"/>
          <w:jc w:val="center"/>
        </w:trPr>
        <w:tc>
          <w:tcPr>
            <w:tcW w:w="125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18E2B28B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ascii="仿宋_GB2312" w:hAnsi="仿宋_GB2312" w:eastAsia="仿宋_GB2312" w:cs="仿宋_GB2312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highlight w:val="none"/>
              </w:rPr>
              <w:t>审核意见</w:t>
            </w:r>
          </w:p>
        </w:tc>
        <w:tc>
          <w:tcPr>
            <w:tcW w:w="8401" w:type="dxa"/>
            <w:gridSpan w:val="5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vAlign w:val="center"/>
          </w:tcPr>
          <w:p w14:paraId="21CE4A67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3780" w:firstLineChars="1350"/>
              <w:textAlignment w:val="auto"/>
              <w:rPr>
                <w:rFonts w:ascii="仿宋_GB2312" w:hAnsi="仿宋_GB2312" w:eastAsia="仿宋_GB2312" w:cs="仿宋_GB2312"/>
                <w:color w:val="auto"/>
                <w:sz w:val="28"/>
                <w:szCs w:val="28"/>
                <w:highlight w:val="none"/>
                <w:lang w:eastAsia="zh-CN"/>
              </w:rPr>
            </w:pPr>
          </w:p>
          <w:p w14:paraId="29F1F869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ascii="仿宋_GB2312" w:hAnsi="仿宋_GB2312" w:eastAsia="仿宋_GB2312" w:cs="仿宋_GB2312"/>
                <w:color w:val="auto"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highlight w:val="none"/>
                <w:lang w:eastAsia="zh-CN"/>
              </w:rPr>
              <w:t xml:space="preserve">审核时间：    年  月  日   </w:t>
            </w:r>
          </w:p>
          <w:p w14:paraId="3B117B17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ascii="仿宋_GB2312" w:hAnsi="仿宋_GB2312" w:eastAsia="仿宋_GB2312" w:cs="仿宋_GB2312"/>
                <w:color w:val="auto"/>
                <w:sz w:val="28"/>
                <w:szCs w:val="28"/>
                <w:highlight w:val="none"/>
                <w:lang w:eastAsia="zh-CN"/>
              </w:rPr>
            </w:pPr>
          </w:p>
          <w:p w14:paraId="2FB0E48F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ascii="仿宋_GB2312" w:hAnsi="仿宋_GB2312" w:eastAsia="仿宋_GB2312" w:cs="仿宋_GB2312"/>
                <w:color w:val="auto"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highlight w:val="none"/>
                <w:lang w:eastAsia="zh-CN"/>
              </w:rPr>
              <w:t xml:space="preserve">审核人签名：       </w:t>
            </w:r>
          </w:p>
          <w:p w14:paraId="79F61D7B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ascii="仿宋_GB2312" w:hAnsi="仿宋_GB2312" w:eastAsia="仿宋_GB2312" w:cs="仿宋_GB2312"/>
                <w:color w:val="auto"/>
                <w:sz w:val="28"/>
                <w:szCs w:val="28"/>
                <w:highlight w:val="none"/>
                <w:lang w:eastAsia="zh-CN"/>
              </w:rPr>
            </w:pPr>
          </w:p>
        </w:tc>
      </w:tr>
    </w:tbl>
    <w:p w14:paraId="54EB476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highlight w:val="none"/>
          <w:u w:val="none"/>
          <w:lang w:val="en-US" w:eastAsia="zh-CN"/>
        </w:rPr>
      </w:pPr>
    </w:p>
    <w:sectPr>
      <w:footerReference r:id="rId4" w:type="default"/>
      <w:pgSz w:w="11906" w:h="16838"/>
      <w:pgMar w:top="1474" w:right="1134" w:bottom="1247" w:left="1587" w:header="851" w:footer="992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43E36C36-690A-49A5-93E8-EDEF0C9215A9}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8538A5CC-DD10-4B85-BD6A-148FB6BFB8AA}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3" w:fontKey="{83C5FE24-424B-46A6-824B-2386420A24DB}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  <w:embedRegular r:id="rId4" w:fontKey="{E205A579-6E9C-4920-8D9C-B8DA5EE5D5CF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F741EA8">
    <w:pPr>
      <w:pStyle w:val="2"/>
      <w:tabs>
        <w:tab w:val="left" w:pos="6204"/>
      </w:tabs>
      <w:spacing w:line="235" w:lineRule="auto"/>
      <w:jc w:val="left"/>
      <w:rPr>
        <w:rFonts w:hint="eastAsia" w:eastAsia="仿宋"/>
        <w:sz w:val="31"/>
        <w:szCs w:val="31"/>
        <w:lang w:eastAsia="zh-CN"/>
      </w:rPr>
    </w:pPr>
    <w:r>
      <w:rPr>
        <w:rFonts w:hint="eastAsia"/>
        <w:sz w:val="31"/>
        <w:szCs w:val="31"/>
        <w:lang w:eastAsia="zh-CN"/>
      </w:rP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435C8D7">
    <w:pPr>
      <w:pStyle w:val="2"/>
      <w:spacing w:line="235" w:lineRule="auto"/>
      <w:jc w:val="right"/>
      <w:rPr>
        <w:sz w:val="31"/>
        <w:szCs w:val="31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mY5ODI4OTljMDU0Y2M0ZTI5NmZkMWVmMDljYzY3ZmUifQ=="/>
  </w:docVars>
  <w:rsids>
    <w:rsidRoot w:val="08551B9A"/>
    <w:rsid w:val="004F7AD1"/>
    <w:rsid w:val="005B0870"/>
    <w:rsid w:val="015E6884"/>
    <w:rsid w:val="02533AC4"/>
    <w:rsid w:val="037E575A"/>
    <w:rsid w:val="04821A32"/>
    <w:rsid w:val="05CD2D02"/>
    <w:rsid w:val="063574ED"/>
    <w:rsid w:val="06704395"/>
    <w:rsid w:val="06AC1E40"/>
    <w:rsid w:val="06D878FB"/>
    <w:rsid w:val="07885157"/>
    <w:rsid w:val="08252DB8"/>
    <w:rsid w:val="08551B9A"/>
    <w:rsid w:val="086041A0"/>
    <w:rsid w:val="08D54A0D"/>
    <w:rsid w:val="09446F08"/>
    <w:rsid w:val="098350DA"/>
    <w:rsid w:val="0A3A23A0"/>
    <w:rsid w:val="0BE300B2"/>
    <w:rsid w:val="0D887163"/>
    <w:rsid w:val="0DB2548A"/>
    <w:rsid w:val="0DDF0D4D"/>
    <w:rsid w:val="0E0B74EB"/>
    <w:rsid w:val="0ED916B1"/>
    <w:rsid w:val="0EF3372D"/>
    <w:rsid w:val="12274A70"/>
    <w:rsid w:val="12662006"/>
    <w:rsid w:val="12CA1FCB"/>
    <w:rsid w:val="12EA0187"/>
    <w:rsid w:val="13EC5F71"/>
    <w:rsid w:val="14633B10"/>
    <w:rsid w:val="16552389"/>
    <w:rsid w:val="17175E76"/>
    <w:rsid w:val="171E77CD"/>
    <w:rsid w:val="17E809FF"/>
    <w:rsid w:val="18370493"/>
    <w:rsid w:val="185D2014"/>
    <w:rsid w:val="18F511BA"/>
    <w:rsid w:val="18FA0490"/>
    <w:rsid w:val="19552856"/>
    <w:rsid w:val="1977180D"/>
    <w:rsid w:val="19BF6B44"/>
    <w:rsid w:val="1A385A6D"/>
    <w:rsid w:val="1A503406"/>
    <w:rsid w:val="1DFB74DD"/>
    <w:rsid w:val="1E122A78"/>
    <w:rsid w:val="1E5D0C97"/>
    <w:rsid w:val="21D65501"/>
    <w:rsid w:val="235C2633"/>
    <w:rsid w:val="258F5A9A"/>
    <w:rsid w:val="25C40AFC"/>
    <w:rsid w:val="25F018F1"/>
    <w:rsid w:val="260120E0"/>
    <w:rsid w:val="27761C2B"/>
    <w:rsid w:val="277E117A"/>
    <w:rsid w:val="290D5754"/>
    <w:rsid w:val="290E296F"/>
    <w:rsid w:val="29420494"/>
    <w:rsid w:val="2AAD69A6"/>
    <w:rsid w:val="2C0E7BA5"/>
    <w:rsid w:val="2C586D5F"/>
    <w:rsid w:val="2F6B25C2"/>
    <w:rsid w:val="2F74731E"/>
    <w:rsid w:val="30B00FFF"/>
    <w:rsid w:val="31052345"/>
    <w:rsid w:val="31D053A4"/>
    <w:rsid w:val="32545B7D"/>
    <w:rsid w:val="32AE1A99"/>
    <w:rsid w:val="33A111D1"/>
    <w:rsid w:val="360B1E2F"/>
    <w:rsid w:val="36EC580D"/>
    <w:rsid w:val="39E13DFF"/>
    <w:rsid w:val="3A127C30"/>
    <w:rsid w:val="3BCE2113"/>
    <w:rsid w:val="3E2C5E4E"/>
    <w:rsid w:val="3F47610D"/>
    <w:rsid w:val="401C7574"/>
    <w:rsid w:val="40833636"/>
    <w:rsid w:val="412772AA"/>
    <w:rsid w:val="424012F7"/>
    <w:rsid w:val="433724B6"/>
    <w:rsid w:val="43CB0425"/>
    <w:rsid w:val="45F12DF0"/>
    <w:rsid w:val="476C3D05"/>
    <w:rsid w:val="49A12A10"/>
    <w:rsid w:val="4ADF76BB"/>
    <w:rsid w:val="4B4B3B39"/>
    <w:rsid w:val="4BC32B39"/>
    <w:rsid w:val="4BED22AB"/>
    <w:rsid w:val="4C6E03BF"/>
    <w:rsid w:val="4C825E62"/>
    <w:rsid w:val="4DAC603F"/>
    <w:rsid w:val="4F8D7FCF"/>
    <w:rsid w:val="4FC41575"/>
    <w:rsid w:val="502E3B44"/>
    <w:rsid w:val="50AD3DB7"/>
    <w:rsid w:val="513A6EE9"/>
    <w:rsid w:val="528E64FF"/>
    <w:rsid w:val="5291580E"/>
    <w:rsid w:val="5291586A"/>
    <w:rsid w:val="52A50E4A"/>
    <w:rsid w:val="53EE7037"/>
    <w:rsid w:val="54D77655"/>
    <w:rsid w:val="553C395C"/>
    <w:rsid w:val="557E4AA6"/>
    <w:rsid w:val="55B05A05"/>
    <w:rsid w:val="58AE6A9C"/>
    <w:rsid w:val="58B77EC9"/>
    <w:rsid w:val="59396B30"/>
    <w:rsid w:val="595B6AA6"/>
    <w:rsid w:val="5AB83A84"/>
    <w:rsid w:val="5C6D242E"/>
    <w:rsid w:val="5D407AD5"/>
    <w:rsid w:val="5ED02AC5"/>
    <w:rsid w:val="5F2A6986"/>
    <w:rsid w:val="5F7E0361"/>
    <w:rsid w:val="5FA932DE"/>
    <w:rsid w:val="60A30D33"/>
    <w:rsid w:val="60CA418F"/>
    <w:rsid w:val="62157A0E"/>
    <w:rsid w:val="62E608EC"/>
    <w:rsid w:val="63051D8E"/>
    <w:rsid w:val="64DD7BBB"/>
    <w:rsid w:val="684B16B1"/>
    <w:rsid w:val="6A667059"/>
    <w:rsid w:val="6B9D66FC"/>
    <w:rsid w:val="6E410836"/>
    <w:rsid w:val="70BF08B6"/>
    <w:rsid w:val="717A5967"/>
    <w:rsid w:val="718D1A4D"/>
    <w:rsid w:val="729243CB"/>
    <w:rsid w:val="72DD3896"/>
    <w:rsid w:val="7366631C"/>
    <w:rsid w:val="743F1033"/>
    <w:rsid w:val="74FF2584"/>
    <w:rsid w:val="779C06F8"/>
    <w:rsid w:val="789042B1"/>
    <w:rsid w:val="79C06393"/>
    <w:rsid w:val="7A4B1DC7"/>
    <w:rsid w:val="7B303A46"/>
    <w:rsid w:val="7C67749B"/>
    <w:rsid w:val="7E867872"/>
    <w:rsid w:val="7EA11ED5"/>
    <w:rsid w:val="7EC32874"/>
    <w:rsid w:val="FAA93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autoRedefine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仿宋" w:hAnsi="仿宋" w:eastAsia="仿宋" w:cs="仿宋"/>
      <w:sz w:val="29"/>
      <w:szCs w:val="29"/>
      <w:lang w:val="en-US" w:eastAsia="en-US" w:bidi="ar-SA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autoRedefine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7">
    <w:name w:val="Table Grid"/>
    <w:basedOn w:val="6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Strong"/>
    <w:basedOn w:val="8"/>
    <w:qFormat/>
    <w:uiPriority w:val="0"/>
    <w:rPr>
      <w:b/>
    </w:rPr>
  </w:style>
  <w:style w:type="character" w:styleId="10">
    <w:name w:val="Hyperlink"/>
    <w:basedOn w:val="8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3012</Words>
  <Characters>3145</Characters>
  <Lines>0</Lines>
  <Paragraphs>0</Paragraphs>
  <TotalTime>20</TotalTime>
  <ScaleCrop>false</ScaleCrop>
  <LinksUpToDate>false</LinksUpToDate>
  <CharactersWithSpaces>3204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2010-01-01T01:02:00Z</dcterms:created>
  <dc:creator>多喝冰水</dc:creator>
  <cp:lastModifiedBy>龚治源</cp:lastModifiedBy>
  <cp:lastPrinted>2026-08-20T02:11:00Z</cp:lastPrinted>
  <dcterms:modified xsi:type="dcterms:W3CDTF">2026-09-09T00:27:33Z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1138C97BA85D4AACB69F474F5A15ED1E_13</vt:lpwstr>
  </property>
  <property fmtid="{D5CDD505-2E9C-101B-9397-08002B2CF9AE}" pid="4" name="KSOTemplateDocerSaveRecord">
    <vt:lpwstr>eyJoZGlkIjoiMDJiMTMzNDI2NjA3MmNmMWM3M2I3NzBmYjRhOTRhMzciLCJ1c2VySWQiOiIxNzcyMDQzMzUzIn0=</vt:lpwstr>
  </property>
</Properties>
</file>