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D41F01">
      <w:pPr>
        <w:pStyle w:val="5"/>
        <w:ind w:left="0" w:leftChars="0" w:firstLine="0" w:firstLineChars="0"/>
        <w:jc w:val="both"/>
        <w:rPr>
          <w:rFonts w:hint="default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附件 1</w:t>
      </w:r>
    </w:p>
    <w:p w14:paraId="2FEF6828">
      <w:pPr>
        <w:pStyle w:val="5"/>
        <w:ind w:left="0" w:leftChars="0" w:firstLine="0" w:firstLineChars="0"/>
        <w:jc w:val="center"/>
        <w:rPr>
          <w:rFonts w:hint="default"/>
          <w:highlight w:val="none"/>
          <w:lang w:val="en-US" w:eastAsia="zh-CN"/>
        </w:rPr>
      </w:pPr>
      <w:bookmarkStart w:id="0" w:name="_GoBack"/>
      <w:r>
        <w:rPr>
          <w:rFonts w:hint="default"/>
          <w:sz w:val="28"/>
          <w:szCs w:val="28"/>
          <w:highlight w:val="none"/>
          <w:lang w:val="en-US" w:eastAsia="zh-CN"/>
        </w:rPr>
        <w:t>临平净水公司第二批劳务派遣招聘</w:t>
      </w:r>
      <w:r>
        <w:rPr>
          <w:rFonts w:hint="eastAsia"/>
          <w:sz w:val="28"/>
          <w:szCs w:val="28"/>
          <w:highlight w:val="none"/>
          <w:lang w:val="en-US" w:eastAsia="zh-CN"/>
        </w:rPr>
        <w:t>计划信息表</w:t>
      </w:r>
      <w:bookmarkEnd w:id="0"/>
    </w:p>
    <w:tbl>
      <w:tblPr>
        <w:tblStyle w:val="7"/>
        <w:tblW w:w="142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1240"/>
        <w:gridCol w:w="914"/>
        <w:gridCol w:w="11503"/>
      </w:tblGrid>
      <w:tr w14:paraId="24E8D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75FB49">
            <w:pPr>
              <w:widowControl/>
              <w:wordWrap/>
              <w:adjustRightInd w:val="0"/>
              <w:snapToGrid w:val="0"/>
              <w:spacing w:line="28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4AD0F9">
            <w:pPr>
              <w:widowControl/>
              <w:wordWrap/>
              <w:adjustRightInd w:val="0"/>
              <w:snapToGrid w:val="0"/>
              <w:spacing w:line="28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岗位</w:t>
            </w:r>
          </w:p>
          <w:p w14:paraId="64F070AA">
            <w:pPr>
              <w:widowControl/>
              <w:wordWrap/>
              <w:adjustRightInd w:val="0"/>
              <w:snapToGrid w:val="0"/>
              <w:spacing w:line="28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名称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90053">
            <w:pPr>
              <w:widowControl/>
              <w:wordWrap/>
              <w:adjustRightInd w:val="0"/>
              <w:snapToGrid w:val="0"/>
              <w:spacing w:line="28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招聘</w:t>
            </w:r>
          </w:p>
          <w:p w14:paraId="176E1389">
            <w:pPr>
              <w:widowControl/>
              <w:wordWrap/>
              <w:adjustRightInd w:val="0"/>
              <w:snapToGrid w:val="0"/>
              <w:spacing w:line="28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人数</w:t>
            </w:r>
          </w:p>
        </w:tc>
        <w:tc>
          <w:tcPr>
            <w:tcW w:w="1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F5A570">
            <w:pPr>
              <w:widowControl/>
              <w:wordWrap/>
              <w:adjustRightInd w:val="0"/>
              <w:snapToGrid w:val="0"/>
              <w:spacing w:line="28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岗位要求</w:t>
            </w:r>
          </w:p>
        </w:tc>
      </w:tr>
      <w:tr w14:paraId="5B4E4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9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310AC9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2308FA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抢修辅助岗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8461F8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26A7EB2">
            <w:pPr>
              <w:widowControl/>
              <w:wordWrap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.年龄40周岁及以下（1986年8月1日后出生），大专及以上学历，取得机电一体化、电气自动化等相关专业学历（学位）证书，拥有5年以上一线机电设备维修实操经验，熟悉污水厂机电设备种类、结构原理与故障排查，满足以下任意一项持证要求即可参与应聘：有效期内高压电工证、低压电工证、维修电工证、工具钳工类职业资格证书。</w:t>
            </w:r>
          </w:p>
          <w:p w14:paraId="25B1ECDD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2.拥有10年以上相关经验的，同时持有效期内高压电工证、低压电工证、维修电工证、工具钳工证书者，年龄可放宽至46周岁（1980年8月1日后出生）。</w:t>
            </w:r>
          </w:p>
          <w:p w14:paraId="230FBC0F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3.身体健康，能适应户外、井下等复杂作业环境，可接受应急值守、夜间及节假日突发抢修任务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。</w:t>
            </w:r>
          </w:p>
          <w:p w14:paraId="093F48CA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4.具备良好的口头表达与书面表达、沟通协调及抗压能力，工作严谨细致，积极主动，能配合整理设备维修台账、制定易损件储备清单，参与厂区泵站机电类小技改项目落地，服从工作安排。</w:t>
            </w:r>
          </w:p>
        </w:tc>
      </w:tr>
      <w:tr w14:paraId="1B0F0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6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56DB30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4CCA3B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运行辅助岗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2B441B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1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0832E6C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.年龄40周岁及以下（1986年8月1日后出生），大专及以上学历，取得环境工程技术、环境监测技术等环境类专业或机电一体化、电气自动化等相关专业学历（学位证书）证书，全日制本科学历可放宽至工科类其他专业，持有效期高压电工证或低压电工证者优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2.拥有污水处理相关工作经验者优先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3.身体健康，能适应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长期四班三倒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倒班工作。具备良好的沟通协调及抗压能力，工作严谨细致，积极主动、服从工作安排。</w:t>
            </w:r>
          </w:p>
        </w:tc>
      </w:tr>
      <w:tr w14:paraId="6AF0BA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506383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8EB550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泵站巡视岗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F36145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1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A934E33">
            <w:pPr>
              <w:widowControl/>
              <w:wordWrap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.年龄40周岁及以下（1986年8月1日后出生），大专及以上学历，取得机电一体化、电气自动化等相关专业学历（学位证书）证书，全日制本科学历可放宽至工科类其他专业，持有效期高压电工证或低压电工证者优先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2.拥有水处理及相关工作经验者优先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3.身体健康，能适应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长期四班三倒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倒班工作。具备良好的沟通协调及抗压能力，工作严谨细致，积极主动、服从工作安排。</w:t>
            </w:r>
          </w:p>
        </w:tc>
      </w:tr>
    </w:tbl>
    <w:p w14:paraId="1D9076E1"/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8D4BD9"/>
    <w:rsid w:val="208D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标题 1 + 四号 加粗"/>
    <w:basedOn w:val="3"/>
    <w:qFormat/>
    <w:uiPriority w:val="0"/>
    <w:rPr>
      <w:rFonts w:ascii="Times New Roman" w:hAnsi="Times New Roman"/>
    </w:rPr>
  </w:style>
  <w:style w:type="paragraph" w:styleId="3">
    <w:name w:val="Title"/>
    <w:basedOn w:val="1"/>
    <w:next w:val="1"/>
    <w:unhideWhenUsed/>
    <w:qFormat/>
    <w:uiPriority w:val="0"/>
    <w:pPr>
      <w:widowControl w:val="0"/>
      <w:spacing w:beforeLines="0" w:afterLines="0"/>
      <w:jc w:val="center"/>
    </w:pPr>
    <w:rPr>
      <w:rFonts w:hint="eastAsia" w:ascii="方正小标宋_GBK" w:hAnsi="方正小标宋_GBK" w:eastAsia="方正小标宋_GBK" w:cs="方正小标宋_GBK"/>
      <w:kern w:val="2"/>
      <w:sz w:val="44"/>
      <w:szCs w:val="44"/>
      <w:lang w:bidi="ar-SA"/>
    </w:rPr>
  </w:style>
  <w:style w:type="paragraph" w:styleId="4">
    <w:name w:val="Body Text"/>
    <w:basedOn w:val="1"/>
    <w:next w:val="5"/>
    <w:unhideWhenUsed/>
    <w:qFormat/>
    <w:uiPriority w:val="0"/>
    <w:pPr>
      <w:widowControl w:val="0"/>
      <w:spacing w:beforeLines="0" w:afterLines="0" w:line="620" w:lineRule="exact"/>
      <w:ind w:firstLine="640" w:firstLineChars="200"/>
      <w:jc w:val="both"/>
    </w:pPr>
    <w:rPr>
      <w:rFonts w:hint="eastAsia" w:ascii="Times New Roman" w:hAnsi="Calibri" w:eastAsia="Times New Roman" w:cs="Times New Roman"/>
      <w:sz w:val="32"/>
      <w:szCs w:val="24"/>
    </w:rPr>
  </w:style>
  <w:style w:type="paragraph" w:styleId="5">
    <w:name w:val="Body Text First Indent"/>
    <w:basedOn w:val="4"/>
    <w:next w:val="6"/>
    <w:qFormat/>
    <w:uiPriority w:val="99"/>
    <w:pPr>
      <w:widowControl/>
      <w:spacing w:line="240" w:lineRule="auto"/>
      <w:ind w:firstLine="420" w:firstLineChars="100"/>
      <w:jc w:val="left"/>
    </w:pPr>
    <w:rPr>
      <w:kern w:val="0"/>
    </w:rPr>
  </w:style>
  <w:style w:type="paragraph" w:styleId="6">
    <w:name w:val="toc 6"/>
    <w:basedOn w:val="1"/>
    <w:next w:val="1"/>
    <w:unhideWhenUsed/>
    <w:qFormat/>
    <w:uiPriority w:val="39"/>
    <w:pPr>
      <w:spacing w:line="240" w:lineRule="auto"/>
      <w:ind w:left="1050" w:firstLine="0" w:firstLineChars="0"/>
      <w:jc w:val="left"/>
    </w:pPr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2026-09-01T08:36:00Z</dcterms:created>
  <dc:creator>无因无过</dc:creator>
  <cp:lastModifiedBy>无因无过</cp:lastModifiedBy>
  <dcterms:modified xsi:type="dcterms:W3CDTF">2026-09-01T08:40:11Z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0D6A37F4EFDE4E6F8AA4BD8BEB613B99_11</vt:lpwstr>
  </property>
  <property fmtid="{D5CDD505-2E9C-101B-9397-08002B2CF9AE}" pid="4" name="KSOTemplateDocerSaveRecord">
    <vt:lpwstr>eyJoZGlkIjoiYWJiNTBjMjdhYjVmYzA0ZGY2OWRhOTgzN2Y5OGE5ZDkiLCJ1c2VySWQiOiIyMzg3NzM1MDAifQ==</vt:lpwstr>
  </property>
</Properties>
</file>