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21AB6B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color w:val="000000"/>
          <w:kern w:val="0"/>
          <w:sz w:val="44"/>
          <w:szCs w:val="44"/>
          <w:lang w:val="en-US" w:eastAsia="zh-CN" w:bidi="ar-SA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color w:val="000000"/>
          <w:kern w:val="0"/>
          <w:sz w:val="44"/>
          <w:szCs w:val="44"/>
          <w:lang w:val="en-US" w:eastAsia="zh-CN" w:bidi="ar-SA"/>
        </w:rPr>
        <w:t>合山市审计局2026年公开招聘编外聘用人员公告</w:t>
      </w:r>
    </w:p>
    <w:p w14:paraId="5F66A41C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525353"/>
          <w:spacing w:val="0"/>
          <w:sz w:val="32"/>
          <w:szCs w:val="32"/>
          <w:shd w:val="clear" w:fill="FFFFFF"/>
        </w:rPr>
      </w:pPr>
    </w:p>
    <w:p w14:paraId="6B80A1E6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根据工作需要，合山市审计局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现向社会公开招聘1名编外工作人员,具体招聘事项公告如下：</w:t>
      </w:r>
    </w:p>
    <w:p w14:paraId="46AD0A9B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i w:val="0"/>
          <w:iCs w:val="0"/>
          <w:caps w:val="0"/>
          <w:color w:val="525353"/>
          <w:spacing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一、岗位招聘原则</w:t>
      </w:r>
    </w:p>
    <w:p w14:paraId="64A85C2C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自主报名、综合考评、公平竞争、择优录用。</w:t>
      </w:r>
    </w:p>
    <w:p w14:paraId="2307F497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二、招聘岗位情况</w:t>
      </w:r>
    </w:p>
    <w:p w14:paraId="696B1F8E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综合股综合岗位1名。</w:t>
      </w:r>
    </w:p>
    <w:p w14:paraId="67637007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岗位职责：</w:t>
      </w:r>
    </w:p>
    <w:p w14:paraId="75805AAA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（一）负责综合股文件收发、登记流转、传阅督办及立卷归档等工作。</w:t>
      </w:r>
    </w:p>
    <w:p w14:paraId="01DE1AA4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（二）做好在政府门户网站上的栏目更新、日常运维与信息发布工作。</w:t>
      </w:r>
    </w:p>
    <w:p w14:paraId="032F906A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（三）协助撰写各类综合文稿。</w:t>
      </w:r>
    </w:p>
    <w:p w14:paraId="5BE0BDC6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（四）完成单位领导交办的其他工作。</w:t>
      </w:r>
    </w:p>
    <w:p w14:paraId="23DD88AE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用工形式：劳务派遣方式，试用期1个月，试用期满，由劳务派遣公司与聘用人员签订劳务合同。</w:t>
      </w:r>
    </w:p>
    <w:p w14:paraId="620B49CF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三、招聘要求</w:t>
      </w:r>
    </w:p>
    <w:p w14:paraId="39153329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（一）具有中华人民共和国国籍，拥护中华人民共和国宪法，拥护中国共产党领导。</w:t>
      </w:r>
    </w:p>
    <w:p w14:paraId="0B4BE7F2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（二）遵纪守法，品行良好，服从安排，爱岗敬业，尊敬领导，团结同事，有较好的奉献精神、吃苦精神和较强的组织纪律性、工作责任感。身体健康，服从工作安排且愿意在本单位工作一年以上。</w:t>
      </w:r>
    </w:p>
    <w:p w14:paraId="78182F4F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（三）具有大学专科及以上学历，专业不限。</w:t>
      </w:r>
    </w:p>
    <w:p w14:paraId="510E59C6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（四）具有一定的文字功底，熟练运用WPS、office等电脑办公软件。</w:t>
      </w:r>
    </w:p>
    <w:p w14:paraId="339511DA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（五）同等条件下，有办公室相关工作经验者优先考虑。</w:t>
      </w:r>
    </w:p>
    <w:p w14:paraId="085E4BDF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（六）具有下列情形之一的人员，不得应聘：</w:t>
      </w:r>
    </w:p>
    <w:p w14:paraId="583F1C82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1.因犯罪受过刑事处罚或者被开除的，或因违规违纪被辞退或解除劳动合同、聘用合同的。</w:t>
      </w:r>
    </w:p>
    <w:p w14:paraId="1BEADD08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2.曾违法违纪或涉嫌违法违纪正在接受有关部门审查尚未作出结论的。</w:t>
      </w:r>
    </w:p>
    <w:p w14:paraId="56131862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3.在中央及地方机关、事业单位公开招考过程中被认定有作弊行为的。</w:t>
      </w:r>
    </w:p>
    <w:p w14:paraId="748A88FF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4.被依法列为失信联合惩戒对象的。</w:t>
      </w:r>
    </w:p>
    <w:p w14:paraId="5E82D9D4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5.其他不符合报名条件或违反规定不得聘用为编外聘用人员的。</w:t>
      </w:r>
    </w:p>
    <w:p w14:paraId="61B23F73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四、招聘程序</w:t>
      </w:r>
    </w:p>
    <w:p w14:paraId="2A674F2F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（一）报名时间：2026年9月4日至2026年9月18日。</w:t>
      </w:r>
    </w:p>
    <w:p w14:paraId="6D0D3633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（二）报名方式：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fldChar w:fldCharType="begin"/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instrText xml:space="preserve"> HYPERLINK "mailto:%E9%87%87%E5%8F%96%E7%BD%91%E4%B8%8A%E6%8A%A5%E5%90%8D%E6%96%B9%E5%BC%8F%EF%BC%8C%E5%87%A1%E7%AC%A6%E5%90%88%E4%B8%8A%E8%BF%B0%E6%9D%A1%E4%BB%B6%E6%9C%89%E6%84%8F%E5%BA%94%E8%81%98%E8%80%85%EF%BC%8C%E8%AF%B7%E5%B0%86%E7%AE%80%E5%8E%86%EF%BC%88%E9%99%84%E8%BF%91%E6%9C%9F%E6%AD%A3%E9%9D%A2%E5%85%8D%E5%86%A02%E5%AF%B8%E5%BD%A9%E8%89%B2%E7%85%A7%E7%89%87%E4%B8%80%E5%BC%A0%EF%BC%89%E3%80%81%E8%BA%AB%E4%BB%BD%E8%AF%81%E3%80%81%E6%AF%95%E4%B8%9A%E8%AF%81%E4%B9%A6%E7%AD%89%E6%9C%89%E6%95%88%E8%B5%84%E6%96%99%EF%BC%88%E4%BB%A5%E4%B8%8A%E8%AF%81%E4%BB%B6%E7%9A%84%E5%A4%8D%E5%8D%B0%E4%BB%B6%E6%88%96%E6%89%AB%E6%8F%8F%E4%BB%B6%EF%BC%89%EF%BC%8C%E4%BB%A5%E7%94%B5%E5%AD%90%E7%89%88%E4%BC%A0%E8%87%B3%E9%82%AE%E7%AE%B1hssjg2012@163.com%E3%80%82%E7%BB%8F%E5%88%9D%E5%AE%A1%E5%90%88%E6%A0%BC%E7%9A%84%E5%BA%94%E8%81%98%E8%80%85%EF%BC%8C%E7%94%B1%E6%88%91%E5%8D%95%E4%BD%8D%E9%80%9A%E7%9F%A5%E9%9D%A2%E8%AF%95%E8%80%83%E6%A0%B8%EF%BC%8C%E9%9D%A2%E8%AF%95%E6%97%B6%E9%9C%80%E6%8F%90%E4%BE%9B%E7%9B%B8%E5%85%B3%E8%AF%81%E4%BB%B6%E5%8E%9F%E4%BB%B6%E6%A0%B8%E5%AF%B9%E3%80%82" </w:instrTex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fldChar w:fldCharType="separate"/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采取网上报名方式，凡符合上述条件有意应聘者，下载并如实、准确填写《合山市审计局2026年公开招聘编外聘用人员报名表》，连同本人身份证、毕业证、学位证等有关资料（以上证件</w:t>
      </w:r>
      <w:r>
        <w:rPr>
          <w:rFonts w:hint="eastAsia" w:eastAsia="仿宋_GB2312" w:cs="Times New Roman"/>
          <w:kern w:val="2"/>
          <w:sz w:val="32"/>
          <w:szCs w:val="32"/>
          <w:lang w:val="en-US" w:eastAsia="zh-CN" w:bidi="ar-SA"/>
        </w:rPr>
        <w:t>提供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扫描件），以电子版</w:t>
      </w:r>
      <w:r>
        <w:rPr>
          <w:rFonts w:hint="eastAsia" w:eastAsia="仿宋_GB2312" w:cs="Times New Roman"/>
          <w:kern w:val="2"/>
          <w:sz w:val="32"/>
          <w:szCs w:val="32"/>
          <w:lang w:val="en-US" w:eastAsia="zh-CN" w:bidi="ar-SA"/>
        </w:rPr>
        <w:t>发送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至合山市审计局邮箱：hssj2450@126.com，并在邮件主题注明“应聘综合股综合岗位＋姓名”。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fldChar w:fldCharType="end"/>
      </w:r>
    </w:p>
    <w:p w14:paraId="7BD6A5A4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（三）资格审核：由我单位对报名者材料进行资格审查，结合岗位要求进行匹配筛选，择优确定进入面试人选后将电话通知。未获面试资格者，不另行通知，报名材料不予退回。资格审查工作贯穿公开招聘工作的全过程，一旦发现有弄虚作假者，取消聘用资格。</w:t>
      </w:r>
    </w:p>
    <w:p w14:paraId="4BF044B2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（四）面试：经初审合格的应聘者，由我单位通知面试，面试的形式、时间和地点另行通知。面试当天应聘者须携带本人有效居民身份证、毕业证等原件及复印件进行资格复查，相关证件原件审核后退还本人。</w:t>
      </w:r>
    </w:p>
    <w:p w14:paraId="5DA5DAC8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五、工资待遇</w:t>
      </w:r>
    </w:p>
    <w:p w14:paraId="6C2A4FCC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工资按合山市编外聘用人员工资标准发放，聘用期内社会保险金按全市统一的缴费基数计缴，个人应缴纳部分由个人承担，单位应缴纳部分由合山市审计局承担。试用、聘用期间，休假、差旅补助、工会福利等方面与在编人员享受同等待遇。</w:t>
      </w:r>
    </w:p>
    <w:p w14:paraId="619EA4D4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未尽事宜，由合山市审计局负责解释。</w:t>
      </w:r>
    </w:p>
    <w:p w14:paraId="5F532DDA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地址：合山市人民南路58号。</w:t>
      </w:r>
    </w:p>
    <w:p w14:paraId="7A332B06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联系电话：0772-8912450。</w:t>
      </w:r>
    </w:p>
    <w:p w14:paraId="131005AC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5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 </w:t>
      </w:r>
    </w:p>
    <w:p w14:paraId="2CE31A3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附件：合山市审计局2026年公开招聘编外聘用人员报名表</w:t>
      </w:r>
    </w:p>
    <w:p w14:paraId="1A4A0229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</w:p>
    <w:p w14:paraId="7C579938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</w:p>
    <w:p w14:paraId="6C220FF7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1134"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合山市审计局</w:t>
      </w:r>
    </w:p>
    <w:p w14:paraId="64FA7E29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850"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kern w:val="2"/>
          <w:sz w:val="30"/>
          <w:szCs w:val="30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2026年9月4日</w:t>
      </w:r>
    </w:p>
    <w:p w14:paraId="529824D7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630" w:rightChars="3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/>
        </w:rPr>
      </w:pPr>
    </w:p>
    <w:sectPr>
      <w:footerReference r:id="rId3" w:type="default"/>
      <w:pgSz w:w="11906" w:h="16838"/>
      <w:pgMar w:top="1984" w:right="1531" w:bottom="1984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5DB8F3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E6B697">
                          <w:pPr>
                            <w:pStyle w:val="6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DE6B697">
                    <w:pPr>
                      <w:pStyle w:val="6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160FD7"/>
    <w:rsid w:val="23160FD7"/>
    <w:rsid w:val="2E75656D"/>
    <w:rsid w:val="2E7E569E"/>
    <w:rsid w:val="3A745EA1"/>
    <w:rsid w:val="3D5D6B10"/>
    <w:rsid w:val="3EA6376E"/>
    <w:rsid w:val="43D64286"/>
    <w:rsid w:val="5C092012"/>
    <w:rsid w:val="6C7F76C3"/>
    <w:rsid w:val="71AF1E0E"/>
    <w:rsid w:val="7BF65190"/>
    <w:rsid w:val="DFF5F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9"/>
    <w:pPr>
      <w:keepNext/>
      <w:keepLines/>
      <w:spacing w:line="560" w:lineRule="exact"/>
      <w:outlineLvl w:val="2"/>
    </w:pPr>
    <w:rPr>
      <w:rFonts w:ascii="Times New Roman" w:hAnsi="Times New Roman"/>
      <w:bCs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0"/>
    <w:pPr>
      <w:snapToGrid w:val="0"/>
      <w:spacing w:line="579" w:lineRule="exact"/>
    </w:pPr>
    <w:rPr>
      <w:rFonts w:eastAsia="仿宋_GB2312"/>
      <w:sz w:val="32"/>
    </w:rPr>
  </w:style>
  <w:style w:type="paragraph" w:styleId="4">
    <w:name w:val="Body Text Indent"/>
    <w:basedOn w:val="1"/>
    <w:next w:val="5"/>
    <w:qFormat/>
    <w:uiPriority w:val="99"/>
    <w:pPr>
      <w:ind w:firstLine="540"/>
    </w:pPr>
    <w:rPr>
      <w:sz w:val="30"/>
    </w:rPr>
  </w:style>
  <w:style w:type="paragraph" w:styleId="5">
    <w:name w:val="Body Text First Indent 2"/>
    <w:basedOn w:val="4"/>
    <w:next w:val="1"/>
    <w:qFormat/>
    <w:uiPriority w:val="99"/>
    <w:pPr>
      <w:ind w:firstLine="420" w:firstLineChars="2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footnote text"/>
    <w:basedOn w:val="1"/>
    <w:next w:val="5"/>
    <w:semiHidden/>
    <w:qFormat/>
    <w:uiPriority w:val="0"/>
    <w:pPr>
      <w:snapToGrid w:val="0"/>
      <w:jc w:val="left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1182</Words>
  <Characters>1240</Characters>
  <Lines>0</Lines>
  <Paragraphs>0</Paragraphs>
  <TotalTime>2</TotalTime>
  <ScaleCrop>false</ScaleCrop>
  <LinksUpToDate>false</LinksUpToDate>
  <CharactersWithSpaces>1249</CharactersWithSpaces>
  <Application>WPS Office_12.8.2.1117_F1E327BC-269C-435d-A152-05C5408002CA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2024-01-22T10:57:00Z</dcterms:created>
  <dc:creator>审计</dc:creator>
  <cp:lastModifiedBy>Dionysus</cp:lastModifiedBy>
  <dcterms:modified xsi:type="dcterms:W3CDTF">2026-09-03T15:43:59Z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2052-12.8.2.1117</vt:lpwstr>
  </property>
  <property fmtid="{D5CDD505-2E9C-101B-9397-08002B2CF9AE}" pid="3" name="ICV">
    <vt:lpwstr>93F34929A8174449ABB02715030D67D1</vt:lpwstr>
  </property>
  <property fmtid="{D5CDD505-2E9C-101B-9397-08002B2CF9AE}" pid="4" name="KSOTemplateDocerSaveRecord">
    <vt:lpwstr>eyJoZGlkIjoiZjU0NjdhZWEwOGQ0MjQ0ZjI1ZTU0NzBlNTcwN2JiYTAifQ==</vt:lpwstr>
  </property>
</Properties>
</file>