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206D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附件：</w:t>
      </w:r>
    </w:p>
    <w:p w14:paraId="755F195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center"/>
        <w:textAlignment w:val="auto"/>
        <w:rPr>
          <w:rFonts w:hint="eastAsia" w:ascii="Times New Roman" w:hAnsi="Times New Roman" w:eastAsia="黑体" w:cs="Times New Roman"/>
          <w:spacing w:val="-20"/>
          <w:sz w:val="36"/>
          <w:szCs w:val="36"/>
          <w:u w:val="none"/>
          <w:lang w:val="en-US" w:eastAsia="zh-CN"/>
        </w:rPr>
      </w:pPr>
      <w:r>
        <w:rPr>
          <w:rFonts w:hint="eastAsia" w:ascii="Times New Roman" w:hAnsi="Times New Roman" w:eastAsia="黑体" w:cs="Times New Roman"/>
          <w:spacing w:val="-20"/>
          <w:sz w:val="36"/>
          <w:szCs w:val="36"/>
          <w:u w:val="none"/>
          <w:lang w:val="en-US" w:eastAsia="zh-CN"/>
        </w:rPr>
        <w:t>防城港市公安局2026年度防城港市公开招聘事业单位工作人员考试</w:t>
      </w:r>
    </w:p>
    <w:p w14:paraId="0033115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center"/>
        <w:textAlignment w:val="auto"/>
        <w:rPr>
          <w:rFonts w:hint="eastAsia" w:ascii="Times New Roman" w:hAnsi="Times New Roman" w:eastAsia="黑体" w:cs="黑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黑体" w:cs="Times New Roman"/>
          <w:spacing w:val="-20"/>
          <w:sz w:val="36"/>
          <w:szCs w:val="36"/>
          <w:u w:val="none"/>
          <w:lang w:val="en-US" w:eastAsia="zh-CN"/>
        </w:rPr>
        <w:t>拟聘用人员名单</w:t>
      </w:r>
    </w:p>
    <w:tbl>
      <w:tblPr>
        <w:tblStyle w:val="6"/>
        <w:tblpPr w:leftFromText="180" w:rightFromText="180" w:vertAnchor="text" w:horzAnchor="page" w:tblpX="696" w:tblpY="262"/>
        <w:tblOverlap w:val="never"/>
        <w:tblW w:w="158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1213"/>
        <w:gridCol w:w="1201"/>
        <w:gridCol w:w="962"/>
        <w:gridCol w:w="825"/>
        <w:gridCol w:w="1027"/>
        <w:gridCol w:w="651"/>
        <w:gridCol w:w="1233"/>
        <w:gridCol w:w="1079"/>
        <w:gridCol w:w="1010"/>
        <w:gridCol w:w="927"/>
        <w:gridCol w:w="705"/>
        <w:gridCol w:w="709"/>
        <w:gridCol w:w="750"/>
        <w:gridCol w:w="641"/>
        <w:gridCol w:w="941"/>
        <w:gridCol w:w="532"/>
        <w:gridCol w:w="547"/>
        <w:gridCol w:w="11"/>
      </w:tblGrid>
      <w:tr w14:paraId="3076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99" w:type="dxa"/>
            <w:vMerge w:val="restart"/>
            <w:noWrap w:val="0"/>
            <w:vAlign w:val="top"/>
          </w:tcPr>
          <w:p w14:paraId="1B61FEF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6B671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0DE1B4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13" w:type="dxa"/>
            <w:vMerge w:val="restart"/>
            <w:noWrap w:val="0"/>
            <w:vAlign w:val="top"/>
          </w:tcPr>
          <w:p w14:paraId="4E0CA6D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88FC5B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390EFC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主管部门</w:t>
            </w:r>
          </w:p>
        </w:tc>
        <w:tc>
          <w:tcPr>
            <w:tcW w:w="1201" w:type="dxa"/>
            <w:vMerge w:val="restart"/>
            <w:noWrap w:val="0"/>
            <w:vAlign w:val="top"/>
          </w:tcPr>
          <w:p w14:paraId="6547A0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4C0C39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15DD62C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招聘单位</w:t>
            </w:r>
          </w:p>
        </w:tc>
        <w:tc>
          <w:tcPr>
            <w:tcW w:w="962" w:type="dxa"/>
            <w:vMerge w:val="restart"/>
            <w:noWrap w:val="0"/>
            <w:vAlign w:val="top"/>
          </w:tcPr>
          <w:p w14:paraId="0E5B0D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80FA4B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FA39B2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招聘岗位名称</w:t>
            </w:r>
          </w:p>
        </w:tc>
        <w:tc>
          <w:tcPr>
            <w:tcW w:w="825" w:type="dxa"/>
            <w:vMerge w:val="restart"/>
            <w:noWrap w:val="0"/>
            <w:vAlign w:val="top"/>
          </w:tcPr>
          <w:p w14:paraId="5BC8F66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ED9E11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5B42E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岗位编码</w:t>
            </w:r>
          </w:p>
        </w:tc>
        <w:tc>
          <w:tcPr>
            <w:tcW w:w="1027" w:type="dxa"/>
            <w:vMerge w:val="restart"/>
            <w:noWrap w:val="0"/>
            <w:vAlign w:val="top"/>
          </w:tcPr>
          <w:p w14:paraId="596DD37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40FCB81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B58AB4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651" w:type="dxa"/>
            <w:vMerge w:val="restart"/>
            <w:noWrap w:val="0"/>
            <w:vAlign w:val="top"/>
          </w:tcPr>
          <w:p w14:paraId="7AE464A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D708AD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F0D184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33" w:type="dxa"/>
            <w:vMerge w:val="restart"/>
            <w:noWrap w:val="0"/>
            <w:vAlign w:val="top"/>
          </w:tcPr>
          <w:p w14:paraId="319F2DB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5052CF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55BEFA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准考证号</w:t>
            </w:r>
          </w:p>
        </w:tc>
        <w:tc>
          <w:tcPr>
            <w:tcW w:w="1079" w:type="dxa"/>
            <w:vMerge w:val="restart"/>
            <w:noWrap w:val="0"/>
            <w:vAlign w:val="center"/>
          </w:tcPr>
          <w:p w14:paraId="1AB88950">
            <w:pPr>
              <w:keepNext w:val="0"/>
              <w:keepLines w:val="0"/>
              <w:pageBreakBefore w:val="0"/>
              <w:widowControl w:val="0"/>
              <w:tabs>
                <w:tab w:val="left" w:pos="304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D5A7BDE">
            <w:pPr>
              <w:keepNext w:val="0"/>
              <w:keepLines w:val="0"/>
              <w:pageBreakBefore w:val="0"/>
              <w:widowControl w:val="0"/>
              <w:tabs>
                <w:tab w:val="left" w:pos="304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所在工作单位或毕业院校</w:t>
            </w:r>
          </w:p>
        </w:tc>
        <w:tc>
          <w:tcPr>
            <w:tcW w:w="2642" w:type="dxa"/>
            <w:gridSpan w:val="3"/>
            <w:noWrap w:val="0"/>
            <w:vAlign w:val="center"/>
          </w:tcPr>
          <w:p w14:paraId="110466B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笔试成绩</w:t>
            </w:r>
          </w:p>
        </w:tc>
        <w:tc>
          <w:tcPr>
            <w:tcW w:w="2100" w:type="dxa"/>
            <w:gridSpan w:val="3"/>
            <w:noWrap w:val="0"/>
            <w:vAlign w:val="center"/>
          </w:tcPr>
          <w:p w14:paraId="369480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面试成绩</w:t>
            </w:r>
          </w:p>
        </w:tc>
        <w:tc>
          <w:tcPr>
            <w:tcW w:w="941" w:type="dxa"/>
            <w:vMerge w:val="restart"/>
            <w:noWrap w:val="0"/>
            <w:vAlign w:val="top"/>
          </w:tcPr>
          <w:p w14:paraId="6D9B4D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5EC693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8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考试总成绩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（按公告规定比例折算后）</w:t>
            </w:r>
          </w:p>
        </w:tc>
        <w:tc>
          <w:tcPr>
            <w:tcW w:w="532" w:type="dxa"/>
            <w:vMerge w:val="restart"/>
            <w:noWrap w:val="0"/>
            <w:vAlign w:val="top"/>
          </w:tcPr>
          <w:p w14:paraId="4D04D1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22B12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4C9DB16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排名</w:t>
            </w:r>
          </w:p>
        </w:tc>
        <w:tc>
          <w:tcPr>
            <w:tcW w:w="558" w:type="dxa"/>
            <w:gridSpan w:val="2"/>
            <w:vMerge w:val="restart"/>
            <w:noWrap w:val="0"/>
            <w:vAlign w:val="top"/>
          </w:tcPr>
          <w:p w14:paraId="79E038B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CADF51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6B7D69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61453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5" w:hRule="atLeast"/>
        </w:trPr>
        <w:tc>
          <w:tcPr>
            <w:tcW w:w="899" w:type="dxa"/>
            <w:vMerge w:val="continue"/>
            <w:noWrap w:val="0"/>
            <w:vAlign w:val="center"/>
          </w:tcPr>
          <w:p w14:paraId="5D5F6EF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</w:pPr>
          </w:p>
        </w:tc>
        <w:tc>
          <w:tcPr>
            <w:tcW w:w="1213" w:type="dxa"/>
            <w:vMerge w:val="continue"/>
            <w:noWrap w:val="0"/>
            <w:vAlign w:val="center"/>
          </w:tcPr>
          <w:p w14:paraId="09A8BA4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</w:pPr>
          </w:p>
        </w:tc>
        <w:tc>
          <w:tcPr>
            <w:tcW w:w="1201" w:type="dxa"/>
            <w:vMerge w:val="continue"/>
            <w:noWrap w:val="0"/>
            <w:vAlign w:val="center"/>
          </w:tcPr>
          <w:p w14:paraId="711CBAB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</w:pPr>
          </w:p>
        </w:tc>
        <w:tc>
          <w:tcPr>
            <w:tcW w:w="962" w:type="dxa"/>
            <w:vMerge w:val="continue"/>
            <w:noWrap w:val="0"/>
            <w:vAlign w:val="center"/>
          </w:tcPr>
          <w:p w14:paraId="08109F5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</w:pPr>
          </w:p>
        </w:tc>
        <w:tc>
          <w:tcPr>
            <w:tcW w:w="825" w:type="dxa"/>
            <w:vMerge w:val="continue"/>
            <w:noWrap w:val="0"/>
            <w:vAlign w:val="center"/>
          </w:tcPr>
          <w:p w14:paraId="200BDB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</w:pPr>
          </w:p>
        </w:tc>
        <w:tc>
          <w:tcPr>
            <w:tcW w:w="1027" w:type="dxa"/>
            <w:vMerge w:val="continue"/>
            <w:noWrap w:val="0"/>
            <w:vAlign w:val="center"/>
          </w:tcPr>
          <w:p w14:paraId="1C2CA1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</w:pPr>
          </w:p>
        </w:tc>
        <w:tc>
          <w:tcPr>
            <w:tcW w:w="651" w:type="dxa"/>
            <w:vMerge w:val="continue"/>
            <w:noWrap w:val="0"/>
            <w:vAlign w:val="center"/>
          </w:tcPr>
          <w:p w14:paraId="53CD2D4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</w:pPr>
          </w:p>
        </w:tc>
        <w:tc>
          <w:tcPr>
            <w:tcW w:w="1233" w:type="dxa"/>
            <w:vMerge w:val="continue"/>
            <w:noWrap w:val="0"/>
            <w:vAlign w:val="center"/>
          </w:tcPr>
          <w:p w14:paraId="10A9995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</w:pPr>
          </w:p>
        </w:tc>
        <w:tc>
          <w:tcPr>
            <w:tcW w:w="1079" w:type="dxa"/>
            <w:vMerge w:val="continue"/>
            <w:noWrap w:val="0"/>
            <w:vAlign w:val="center"/>
          </w:tcPr>
          <w:p w14:paraId="090DE6E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</w:pPr>
          </w:p>
        </w:tc>
        <w:tc>
          <w:tcPr>
            <w:tcW w:w="1010" w:type="dxa"/>
            <w:noWrap w:val="0"/>
            <w:vAlign w:val="center"/>
          </w:tcPr>
          <w:p w14:paraId="749AAAA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《职业能力倾向测验》分数</w:t>
            </w:r>
          </w:p>
        </w:tc>
        <w:tc>
          <w:tcPr>
            <w:tcW w:w="927" w:type="dxa"/>
            <w:noWrap w:val="0"/>
            <w:vAlign w:val="center"/>
          </w:tcPr>
          <w:p w14:paraId="3CE39EF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《综合应用能力》分数</w:t>
            </w:r>
          </w:p>
        </w:tc>
        <w:tc>
          <w:tcPr>
            <w:tcW w:w="705" w:type="dxa"/>
            <w:noWrap w:val="0"/>
            <w:vAlign w:val="center"/>
          </w:tcPr>
          <w:p w14:paraId="0B90BBF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小计</w:t>
            </w:r>
          </w:p>
        </w:tc>
        <w:tc>
          <w:tcPr>
            <w:tcW w:w="709" w:type="dxa"/>
            <w:noWrap w:val="0"/>
            <w:vAlign w:val="center"/>
          </w:tcPr>
          <w:p w14:paraId="04CAC31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结构化面试成绩</w:t>
            </w:r>
          </w:p>
        </w:tc>
        <w:tc>
          <w:tcPr>
            <w:tcW w:w="750" w:type="dxa"/>
            <w:noWrap w:val="0"/>
            <w:vAlign w:val="center"/>
          </w:tcPr>
          <w:p w14:paraId="65E69CA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专业能力测试成绩</w:t>
            </w:r>
          </w:p>
        </w:tc>
        <w:tc>
          <w:tcPr>
            <w:tcW w:w="641" w:type="dxa"/>
            <w:noWrap w:val="0"/>
            <w:vAlign w:val="center"/>
          </w:tcPr>
          <w:p w14:paraId="079C0CE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小计</w:t>
            </w:r>
          </w:p>
        </w:tc>
        <w:tc>
          <w:tcPr>
            <w:tcW w:w="941" w:type="dxa"/>
            <w:vMerge w:val="continue"/>
            <w:noWrap w:val="0"/>
            <w:vAlign w:val="center"/>
          </w:tcPr>
          <w:p w14:paraId="2B5467F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32" w:type="dxa"/>
            <w:vMerge w:val="continue"/>
            <w:noWrap w:val="0"/>
            <w:vAlign w:val="center"/>
          </w:tcPr>
          <w:p w14:paraId="2EE9F1A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58" w:type="dxa"/>
            <w:gridSpan w:val="2"/>
            <w:vMerge w:val="continue"/>
            <w:noWrap w:val="0"/>
            <w:vAlign w:val="center"/>
          </w:tcPr>
          <w:p w14:paraId="1C8C636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CDCC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1210" w:hRule="atLeast"/>
        </w:trPr>
        <w:tc>
          <w:tcPr>
            <w:tcW w:w="899" w:type="dxa"/>
            <w:noWrap w:val="0"/>
            <w:vAlign w:val="center"/>
          </w:tcPr>
          <w:p w14:paraId="5E47622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13" w:type="dxa"/>
            <w:noWrap w:val="0"/>
            <w:vAlign w:val="center"/>
          </w:tcPr>
          <w:p w14:paraId="7F7C733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防城港市公安局</w:t>
            </w:r>
          </w:p>
        </w:tc>
        <w:tc>
          <w:tcPr>
            <w:tcW w:w="1201" w:type="dxa"/>
            <w:noWrap w:val="0"/>
            <w:vAlign w:val="center"/>
          </w:tcPr>
          <w:p w14:paraId="71A144A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防城港市互联网信息安全中心</w:t>
            </w:r>
          </w:p>
        </w:tc>
        <w:tc>
          <w:tcPr>
            <w:tcW w:w="962" w:type="dxa"/>
            <w:noWrap w:val="0"/>
            <w:vAlign w:val="center"/>
          </w:tcPr>
          <w:p w14:paraId="0079C00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情报</w:t>
            </w:r>
          </w:p>
        </w:tc>
        <w:tc>
          <w:tcPr>
            <w:tcW w:w="825" w:type="dxa"/>
            <w:noWrap w:val="0"/>
            <w:vAlign w:val="center"/>
          </w:tcPr>
          <w:p w14:paraId="3EE988F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1450600021</w:t>
            </w:r>
          </w:p>
        </w:tc>
        <w:tc>
          <w:tcPr>
            <w:tcW w:w="1027" w:type="dxa"/>
            <w:noWrap w:val="0"/>
            <w:vAlign w:val="center"/>
          </w:tcPr>
          <w:p w14:paraId="5729513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邓菁</w:t>
            </w:r>
          </w:p>
        </w:tc>
        <w:tc>
          <w:tcPr>
            <w:tcW w:w="651" w:type="dxa"/>
            <w:noWrap w:val="0"/>
            <w:vAlign w:val="center"/>
          </w:tcPr>
          <w:p w14:paraId="1472A84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1233" w:type="dxa"/>
            <w:noWrap w:val="0"/>
            <w:vAlign w:val="center"/>
          </w:tcPr>
          <w:p w14:paraId="026DF7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2145060400826</w:t>
            </w:r>
          </w:p>
        </w:tc>
        <w:tc>
          <w:tcPr>
            <w:tcW w:w="1079" w:type="dxa"/>
            <w:noWrap w:val="0"/>
            <w:vAlign w:val="center"/>
          </w:tcPr>
          <w:p w14:paraId="23134E5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广东惠州市博罗县城乡管理与综合执法局</w:t>
            </w:r>
          </w:p>
        </w:tc>
        <w:tc>
          <w:tcPr>
            <w:tcW w:w="1010" w:type="dxa"/>
            <w:noWrap w:val="0"/>
            <w:vAlign w:val="center"/>
          </w:tcPr>
          <w:p w14:paraId="720837E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117.00</w:t>
            </w:r>
          </w:p>
        </w:tc>
        <w:tc>
          <w:tcPr>
            <w:tcW w:w="927" w:type="dxa"/>
            <w:noWrap w:val="0"/>
            <w:vAlign w:val="center"/>
          </w:tcPr>
          <w:p w14:paraId="5FDD052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99.00</w:t>
            </w:r>
          </w:p>
        </w:tc>
        <w:tc>
          <w:tcPr>
            <w:tcW w:w="705" w:type="dxa"/>
            <w:noWrap w:val="0"/>
            <w:vAlign w:val="center"/>
          </w:tcPr>
          <w:p w14:paraId="7DB336E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216.00</w:t>
            </w:r>
          </w:p>
          <w:p w14:paraId="0B5860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B5551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79.6</w:t>
            </w:r>
          </w:p>
        </w:tc>
        <w:tc>
          <w:tcPr>
            <w:tcW w:w="750" w:type="dxa"/>
            <w:noWrap w:val="0"/>
            <w:vAlign w:val="center"/>
          </w:tcPr>
          <w:p w14:paraId="257CA33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41" w:type="dxa"/>
            <w:noWrap w:val="0"/>
            <w:vAlign w:val="center"/>
          </w:tcPr>
          <w:p w14:paraId="4A7429D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79.6</w:t>
            </w:r>
          </w:p>
        </w:tc>
        <w:tc>
          <w:tcPr>
            <w:tcW w:w="941" w:type="dxa"/>
            <w:noWrap w:val="0"/>
            <w:vAlign w:val="center"/>
          </w:tcPr>
          <w:p w14:paraId="2C3186B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151.6</w:t>
            </w:r>
          </w:p>
        </w:tc>
        <w:tc>
          <w:tcPr>
            <w:tcW w:w="532" w:type="dxa"/>
            <w:noWrap w:val="0"/>
            <w:vAlign w:val="center"/>
          </w:tcPr>
          <w:p w14:paraId="0F5409E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47" w:type="dxa"/>
            <w:noWrap w:val="0"/>
            <w:vAlign w:val="center"/>
          </w:tcPr>
          <w:p w14:paraId="64D3C11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C8DE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1411" w:hRule="atLeast"/>
        </w:trPr>
        <w:tc>
          <w:tcPr>
            <w:tcW w:w="899" w:type="dxa"/>
            <w:noWrap w:val="0"/>
            <w:vAlign w:val="center"/>
          </w:tcPr>
          <w:p w14:paraId="3E54CA8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13" w:type="dxa"/>
            <w:noWrap w:val="0"/>
            <w:vAlign w:val="center"/>
          </w:tcPr>
          <w:p w14:paraId="649073A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防城港市公安局</w:t>
            </w:r>
          </w:p>
        </w:tc>
        <w:tc>
          <w:tcPr>
            <w:tcW w:w="1201" w:type="dxa"/>
            <w:noWrap w:val="0"/>
            <w:vAlign w:val="center"/>
          </w:tcPr>
          <w:p w14:paraId="70AF9D2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防城港市互联网信息安全中心</w:t>
            </w:r>
          </w:p>
        </w:tc>
        <w:tc>
          <w:tcPr>
            <w:tcW w:w="962" w:type="dxa"/>
            <w:noWrap w:val="0"/>
            <w:vAlign w:val="center"/>
          </w:tcPr>
          <w:p w14:paraId="16642C0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情报</w:t>
            </w:r>
          </w:p>
        </w:tc>
        <w:tc>
          <w:tcPr>
            <w:tcW w:w="825" w:type="dxa"/>
            <w:noWrap w:val="0"/>
            <w:vAlign w:val="center"/>
          </w:tcPr>
          <w:p w14:paraId="6A0F896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1450600021</w:t>
            </w:r>
          </w:p>
        </w:tc>
        <w:tc>
          <w:tcPr>
            <w:tcW w:w="1027" w:type="dxa"/>
            <w:noWrap w:val="0"/>
            <w:vAlign w:val="center"/>
          </w:tcPr>
          <w:p w14:paraId="7495A19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易琪钦</w:t>
            </w:r>
          </w:p>
        </w:tc>
        <w:tc>
          <w:tcPr>
            <w:tcW w:w="651" w:type="dxa"/>
            <w:noWrap w:val="0"/>
            <w:vAlign w:val="center"/>
          </w:tcPr>
          <w:p w14:paraId="72B1F98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1233" w:type="dxa"/>
            <w:noWrap w:val="0"/>
            <w:vAlign w:val="center"/>
          </w:tcPr>
          <w:p w14:paraId="1DF068D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2145060403206</w:t>
            </w:r>
          </w:p>
        </w:tc>
        <w:tc>
          <w:tcPr>
            <w:tcW w:w="1079" w:type="dxa"/>
            <w:noWrap w:val="0"/>
            <w:vAlign w:val="center"/>
          </w:tcPr>
          <w:p w14:paraId="21D5DEC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广西南宁定山信息技术有限公司</w:t>
            </w:r>
          </w:p>
        </w:tc>
        <w:tc>
          <w:tcPr>
            <w:tcW w:w="1010" w:type="dxa"/>
            <w:noWrap w:val="0"/>
            <w:vAlign w:val="center"/>
          </w:tcPr>
          <w:p w14:paraId="1DA4D11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109.50</w:t>
            </w:r>
          </w:p>
        </w:tc>
        <w:tc>
          <w:tcPr>
            <w:tcW w:w="927" w:type="dxa"/>
            <w:noWrap w:val="0"/>
            <w:vAlign w:val="center"/>
          </w:tcPr>
          <w:p w14:paraId="590C6DF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95.50</w:t>
            </w:r>
          </w:p>
        </w:tc>
        <w:tc>
          <w:tcPr>
            <w:tcW w:w="705" w:type="dxa"/>
            <w:noWrap w:val="0"/>
            <w:vAlign w:val="center"/>
          </w:tcPr>
          <w:p w14:paraId="34D596E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205.00</w:t>
            </w:r>
          </w:p>
        </w:tc>
        <w:tc>
          <w:tcPr>
            <w:tcW w:w="709" w:type="dxa"/>
            <w:noWrap w:val="0"/>
            <w:vAlign w:val="center"/>
          </w:tcPr>
          <w:p w14:paraId="1A67560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82.2</w:t>
            </w:r>
          </w:p>
        </w:tc>
        <w:tc>
          <w:tcPr>
            <w:tcW w:w="750" w:type="dxa"/>
            <w:noWrap w:val="0"/>
            <w:vAlign w:val="center"/>
          </w:tcPr>
          <w:p w14:paraId="36B6F73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41" w:type="dxa"/>
            <w:noWrap w:val="0"/>
            <w:vAlign w:val="center"/>
          </w:tcPr>
          <w:p w14:paraId="031794D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82.2</w:t>
            </w:r>
          </w:p>
        </w:tc>
        <w:tc>
          <w:tcPr>
            <w:tcW w:w="941" w:type="dxa"/>
            <w:noWrap w:val="0"/>
            <w:vAlign w:val="center"/>
          </w:tcPr>
          <w:p w14:paraId="024A9A7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150.53</w:t>
            </w:r>
          </w:p>
        </w:tc>
        <w:tc>
          <w:tcPr>
            <w:tcW w:w="532" w:type="dxa"/>
            <w:noWrap w:val="0"/>
            <w:vAlign w:val="center"/>
          </w:tcPr>
          <w:p w14:paraId="7FB6D2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547" w:type="dxa"/>
            <w:noWrap w:val="0"/>
            <w:vAlign w:val="center"/>
          </w:tcPr>
          <w:p w14:paraId="53AACCC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0E28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1749" w:hRule="atLeast"/>
        </w:trPr>
        <w:tc>
          <w:tcPr>
            <w:tcW w:w="899" w:type="dxa"/>
            <w:noWrap w:val="0"/>
            <w:vAlign w:val="center"/>
          </w:tcPr>
          <w:p w14:paraId="1DED820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213" w:type="dxa"/>
            <w:noWrap w:val="0"/>
            <w:vAlign w:val="center"/>
          </w:tcPr>
          <w:p w14:paraId="338EDAF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防城港市公安局</w:t>
            </w:r>
          </w:p>
        </w:tc>
        <w:tc>
          <w:tcPr>
            <w:tcW w:w="1201" w:type="dxa"/>
            <w:noWrap w:val="0"/>
            <w:vAlign w:val="center"/>
          </w:tcPr>
          <w:p w14:paraId="539D15B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防城港市互联网信息安全中心</w:t>
            </w:r>
          </w:p>
        </w:tc>
        <w:tc>
          <w:tcPr>
            <w:tcW w:w="962" w:type="dxa"/>
            <w:noWrap w:val="0"/>
            <w:vAlign w:val="center"/>
          </w:tcPr>
          <w:p w14:paraId="32F16C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情报</w:t>
            </w:r>
          </w:p>
        </w:tc>
        <w:tc>
          <w:tcPr>
            <w:tcW w:w="825" w:type="dxa"/>
            <w:noWrap w:val="0"/>
            <w:vAlign w:val="center"/>
          </w:tcPr>
          <w:p w14:paraId="58C7F83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1450600021</w:t>
            </w:r>
          </w:p>
        </w:tc>
        <w:tc>
          <w:tcPr>
            <w:tcW w:w="1027" w:type="dxa"/>
            <w:noWrap w:val="0"/>
            <w:vAlign w:val="center"/>
          </w:tcPr>
          <w:p w14:paraId="7A3B64D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覃玮琦</w:t>
            </w:r>
          </w:p>
        </w:tc>
        <w:tc>
          <w:tcPr>
            <w:tcW w:w="651" w:type="dxa"/>
            <w:noWrap w:val="0"/>
            <w:vAlign w:val="center"/>
          </w:tcPr>
          <w:p w14:paraId="0155752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1233" w:type="dxa"/>
            <w:noWrap w:val="0"/>
            <w:vAlign w:val="center"/>
          </w:tcPr>
          <w:p w14:paraId="7B79F6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2145060401611</w:t>
            </w:r>
          </w:p>
        </w:tc>
        <w:tc>
          <w:tcPr>
            <w:tcW w:w="1079" w:type="dxa"/>
            <w:noWrap w:val="0"/>
            <w:vAlign w:val="center"/>
          </w:tcPr>
          <w:p w14:paraId="6C7A12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中南民族大学</w:t>
            </w:r>
          </w:p>
        </w:tc>
        <w:tc>
          <w:tcPr>
            <w:tcW w:w="1010" w:type="dxa"/>
            <w:noWrap w:val="0"/>
            <w:vAlign w:val="center"/>
          </w:tcPr>
          <w:p w14:paraId="7ACE8A0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84.50</w:t>
            </w:r>
          </w:p>
        </w:tc>
        <w:tc>
          <w:tcPr>
            <w:tcW w:w="927" w:type="dxa"/>
            <w:noWrap w:val="0"/>
            <w:vAlign w:val="center"/>
          </w:tcPr>
          <w:p w14:paraId="44E71F1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100.00</w:t>
            </w:r>
          </w:p>
        </w:tc>
        <w:tc>
          <w:tcPr>
            <w:tcW w:w="705" w:type="dxa"/>
            <w:noWrap w:val="0"/>
            <w:vAlign w:val="center"/>
          </w:tcPr>
          <w:p w14:paraId="188C4A4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184.50</w:t>
            </w:r>
          </w:p>
        </w:tc>
        <w:tc>
          <w:tcPr>
            <w:tcW w:w="709" w:type="dxa"/>
            <w:noWrap w:val="0"/>
            <w:vAlign w:val="center"/>
          </w:tcPr>
          <w:p w14:paraId="4662EC0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85.8</w:t>
            </w:r>
          </w:p>
        </w:tc>
        <w:tc>
          <w:tcPr>
            <w:tcW w:w="750" w:type="dxa"/>
            <w:noWrap w:val="0"/>
            <w:vAlign w:val="center"/>
          </w:tcPr>
          <w:p w14:paraId="770F59C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41" w:type="dxa"/>
            <w:noWrap w:val="0"/>
            <w:vAlign w:val="center"/>
          </w:tcPr>
          <w:p w14:paraId="7D1ECED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85.8</w:t>
            </w:r>
          </w:p>
        </w:tc>
        <w:tc>
          <w:tcPr>
            <w:tcW w:w="941" w:type="dxa"/>
            <w:noWrap w:val="0"/>
            <w:vAlign w:val="center"/>
          </w:tcPr>
          <w:p w14:paraId="2AF9FB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147.3</w:t>
            </w:r>
          </w:p>
        </w:tc>
        <w:tc>
          <w:tcPr>
            <w:tcW w:w="532" w:type="dxa"/>
            <w:noWrap w:val="0"/>
            <w:vAlign w:val="center"/>
          </w:tcPr>
          <w:p w14:paraId="2CE5ED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547" w:type="dxa"/>
            <w:noWrap w:val="0"/>
            <w:vAlign w:val="center"/>
          </w:tcPr>
          <w:p w14:paraId="5360476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B485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1709" w:hRule="atLeast"/>
        </w:trPr>
        <w:tc>
          <w:tcPr>
            <w:tcW w:w="899" w:type="dxa"/>
            <w:noWrap w:val="0"/>
            <w:vAlign w:val="center"/>
          </w:tcPr>
          <w:p w14:paraId="433F520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213" w:type="dxa"/>
            <w:noWrap w:val="0"/>
            <w:vAlign w:val="center"/>
          </w:tcPr>
          <w:p w14:paraId="28BCB6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防城港市公安局</w:t>
            </w:r>
          </w:p>
        </w:tc>
        <w:tc>
          <w:tcPr>
            <w:tcW w:w="1201" w:type="dxa"/>
            <w:noWrap w:val="0"/>
            <w:vAlign w:val="center"/>
          </w:tcPr>
          <w:p w14:paraId="57A7587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防城港市互联网信息安全中心</w:t>
            </w:r>
          </w:p>
        </w:tc>
        <w:tc>
          <w:tcPr>
            <w:tcW w:w="962" w:type="dxa"/>
            <w:noWrap w:val="0"/>
            <w:vAlign w:val="center"/>
          </w:tcPr>
          <w:p w14:paraId="77694C1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情报</w:t>
            </w:r>
          </w:p>
        </w:tc>
        <w:tc>
          <w:tcPr>
            <w:tcW w:w="825" w:type="dxa"/>
            <w:noWrap w:val="0"/>
            <w:vAlign w:val="center"/>
          </w:tcPr>
          <w:p w14:paraId="06536A7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1450600021</w:t>
            </w:r>
          </w:p>
        </w:tc>
        <w:tc>
          <w:tcPr>
            <w:tcW w:w="1027" w:type="dxa"/>
            <w:noWrap w:val="0"/>
            <w:vAlign w:val="center"/>
          </w:tcPr>
          <w:p w14:paraId="577148D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凌昊</w:t>
            </w:r>
          </w:p>
        </w:tc>
        <w:tc>
          <w:tcPr>
            <w:tcW w:w="651" w:type="dxa"/>
            <w:noWrap w:val="0"/>
            <w:vAlign w:val="center"/>
          </w:tcPr>
          <w:p w14:paraId="40B298C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1233" w:type="dxa"/>
            <w:noWrap w:val="0"/>
            <w:vAlign w:val="center"/>
          </w:tcPr>
          <w:p w14:paraId="6C9A5AB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2145060401821</w:t>
            </w:r>
          </w:p>
        </w:tc>
        <w:tc>
          <w:tcPr>
            <w:tcW w:w="1079" w:type="dxa"/>
            <w:noWrap w:val="0"/>
            <w:vAlign w:val="center"/>
          </w:tcPr>
          <w:p w14:paraId="2ACDA4C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上海海事大学</w:t>
            </w:r>
          </w:p>
        </w:tc>
        <w:tc>
          <w:tcPr>
            <w:tcW w:w="1010" w:type="dxa"/>
            <w:noWrap w:val="0"/>
            <w:vAlign w:val="center"/>
          </w:tcPr>
          <w:p w14:paraId="5E4EF64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103.50</w:t>
            </w:r>
          </w:p>
        </w:tc>
        <w:tc>
          <w:tcPr>
            <w:tcW w:w="927" w:type="dxa"/>
            <w:noWrap w:val="0"/>
            <w:vAlign w:val="center"/>
          </w:tcPr>
          <w:p w14:paraId="22CB5F3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90.50</w:t>
            </w:r>
          </w:p>
        </w:tc>
        <w:tc>
          <w:tcPr>
            <w:tcW w:w="705" w:type="dxa"/>
            <w:noWrap w:val="0"/>
            <w:vAlign w:val="center"/>
          </w:tcPr>
          <w:p w14:paraId="139CA9B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194.00</w:t>
            </w:r>
          </w:p>
        </w:tc>
        <w:tc>
          <w:tcPr>
            <w:tcW w:w="709" w:type="dxa"/>
            <w:noWrap w:val="0"/>
            <w:vAlign w:val="center"/>
          </w:tcPr>
          <w:p w14:paraId="07D789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82.2</w:t>
            </w:r>
          </w:p>
        </w:tc>
        <w:tc>
          <w:tcPr>
            <w:tcW w:w="750" w:type="dxa"/>
            <w:noWrap w:val="0"/>
            <w:vAlign w:val="center"/>
          </w:tcPr>
          <w:p w14:paraId="524FE4B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41" w:type="dxa"/>
            <w:noWrap w:val="0"/>
            <w:vAlign w:val="center"/>
          </w:tcPr>
          <w:p w14:paraId="681743A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82.2</w:t>
            </w:r>
          </w:p>
        </w:tc>
        <w:tc>
          <w:tcPr>
            <w:tcW w:w="941" w:type="dxa"/>
            <w:noWrap w:val="0"/>
            <w:vAlign w:val="center"/>
          </w:tcPr>
          <w:p w14:paraId="09C983B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146.87</w:t>
            </w:r>
          </w:p>
        </w:tc>
        <w:tc>
          <w:tcPr>
            <w:tcW w:w="532" w:type="dxa"/>
            <w:noWrap w:val="0"/>
            <w:vAlign w:val="center"/>
          </w:tcPr>
          <w:p w14:paraId="568A7E6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547" w:type="dxa"/>
            <w:noWrap w:val="0"/>
            <w:vAlign w:val="center"/>
          </w:tcPr>
          <w:p w14:paraId="06325C4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1DB9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1724" w:hRule="atLeast"/>
        </w:trPr>
        <w:tc>
          <w:tcPr>
            <w:tcW w:w="899" w:type="dxa"/>
            <w:noWrap w:val="0"/>
            <w:vAlign w:val="center"/>
          </w:tcPr>
          <w:p w14:paraId="7BE952A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213" w:type="dxa"/>
            <w:noWrap w:val="0"/>
            <w:vAlign w:val="center"/>
          </w:tcPr>
          <w:p w14:paraId="320C1B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防城港市公安局</w:t>
            </w:r>
          </w:p>
        </w:tc>
        <w:tc>
          <w:tcPr>
            <w:tcW w:w="1201" w:type="dxa"/>
            <w:noWrap w:val="0"/>
            <w:vAlign w:val="center"/>
          </w:tcPr>
          <w:p w14:paraId="10C0D2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防城港市互联网信息安全中心</w:t>
            </w:r>
          </w:p>
        </w:tc>
        <w:tc>
          <w:tcPr>
            <w:tcW w:w="962" w:type="dxa"/>
            <w:noWrap w:val="0"/>
            <w:vAlign w:val="center"/>
          </w:tcPr>
          <w:p w14:paraId="72A4F4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情报</w:t>
            </w:r>
          </w:p>
        </w:tc>
        <w:tc>
          <w:tcPr>
            <w:tcW w:w="825" w:type="dxa"/>
            <w:noWrap w:val="0"/>
            <w:vAlign w:val="center"/>
          </w:tcPr>
          <w:p w14:paraId="6ADE92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1450600021</w:t>
            </w:r>
          </w:p>
        </w:tc>
        <w:tc>
          <w:tcPr>
            <w:tcW w:w="1027" w:type="dxa"/>
            <w:noWrap w:val="0"/>
            <w:vAlign w:val="center"/>
          </w:tcPr>
          <w:p w14:paraId="3DF4896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王海鹰</w:t>
            </w:r>
          </w:p>
        </w:tc>
        <w:tc>
          <w:tcPr>
            <w:tcW w:w="651" w:type="dxa"/>
            <w:noWrap w:val="0"/>
            <w:vAlign w:val="center"/>
          </w:tcPr>
          <w:p w14:paraId="11A87E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1233" w:type="dxa"/>
            <w:noWrap w:val="0"/>
            <w:vAlign w:val="center"/>
          </w:tcPr>
          <w:p w14:paraId="09033BD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2145060402806</w:t>
            </w:r>
          </w:p>
        </w:tc>
        <w:tc>
          <w:tcPr>
            <w:tcW w:w="1079" w:type="dxa"/>
            <w:noWrap w:val="0"/>
            <w:vAlign w:val="center"/>
          </w:tcPr>
          <w:p w14:paraId="7FBF962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广西警察学院</w:t>
            </w:r>
          </w:p>
        </w:tc>
        <w:tc>
          <w:tcPr>
            <w:tcW w:w="1010" w:type="dxa"/>
            <w:noWrap w:val="0"/>
            <w:vAlign w:val="center"/>
          </w:tcPr>
          <w:p w14:paraId="3AFA8A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100.50</w:t>
            </w:r>
          </w:p>
        </w:tc>
        <w:tc>
          <w:tcPr>
            <w:tcW w:w="927" w:type="dxa"/>
            <w:noWrap w:val="0"/>
            <w:vAlign w:val="center"/>
          </w:tcPr>
          <w:p w14:paraId="4578767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89.00</w:t>
            </w:r>
          </w:p>
        </w:tc>
        <w:tc>
          <w:tcPr>
            <w:tcW w:w="705" w:type="dxa"/>
            <w:noWrap w:val="0"/>
            <w:vAlign w:val="center"/>
          </w:tcPr>
          <w:p w14:paraId="278BF7F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189.50</w:t>
            </w:r>
          </w:p>
        </w:tc>
        <w:tc>
          <w:tcPr>
            <w:tcW w:w="709" w:type="dxa"/>
            <w:noWrap w:val="0"/>
            <w:vAlign w:val="center"/>
          </w:tcPr>
          <w:p w14:paraId="2C6BF9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83</w:t>
            </w:r>
          </w:p>
        </w:tc>
        <w:tc>
          <w:tcPr>
            <w:tcW w:w="750" w:type="dxa"/>
            <w:noWrap w:val="0"/>
            <w:vAlign w:val="center"/>
          </w:tcPr>
          <w:p w14:paraId="72E5E6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41" w:type="dxa"/>
            <w:noWrap w:val="0"/>
            <w:vAlign w:val="center"/>
          </w:tcPr>
          <w:p w14:paraId="1130222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83</w:t>
            </w:r>
          </w:p>
        </w:tc>
        <w:tc>
          <w:tcPr>
            <w:tcW w:w="941" w:type="dxa"/>
            <w:noWrap w:val="0"/>
            <w:vAlign w:val="center"/>
          </w:tcPr>
          <w:p w14:paraId="633E889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146.17</w:t>
            </w:r>
          </w:p>
        </w:tc>
        <w:tc>
          <w:tcPr>
            <w:tcW w:w="532" w:type="dxa"/>
            <w:noWrap w:val="0"/>
            <w:vAlign w:val="center"/>
          </w:tcPr>
          <w:p w14:paraId="74E36B1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547" w:type="dxa"/>
            <w:noWrap w:val="0"/>
            <w:vAlign w:val="center"/>
          </w:tcPr>
          <w:p w14:paraId="594C921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FF8B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1849" w:hRule="atLeast"/>
        </w:trPr>
        <w:tc>
          <w:tcPr>
            <w:tcW w:w="899" w:type="dxa"/>
            <w:noWrap w:val="0"/>
            <w:vAlign w:val="center"/>
          </w:tcPr>
          <w:p w14:paraId="2EF943A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213" w:type="dxa"/>
            <w:noWrap w:val="0"/>
            <w:vAlign w:val="center"/>
          </w:tcPr>
          <w:p w14:paraId="39A98ED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防城港市公安局</w:t>
            </w:r>
          </w:p>
        </w:tc>
        <w:tc>
          <w:tcPr>
            <w:tcW w:w="1201" w:type="dxa"/>
            <w:noWrap w:val="0"/>
            <w:vAlign w:val="center"/>
          </w:tcPr>
          <w:p w14:paraId="4DF023D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防城港市公安局机关后勤服务中心</w:t>
            </w:r>
          </w:p>
        </w:tc>
        <w:tc>
          <w:tcPr>
            <w:tcW w:w="962" w:type="dxa"/>
            <w:noWrap w:val="0"/>
            <w:vAlign w:val="center"/>
          </w:tcPr>
          <w:p w14:paraId="74633BF9">
            <w:pPr>
              <w:keepNext w:val="0"/>
              <w:keepLines w:val="0"/>
              <w:pageBreakBefore w:val="0"/>
              <w:widowControl w:val="0"/>
              <w:tabs>
                <w:tab w:val="left" w:pos="309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后勤</w:t>
            </w:r>
          </w:p>
          <w:p w14:paraId="0A43AD28">
            <w:pPr>
              <w:keepNext w:val="0"/>
              <w:keepLines w:val="0"/>
              <w:pageBreakBefore w:val="0"/>
              <w:widowControl w:val="0"/>
              <w:tabs>
                <w:tab w:val="left" w:pos="309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管理</w:t>
            </w:r>
          </w:p>
        </w:tc>
        <w:tc>
          <w:tcPr>
            <w:tcW w:w="825" w:type="dxa"/>
            <w:noWrap w:val="0"/>
            <w:vAlign w:val="center"/>
          </w:tcPr>
          <w:p w14:paraId="7DB284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24566A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1450600022</w:t>
            </w:r>
          </w:p>
        </w:tc>
        <w:tc>
          <w:tcPr>
            <w:tcW w:w="1027" w:type="dxa"/>
            <w:noWrap w:val="0"/>
            <w:vAlign w:val="center"/>
          </w:tcPr>
          <w:p w14:paraId="4787D44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黎荣前</w:t>
            </w:r>
          </w:p>
        </w:tc>
        <w:tc>
          <w:tcPr>
            <w:tcW w:w="651" w:type="dxa"/>
            <w:noWrap w:val="0"/>
            <w:vAlign w:val="center"/>
          </w:tcPr>
          <w:p w14:paraId="7EE7265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1233" w:type="dxa"/>
            <w:noWrap w:val="0"/>
            <w:vAlign w:val="center"/>
          </w:tcPr>
          <w:p w14:paraId="25DBA6F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1145060100418</w:t>
            </w:r>
          </w:p>
        </w:tc>
        <w:tc>
          <w:tcPr>
            <w:tcW w:w="1079" w:type="dxa"/>
            <w:noWrap w:val="0"/>
            <w:vAlign w:val="center"/>
          </w:tcPr>
          <w:p w14:paraId="6DDBCCD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黑龙江工商学院</w:t>
            </w:r>
          </w:p>
        </w:tc>
        <w:tc>
          <w:tcPr>
            <w:tcW w:w="1010" w:type="dxa"/>
            <w:noWrap w:val="0"/>
            <w:vAlign w:val="center"/>
          </w:tcPr>
          <w:p w14:paraId="5B0D411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89.50</w:t>
            </w:r>
          </w:p>
        </w:tc>
        <w:tc>
          <w:tcPr>
            <w:tcW w:w="927" w:type="dxa"/>
            <w:noWrap w:val="0"/>
            <w:vAlign w:val="center"/>
          </w:tcPr>
          <w:p w14:paraId="0A38F52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105.00</w:t>
            </w:r>
          </w:p>
        </w:tc>
        <w:tc>
          <w:tcPr>
            <w:tcW w:w="705" w:type="dxa"/>
            <w:noWrap w:val="0"/>
            <w:vAlign w:val="center"/>
          </w:tcPr>
          <w:p w14:paraId="68539C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194.50</w:t>
            </w:r>
          </w:p>
        </w:tc>
        <w:tc>
          <w:tcPr>
            <w:tcW w:w="709" w:type="dxa"/>
            <w:noWrap w:val="0"/>
            <w:vAlign w:val="center"/>
          </w:tcPr>
          <w:p w14:paraId="28A199D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87.2</w:t>
            </w:r>
          </w:p>
        </w:tc>
        <w:tc>
          <w:tcPr>
            <w:tcW w:w="750" w:type="dxa"/>
            <w:noWrap w:val="0"/>
            <w:vAlign w:val="center"/>
          </w:tcPr>
          <w:p w14:paraId="3D6933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41" w:type="dxa"/>
            <w:noWrap w:val="0"/>
            <w:vAlign w:val="center"/>
          </w:tcPr>
          <w:p w14:paraId="7DEFC2B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87.2</w:t>
            </w:r>
          </w:p>
        </w:tc>
        <w:tc>
          <w:tcPr>
            <w:tcW w:w="941" w:type="dxa"/>
            <w:noWrap w:val="0"/>
            <w:vAlign w:val="center"/>
          </w:tcPr>
          <w:p w14:paraId="69F331B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152.03</w:t>
            </w:r>
          </w:p>
        </w:tc>
        <w:tc>
          <w:tcPr>
            <w:tcW w:w="532" w:type="dxa"/>
            <w:noWrap w:val="0"/>
            <w:vAlign w:val="center"/>
          </w:tcPr>
          <w:p w14:paraId="601F67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547" w:type="dxa"/>
            <w:noWrap w:val="0"/>
            <w:vAlign w:val="center"/>
          </w:tcPr>
          <w:p w14:paraId="08B692A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vertAlign w:val="baseline"/>
                <w:lang w:val="en-US" w:eastAsia="zh-CN"/>
              </w:rPr>
              <w:t>递补</w:t>
            </w:r>
          </w:p>
        </w:tc>
      </w:tr>
    </w:tbl>
    <w:p w14:paraId="2340AB1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rFonts w:hint="eastAsia" w:ascii="Times New Roman" w:hAnsi="Times New Roman" w:eastAsia="黑体" w:cs="黑体"/>
          <w:sz w:val="44"/>
          <w:szCs w:val="44"/>
          <w:lang w:val="en-US" w:eastAsia="zh-CN"/>
        </w:rPr>
      </w:pPr>
    </w:p>
    <w:p w14:paraId="159895B7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58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ind w:firstLine="420" w:firstLineChars="100"/>
    </w:pPr>
  </w:style>
  <w:style w:type="paragraph" w:styleId="3">
    <w:name w:val="Body Text"/>
    <w:basedOn w:val="1"/>
    <w:next w:val="4"/>
    <w:qFormat/>
    <w:uiPriority w:val="0"/>
    <w:pPr>
      <w:ind w:left="551"/>
    </w:pPr>
    <w:rPr>
      <w:rFonts w:ascii="宋体" w:hAnsi="宋体" w:eastAsia="宋体" w:cs="宋体"/>
      <w:sz w:val="32"/>
      <w:szCs w:val="32"/>
      <w:lang w:val="zh-CN" w:bidi="zh-CN"/>
    </w:rPr>
  </w:style>
  <w:style w:type="paragraph" w:styleId="4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kern w:val="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2026-09-03T01:19:53Z</dcterms:created>
  <dc:creator>fcgsrcsr20200326001</dc:creator>
  <cp:lastModifiedBy>守</cp:lastModifiedBy>
  <dcterms:modified xsi:type="dcterms:W3CDTF">2026-09-03T01:20:48Z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eyJoZGlkIjoiOWQ4NTU2YThkMmFkODU5M2YwYzgzOWJkNmEzN2M2YjUiLCJ1c2VySWQiOiIyNzQwMjc4ODAifQ==</vt:lpwstr>
  </property>
  <property fmtid="{D5CDD505-2E9C-101B-9397-08002B2CF9AE}" pid="4" name="ICV">
    <vt:lpwstr>AD887DD133AC4DE985C54FDF0C4DCB96_12</vt:lpwstr>
  </property>
</Properties>
</file>