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302" w:tblpY="1589"/>
        <w:tblOverlap w:val="never"/>
        <w:tblW w:w="1007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"/>
        <w:gridCol w:w="1036"/>
        <w:gridCol w:w="500"/>
        <w:gridCol w:w="1421"/>
        <w:gridCol w:w="676"/>
        <w:gridCol w:w="853"/>
        <w:gridCol w:w="5104"/>
      </w:tblGrid>
      <w:tr w14:paraId="3F093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A7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76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需求岗位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22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需求人数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2B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专业要求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3D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学历要求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51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年龄要求</w:t>
            </w:r>
          </w:p>
        </w:tc>
        <w:tc>
          <w:tcPr>
            <w:tcW w:w="5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94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其他任职资格要求</w:t>
            </w:r>
          </w:p>
        </w:tc>
      </w:tr>
      <w:tr w14:paraId="581AD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01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72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财务管理岗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46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F0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会计学、财务管理相关专业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5E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硕士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研究生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D7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35周岁及以下</w:t>
            </w:r>
          </w:p>
        </w:tc>
        <w:tc>
          <w:tcPr>
            <w:tcW w:w="5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53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1.具有3年及以上财务相关工作经验，持有会计中级及以上职称；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2.熟悉企业财务核算、预决算、税务、内控管理，具备较强统筹组织、逻辑分析、沟通表达及公文写作能力；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3.持有注册会计师资格证或有央、国企工作经验者优先。</w:t>
            </w:r>
          </w:p>
        </w:tc>
      </w:tr>
      <w:tr w14:paraId="43C55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1" w:hRule="atLeast"/>
        </w:trPr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66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6F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权属企业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项目管理岗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BB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3D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工程管理、土木工程、建筑工程、交通工程等专业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31B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硕士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研究生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A2A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35周岁及以下</w:t>
            </w:r>
          </w:p>
        </w:tc>
        <w:tc>
          <w:tcPr>
            <w:tcW w:w="5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9A50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持有公路或机电专业一级建造师执业资格证书；</w:t>
            </w:r>
          </w:p>
          <w:p w14:paraId="137534D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3年及以上工程管理相关工作经验，具备独立负责单项工程项目现场管理工作经历；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3.熟悉土建、道路、桥梁施工流程，熟练掌握图纸会审、施工组织方案编制，具备较强内外沟通协调能力；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4.持有工程师资格证或有央、国企工作经验者优先。</w:t>
            </w:r>
          </w:p>
        </w:tc>
      </w:tr>
      <w:tr w14:paraId="2C43D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3D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8C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权属企业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综合管理岗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BB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38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会计学、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行政管理、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社会学、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公共事业管理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等相关专业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54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B2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35周岁及以下</w:t>
            </w:r>
          </w:p>
        </w:tc>
        <w:tc>
          <w:tcPr>
            <w:tcW w:w="5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196C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具备3年及以上财务或综合事务、公共服务类相关工作经历；</w:t>
            </w:r>
            <w:bookmarkStart w:id="0" w:name="_GoBack"/>
            <w:bookmarkEnd w:id="0"/>
          </w:p>
          <w:p w14:paraId="11D4291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具备数据统计、材料撰写、综合协调能力；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3.能够独立开展数据汇总分析、情况研判，完成各类工作报告、材料编制。</w:t>
            </w:r>
          </w:p>
        </w:tc>
      </w:tr>
      <w:tr w14:paraId="1A3FF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68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54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权属企业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工程技术岗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8C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23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工程管理、土木工程、建筑工程、交通工程等相关专业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89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72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35周岁及以下</w:t>
            </w:r>
          </w:p>
        </w:tc>
        <w:tc>
          <w:tcPr>
            <w:tcW w:w="51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5A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1.3年及以上工程管理相关全职工作经验，参与过单项工程项目现场管理工作；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2.熟悉土建、道路、桥梁、房建施工流程，掌握图纸会审、施工组织方案，具备良好沟通协调能力；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3.能够服从公司调配，可适应经常性出差。</w:t>
            </w:r>
          </w:p>
        </w:tc>
      </w:tr>
    </w:tbl>
    <w:p w14:paraId="5833679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555CD8"/>
    <w:rsid w:val="3C555CD8"/>
    <w:rsid w:val="7E2F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601</Words>
  <Characters>621</Characters>
  <Lines>0</Lines>
  <Paragraphs>0</Paragraphs>
  <TotalTime>1</TotalTime>
  <ScaleCrop>false</ScaleCrop>
  <LinksUpToDate>false</LinksUpToDate>
  <CharactersWithSpaces>621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2026-08-31T03:53:00Z</dcterms:created>
  <dc:creator>54900</dc:creator>
  <cp:lastModifiedBy>54900</cp:lastModifiedBy>
  <dcterms:modified xsi:type="dcterms:W3CDTF">2026-08-31T04:59:34Z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B0687C9FCD264E879672F291D9135EA6_11</vt:lpwstr>
  </property>
  <property fmtid="{D5CDD505-2E9C-101B-9397-08002B2CF9AE}" pid="4" name="KSOTemplateDocerSaveRecord">
    <vt:lpwstr>eyJoZGlkIjoiNmNlNjliMzA1YWJjMTY0NDk4ZWMwY2FlNzRiM2UyMDUiLCJ1c2VySWQiOiIzNTU2Mzk4ODAifQ==</vt:lpwstr>
  </property>
</Properties>
</file>