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643" w:firstLineChars="200"/>
        <w:jc w:val="center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  <w:r>
        <w:rPr>
          <w:rFonts w:hint="eastAsia" w:eastAsia="仿宋_GB2312" w:cs="Times New Roman"/>
          <w:b/>
          <w:bCs w:val="0"/>
          <w:sz w:val="32"/>
          <w:szCs w:val="32"/>
          <w:lang w:val="en-US" w:eastAsia="zh-CN"/>
        </w:rPr>
        <w:t>华电湖南公司本部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招聘岗位及</w:t>
      </w:r>
      <w:r>
        <w:rPr>
          <w:rFonts w:hint="eastAsia" w:eastAsia="仿宋_GB2312" w:cs="Times New Roman"/>
          <w:b/>
          <w:bCs w:val="0"/>
          <w:sz w:val="32"/>
          <w:szCs w:val="32"/>
          <w:lang w:val="en-US" w:eastAsia="zh-CN"/>
        </w:rPr>
        <w:t>专业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资格条件</w:t>
      </w:r>
    </w:p>
    <w:tbl>
      <w:tblPr>
        <w:tblStyle w:val="3"/>
        <w:tblW w:w="141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8"/>
        <w:gridCol w:w="1266"/>
        <w:gridCol w:w="1694"/>
        <w:gridCol w:w="1137"/>
        <w:gridCol w:w="5595"/>
        <w:gridCol w:w="37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5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岗位主要职责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工作经历或其他要求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办公室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秘书（政策研究）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5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1.负责 “第一议题”相关工作；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2.负责分公司党委会、负责人专题会、总经理办公会等“三重一大”决策事项管理；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3.负责组织起草分公司年度和年中工作会议报告、重要讲话，报送分公司重大工作部署及动态信息；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4.负责分公司公文核稿；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5.负责政策研究；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6.负责保密管理；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7.负责对分公司重大决策及重要工作部署进行督查督办。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1.有基层企业中层管理岗位经历；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2.中共正式党员；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3.从事与拟聘岗位相同或相近专业工作年限不低于3年；具有全日制硕士研究生及以上学历的，专业工作年限不低于2年。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办公室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文书（档案管理）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1.负责公文收文、登记、排版、流转等管理；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2.负责本部档案整理和区域档案管理；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3.负责公司有关印章管理、介绍信、营业执照等管理；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4.负责本部办公用品管理、办公室相关费用管理；</w:t>
            </w:r>
          </w:p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5.负责分公司工商年检等相关手续的办理。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1.中共正式党员；</w:t>
            </w:r>
          </w:p>
          <w:p>
            <w:pPr>
              <w:rPr>
                <w:rFonts w:hint="default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2.从事与拟聘岗位相同或相近专业工作年限不低于3年；具有全日制硕士研究生及以上学历的，专业工作年限不低于2年。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生产技术部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生产技术管理 （节能与经济运行）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1.负责宣贯落实落实国家、集团公司关于节能与经济运行相关法律法规、制度要求；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2.负责运行规范管理，统筹节能挖潜工作，常态化开展指标管控与经济分析，落实对标管理与考核激励。</w:t>
            </w:r>
          </w:p>
          <w:p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3.负责调研、论证、开展节能降碳技改与新技术的应用，抓好提质增效工作落实；</w:t>
            </w:r>
          </w:p>
          <w:p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4.负责能效统计、能耗报表、节能总结的编制与上报，确保数据真实、准确、及时；</w:t>
            </w:r>
          </w:p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5.负责抓生产技术培训管理。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1.熟悉运行技术管理，从事与拟聘岗位相同或相近专业工作年限不低于3年；具有全日制硕士研究生及以上学历的，专业工作年限不低于2年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2.具有较好的文字功底</w:t>
            </w:r>
            <w:bookmarkStart w:id="0" w:name="_GoBack"/>
            <w:bookmarkEnd w:id="0"/>
          </w:p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生产技术部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燃料厂内管理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1.负责发电企业厂内燃料管理，落实厂内燃料指标管控，入厂入炉采制化监督工作及相关数据的统计、审核与上报；</w:t>
            </w:r>
          </w:p>
          <w:p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2.负责煤场管理，优化掺配掺烧，落实提质增效工作；</w:t>
            </w:r>
          </w:p>
          <w:p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3.负责燃料系统设备设施运维安全、技术管理；</w:t>
            </w:r>
          </w:p>
          <w:p>
            <w:pP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4.完成部门交办的其它工作事项。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1.熟悉燃料系统监督、设备运维、煤场管理，从事与拟聘岗位相同或相近专业工作年限不低于3年；具有全日制硕士研究生及以上学历的，专业工作年限不低于2年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2.具有较好的文字功底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监督部（审计部、纪检办公室、巡察办）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纪检监察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5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1.协助公司党委抓好党风廉政建设和反腐败工作，建立健全廉洁风险防控体系，检查监督党风廉政建设责任制工作的落实情况；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2.负责监督检查公司系统各级领导班子和领导人员贯彻执行党的路线、方针、政策、决议和国家的法律、法规以及集团公司重大决策、制度情况；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3.牵头对招投标、物资采购、资产管理、干部考察任免等工作进行监督，联合有关部门开展专项检查，预防违规违纪现象发生；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4.受理信访举报，负责公司管理干部和监察对象违纪问题的初核和违纪案件的查处，对自办案件和各单位上报案件的审理及对申诉和不服处分的复核。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1.从事纪检监督、审计、财会、综合管理或电力工程管理相关岗位（含技改、物资、合同、招投标、工程预结算等）工作3年以上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2.具备较强的文字功底，良好的沟通协调能力、语言表达能力和严谨细致的工作作风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3.中共正式党员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349" w:right="1440" w:bottom="12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C0431"/>
    <w:rsid w:val="037A62BD"/>
    <w:rsid w:val="088912A0"/>
    <w:rsid w:val="0CB243E4"/>
    <w:rsid w:val="182923B0"/>
    <w:rsid w:val="1DDB5D09"/>
    <w:rsid w:val="32F7143B"/>
    <w:rsid w:val="38786F7D"/>
    <w:rsid w:val="388811D0"/>
    <w:rsid w:val="4E147A94"/>
    <w:rsid w:val="506902AF"/>
    <w:rsid w:val="52507933"/>
    <w:rsid w:val="548178B2"/>
    <w:rsid w:val="57AE1551"/>
    <w:rsid w:val="6A7B482C"/>
    <w:rsid w:val="6AF61107"/>
    <w:rsid w:val="730C0431"/>
    <w:rsid w:val="75576D6F"/>
    <w:rsid w:val="7BE8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2024-07-17T06:37:00Z</dcterms:created>
  <dc:creator>李媛</dc:creator>
  <cp:lastModifiedBy>李媛</cp:lastModifiedBy>
  <dcterms:modified xsi:type="dcterms:W3CDTF">2026-08-31T01:19:15Z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