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CA4BD">
      <w:pPr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7FA80852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年湘西自治州民族中医院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第二批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见习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生招聘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岗位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计划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="1546" w:tblpY="126"/>
        <w:tblOverlap w:val="never"/>
        <w:tblW w:w="9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033"/>
        <w:gridCol w:w="1084"/>
        <w:gridCol w:w="1883"/>
        <w:gridCol w:w="867"/>
        <w:gridCol w:w="1133"/>
        <w:gridCol w:w="2283"/>
      </w:tblGrid>
      <w:tr w14:paraId="097A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49" w:type="dxa"/>
            <w:vAlign w:val="center"/>
          </w:tcPr>
          <w:p w14:paraId="6E08E70A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岗位名称</w:t>
            </w:r>
          </w:p>
        </w:tc>
        <w:tc>
          <w:tcPr>
            <w:tcW w:w="1033" w:type="dxa"/>
            <w:vAlign w:val="center"/>
          </w:tcPr>
          <w:p w14:paraId="6CFCFA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招聘计划数</w:t>
            </w:r>
          </w:p>
        </w:tc>
        <w:tc>
          <w:tcPr>
            <w:tcW w:w="1084" w:type="dxa"/>
            <w:vAlign w:val="center"/>
          </w:tcPr>
          <w:p w14:paraId="3E03656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最低学历要求</w:t>
            </w:r>
          </w:p>
        </w:tc>
        <w:tc>
          <w:tcPr>
            <w:tcW w:w="1883" w:type="dxa"/>
            <w:vAlign w:val="center"/>
          </w:tcPr>
          <w:p w14:paraId="039E987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867" w:type="dxa"/>
            <w:vAlign w:val="center"/>
          </w:tcPr>
          <w:p w14:paraId="7F2D83D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33" w:type="dxa"/>
            <w:vAlign w:val="center"/>
          </w:tcPr>
          <w:p w14:paraId="7B962A0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2283" w:type="dxa"/>
            <w:vAlign w:val="center"/>
          </w:tcPr>
          <w:p w14:paraId="6B197E1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其他要求</w:t>
            </w:r>
          </w:p>
        </w:tc>
      </w:tr>
      <w:tr w14:paraId="2960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9" w:type="dxa"/>
            <w:shd w:val="clear" w:color="auto" w:fill="auto"/>
            <w:vAlign w:val="center"/>
          </w:tcPr>
          <w:p w14:paraId="36FFE4A5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针灸推拿技师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455D4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942CF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全日制大专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F68576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针灸推拿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07B872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不限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DFCEE9"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周岁以下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225F6015">
            <w:pPr>
              <w:jc w:val="left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尚未就业高校毕业生</w:t>
            </w:r>
          </w:p>
        </w:tc>
      </w:tr>
      <w:tr w14:paraId="0BC6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9" w:type="dxa"/>
            <w:shd w:val="clear" w:color="auto" w:fill="auto"/>
            <w:vAlign w:val="center"/>
          </w:tcPr>
          <w:p w14:paraId="0AB58DF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病理科技术辅助员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A385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C219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全日制本科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C519DE9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基础医学类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208B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不限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7B70D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30周岁以下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1C130596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尚未就业高校毕业生</w:t>
            </w:r>
          </w:p>
        </w:tc>
      </w:tr>
      <w:tr w14:paraId="494B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9" w:type="dxa"/>
            <w:shd w:val="clear" w:color="auto" w:fill="auto"/>
            <w:vAlign w:val="center"/>
          </w:tcPr>
          <w:p w14:paraId="0B79294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药师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E8D4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0E69F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全日制大专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34B8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药学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31BE7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不限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695936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30周岁以下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9512B30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尚未就业高校毕业生</w:t>
            </w:r>
          </w:p>
        </w:tc>
      </w:tr>
      <w:tr w14:paraId="2253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49" w:type="dxa"/>
            <w:vAlign w:val="center"/>
          </w:tcPr>
          <w:p w14:paraId="470BBA2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8283" w:type="dxa"/>
            <w:gridSpan w:val="6"/>
            <w:vAlign w:val="center"/>
          </w:tcPr>
          <w:p w14:paraId="45556C3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</w:tbl>
    <w:p w14:paraId="74E920FE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注：年龄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/>
          <w:sz w:val="24"/>
          <w:szCs w:val="24"/>
        </w:rPr>
        <w:t>周岁以下为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1995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日后出生。</w:t>
      </w:r>
    </w:p>
    <w:p w14:paraId="630BB3EA">
      <w:pPr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0104C0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nhideWhenUsed/>
    <w:qFormat/>
    <w:uiPriority w:val="0"/>
    <w:pPr>
      <w:ind w:firstLine="640" w:firstLineChars="200"/>
    </w:pPr>
    <w:rPr>
      <w:rFonts w:ascii="黑体" w:hAnsi="黑体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2026-08-27T08:44:14Z</dcterms:created>
  <dc:creator>12576</dc:creator>
  <cp:lastModifiedBy>12576</cp:lastModifiedBy>
  <dcterms:modified xsi:type="dcterms:W3CDTF">2026-08-27T08:44:17Z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eyJoZGlkIjoiZTM2YzY0Y2M5YWJkN2YzMzRlN2NjZWQyYzdlNDYyOGMifQ==</vt:lpwstr>
  </property>
  <property fmtid="{D5CDD505-2E9C-101B-9397-08002B2CF9AE}" pid="4" name="ICV">
    <vt:lpwstr>9E30F2288AE34881BF91FFE92852E772_12</vt:lpwstr>
  </property>
</Properties>
</file>